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ED5F1E" w:rsidRDefault="003F5CAF" w:rsidP="005344BF">
          <w:pPr>
            <w:spacing w:line="288" w:lineRule="auto"/>
            <w:ind w:right="-166"/>
            <w:jc w:val="right"/>
          </w:pPr>
          <w:r w:rsidRPr="00ED5F1E">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34E"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030F5447" w:rsidR="00090DD1" w:rsidRPr="00ED5F1E" w:rsidRDefault="006C060E" w:rsidP="00090DD1">
          <w:pPr>
            <w:spacing w:line="288" w:lineRule="auto"/>
            <w:rPr>
              <w:rFonts w:ascii="Arial" w:hAnsi="Arial" w:cs="Arial"/>
              <w:b/>
              <w:bCs/>
              <w:color w:val="00A685"/>
            </w:rPr>
          </w:pPr>
        </w:p>
      </w:sdtContent>
    </w:sdt>
    <w:p w14:paraId="2F49ADD8" w14:textId="7E20D280" w:rsidR="00090DD1" w:rsidRPr="00ED5F1E" w:rsidRDefault="00BD345D" w:rsidP="00090DD1">
      <w:pPr>
        <w:spacing w:line="288" w:lineRule="auto"/>
        <w:rPr>
          <w:rFonts w:ascii="Arial" w:hAnsi="Arial" w:cs="Arial"/>
          <w:b/>
          <w:bCs/>
          <w:color w:val="00A685"/>
        </w:rPr>
      </w:pPr>
      <w:r w:rsidRPr="00ED5F1E">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2E42669B">
                <wp:simplePos x="0" y="0"/>
                <wp:positionH relativeFrom="column">
                  <wp:posOffset>-461010</wp:posOffset>
                </wp:positionH>
                <wp:positionV relativeFrom="paragraph">
                  <wp:posOffset>6466205</wp:posOffset>
                </wp:positionV>
                <wp:extent cx="5897880" cy="16078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897880" cy="1607820"/>
                        </a:xfrm>
                        <a:prstGeom prst="rect">
                          <a:avLst/>
                        </a:prstGeom>
                        <a:noFill/>
                        <a:ln w="6350">
                          <a:noFill/>
                        </a:ln>
                      </wps:spPr>
                      <wps:txbx>
                        <w:txbxContent>
                          <w:p w14:paraId="0A9E663A" w14:textId="5EB6C6CA" w:rsidR="003F5CAF" w:rsidRPr="00ED5F1E" w:rsidRDefault="00BD345D" w:rsidP="003F5CAF">
                            <w:pPr>
                              <w:pStyle w:val="OrmistonMainHeader"/>
                              <w:rPr>
                                <w:b/>
                                <w:bCs/>
                                <w:color w:val="FFFFFF" w:themeColor="background1"/>
                                <w:sz w:val="72"/>
                                <w:szCs w:val="72"/>
                              </w:rPr>
                            </w:pPr>
                            <w:r w:rsidRPr="00ED5F1E">
                              <w:rPr>
                                <w:b/>
                                <w:bCs/>
                                <w:color w:val="FFFFFF" w:themeColor="background1"/>
                                <w:sz w:val="72"/>
                                <w:szCs w:val="72"/>
                              </w:rPr>
                              <w:t>CYP Waiting Well Engagement Co-ordinator</w:t>
                            </w:r>
                          </w:p>
                          <w:p w14:paraId="79C467E7" w14:textId="378BF46C" w:rsidR="003F5CAF" w:rsidRPr="00ED5F1E" w:rsidRDefault="00BD345D" w:rsidP="003F5CAF">
                            <w:pPr>
                              <w:pStyle w:val="OrmistonMainHeader"/>
                              <w:rPr>
                                <w:b/>
                                <w:bCs/>
                                <w:color w:val="00A685"/>
                                <w:sz w:val="52"/>
                                <w:szCs w:val="52"/>
                              </w:rPr>
                            </w:pPr>
                            <w:r w:rsidRPr="00ED5F1E">
                              <w:rPr>
                                <w:b/>
                                <w:bCs/>
                                <w:color w:val="00A685"/>
                                <w:sz w:val="52"/>
                                <w:szCs w:val="52"/>
                              </w:rPr>
                              <w:t>Supporting Smiles</w:t>
                            </w:r>
                            <w:r w:rsidR="003F5CAF" w:rsidRPr="00ED5F1E">
                              <w:rPr>
                                <w:b/>
                                <w:bCs/>
                                <w:color w:val="00A685"/>
                                <w:sz w:val="52"/>
                                <w:szCs w:val="52"/>
                              </w:rPr>
                              <w:t xml:space="preserve"> </w:t>
                            </w:r>
                          </w:p>
                          <w:p w14:paraId="35440FEA" w14:textId="77777777" w:rsidR="003F5CAF" w:rsidRPr="00ED5F1E"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6.3pt;margin-top:509.15pt;width:464.4pt;height:12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" filled="f" stroked="f" strokeweight=".5pt">
                <v:textbox>
                  <w:txbxContent>
                    <w:p w14:paraId="0A9E663A" w14:textId="5EB6C6CA" w:rsidR="003F5CAF" w:rsidRPr="00ED5F1E" w:rsidRDefault="00BD345D" w:rsidP="003F5CAF">
                      <w:pPr>
                        <w:pStyle w:val="OrmistonMainHeader"/>
                        <w:rPr>
                          <w:b/>
                          <w:bCs/>
                          <w:color w:val="FFFFFF" w:themeColor="background1"/>
                          <w:sz w:val="72"/>
                          <w:szCs w:val="72"/>
                        </w:rPr>
                      </w:pPr>
                      <w:r w:rsidRPr="00ED5F1E">
                        <w:rPr>
                          <w:b/>
                          <w:bCs/>
                          <w:color w:val="FFFFFF" w:themeColor="background1"/>
                          <w:sz w:val="72"/>
                          <w:szCs w:val="72"/>
                        </w:rPr>
                        <w:t xml:space="preserve">CYP </w:t>
                      </w:r>
                      <w:r w:rsidRPr="00ED5F1E">
                        <w:rPr>
                          <w:b/>
                          <w:bCs/>
                          <w:color w:val="FFFFFF" w:themeColor="background1"/>
                          <w:sz w:val="72"/>
                          <w:szCs w:val="72"/>
                        </w:rPr>
                        <w:t xml:space="preserve">Waiting Well </w:t>
                      </w:r>
                      <w:r w:rsidRPr="00ED5F1E">
                        <w:rPr>
                          <w:b/>
                          <w:bCs/>
                          <w:color w:val="FFFFFF" w:themeColor="background1"/>
                          <w:sz w:val="72"/>
                          <w:szCs w:val="72"/>
                        </w:rPr>
                        <w:t>Engagement Co-ordinator</w:t>
                      </w:r>
                    </w:p>
                    <w:p w14:paraId="79C467E7" w14:textId="378BF46C" w:rsidR="003F5CAF" w:rsidRPr="00ED5F1E" w:rsidRDefault="00BD345D" w:rsidP="003F5CAF">
                      <w:pPr>
                        <w:pStyle w:val="OrmistonMainHeader"/>
                        <w:rPr>
                          <w:b/>
                          <w:bCs/>
                          <w:color w:val="00A685"/>
                          <w:sz w:val="52"/>
                          <w:szCs w:val="52"/>
                        </w:rPr>
                      </w:pPr>
                      <w:r w:rsidRPr="00ED5F1E">
                        <w:rPr>
                          <w:b/>
                          <w:bCs/>
                          <w:color w:val="00A685"/>
                          <w:sz w:val="52"/>
                          <w:szCs w:val="52"/>
                        </w:rPr>
                        <w:t>Supporting Smiles</w:t>
                      </w:r>
                      <w:r w:rsidR="003F5CAF" w:rsidRPr="00ED5F1E">
                        <w:rPr>
                          <w:b/>
                          <w:bCs/>
                          <w:color w:val="00A685"/>
                          <w:sz w:val="52"/>
                          <w:szCs w:val="52"/>
                        </w:rPr>
                        <w:t xml:space="preserve"> </w:t>
                      </w:r>
                    </w:p>
                    <w:p w14:paraId="35440FEA" w14:textId="77777777" w:rsidR="003F5CAF" w:rsidRPr="00ED5F1E" w:rsidRDefault="003F5CAF"/>
                  </w:txbxContent>
                </v:textbox>
              </v:shape>
            </w:pict>
          </mc:Fallback>
        </mc:AlternateContent>
      </w:r>
      <w:r w:rsidR="00E06C75" w:rsidRPr="00ED5F1E">
        <w:rPr>
          <w:b/>
          <w:bCs/>
          <w:color w:val="00A685"/>
          <w:sz w:val="48"/>
          <w:szCs w:val="48"/>
        </w:rPr>
        <w:br w:type="page"/>
      </w:r>
      <w:r w:rsidR="00B47FC1" w:rsidRPr="00ED5F1E">
        <w:rPr>
          <w:rFonts w:ascii="Arial" w:hAnsi="Arial" w:cs="Arial"/>
          <w:b/>
          <w:bCs/>
          <w:noProof/>
          <w:color w:val="00A685"/>
        </w:rPr>
        <w:lastRenderedPageBreak/>
        <w:drawing>
          <wp:anchor distT="0" distB="0" distL="114300" distR="114300" simplePos="0" relativeHeight="251680768" behindDoc="1" locked="0" layoutInCell="1" allowOverlap="1" wp14:anchorId="00A20F15" wp14:editId="0571B155">
            <wp:simplePos x="0" y="0"/>
            <wp:positionH relativeFrom="page">
              <wp:align>left</wp:align>
            </wp:positionH>
            <wp:positionV relativeFrom="paragraph">
              <wp:posOffset>-450215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sidRPr="00ED5F1E">
        <w:rPr>
          <w:b/>
          <w:bCs/>
          <w:color w:val="00A685"/>
          <w:sz w:val="48"/>
          <w:szCs w:val="48"/>
        </w:rPr>
        <w:br w:type="page"/>
      </w:r>
    </w:p>
    <w:p w14:paraId="5477444C" w14:textId="4BE9E573" w:rsidR="003F5CAF" w:rsidRPr="00ED5F1E" w:rsidRDefault="005344BF" w:rsidP="005344BF">
      <w:pPr>
        <w:pStyle w:val="OrmistonSubHeader"/>
        <w:spacing w:line="288" w:lineRule="auto"/>
        <w:rPr>
          <w:b/>
          <w:bCs/>
          <w:color w:val="00A685"/>
          <w:sz w:val="48"/>
          <w:szCs w:val="48"/>
        </w:rPr>
      </w:pPr>
      <w:r w:rsidRPr="00ED5F1E">
        <w:rPr>
          <w:b/>
          <w:bCs/>
          <w:color w:val="00A685"/>
          <w:sz w:val="48"/>
          <w:szCs w:val="48"/>
        </w:rPr>
        <w:lastRenderedPageBreak/>
        <w:br/>
      </w:r>
      <w:r w:rsidR="003F5CAF" w:rsidRPr="00ED5F1E">
        <w:rPr>
          <w:b/>
          <w:bCs/>
          <w:color w:val="00A685"/>
          <w:sz w:val="48"/>
          <w:szCs w:val="48"/>
        </w:rPr>
        <w:t xml:space="preserve">A message from our CEO, </w:t>
      </w:r>
      <w:r w:rsidR="00B51436" w:rsidRPr="00ED5F1E">
        <w:rPr>
          <w:b/>
          <w:bCs/>
          <w:color w:val="00A685"/>
          <w:sz w:val="48"/>
          <w:szCs w:val="48"/>
        </w:rPr>
        <w:t>Bruce Leeke</w:t>
      </w:r>
    </w:p>
    <w:p w14:paraId="7E84017B" w14:textId="3AC58BBD" w:rsidR="003F5CAF" w:rsidRPr="00ED5F1E" w:rsidRDefault="003F5CAF" w:rsidP="005344BF">
      <w:pPr>
        <w:spacing w:line="288" w:lineRule="auto"/>
        <w:rPr>
          <w:rFonts w:ascii="Arial" w:hAnsi="Arial" w:cs="Arial"/>
        </w:rPr>
      </w:pPr>
    </w:p>
    <w:p w14:paraId="001EB579"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Dear Applicant,</w:t>
      </w:r>
    </w:p>
    <w:p w14:paraId="3524898C"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55BD883E" w14:textId="2402A188"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xml:space="preserve">Thank you for your interest in the post of </w:t>
      </w:r>
      <w:r w:rsidR="00BD345D" w:rsidRPr="00ED5F1E">
        <w:rPr>
          <w:rFonts w:ascii="Arial" w:eastAsiaTheme="minorEastAsia" w:hAnsi="Arial" w:cs="Arial"/>
          <w:color w:val="2A3B4C"/>
        </w:rPr>
        <w:t>Children, Young People and Families Waiting Well Engagement Co-ordinator</w:t>
      </w:r>
      <w:r w:rsidRPr="00ED5F1E">
        <w:rPr>
          <w:rFonts w:ascii="Arial" w:eastAsiaTheme="minorEastAsia" w:hAnsi="Arial" w:cs="Arial"/>
          <w:color w:val="2A3B4C"/>
        </w:rPr>
        <w:t xml:space="preserve"> in our </w:t>
      </w:r>
      <w:r w:rsidR="00BD345D" w:rsidRPr="00ED5F1E">
        <w:rPr>
          <w:rFonts w:ascii="Arial" w:eastAsiaTheme="minorEastAsia" w:hAnsi="Arial" w:cs="Arial"/>
          <w:color w:val="2A3B4C"/>
        </w:rPr>
        <w:t>Supporting Smiles s</w:t>
      </w:r>
      <w:r w:rsidRPr="00ED5F1E">
        <w:rPr>
          <w:rFonts w:ascii="Arial" w:eastAsiaTheme="minorEastAsia" w:hAnsi="Arial" w:cs="Arial"/>
          <w:color w:val="2A3B4C"/>
        </w:rPr>
        <w:t>ervice.</w:t>
      </w:r>
    </w:p>
    <w:p w14:paraId="63208637"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71C9E80F" w14:textId="1DAFEFE4"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It’s an exciting time for our charity. After more than four decades of changing lives and strengthening communities in the East of England</w:t>
      </w:r>
      <w:r w:rsidR="00BD345D" w:rsidRPr="00ED5F1E">
        <w:rPr>
          <w:rFonts w:ascii="Arial" w:eastAsiaTheme="minorEastAsia" w:hAnsi="Arial" w:cs="Arial"/>
          <w:color w:val="2A3B4C"/>
        </w:rPr>
        <w:t>,</w:t>
      </w:r>
      <w:r w:rsidRPr="00ED5F1E">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BD345D" w:rsidRPr="00ED5F1E">
        <w:rPr>
          <w:rFonts w:ascii="Arial" w:eastAsiaTheme="minorEastAsia" w:hAnsi="Arial" w:cs="Arial"/>
          <w:color w:val="2A3B4C"/>
        </w:rPr>
        <w:t xml:space="preserve">, </w:t>
      </w:r>
      <w:r w:rsidRPr="00ED5F1E">
        <w:rPr>
          <w:rFonts w:ascii="Arial" w:eastAsiaTheme="minorEastAsia" w:hAnsi="Arial" w:cs="Arial"/>
          <w:color w:val="2A3B4C"/>
        </w:rPr>
        <w:t>and we are ambitious to build on our legacy.</w:t>
      </w:r>
    </w:p>
    <w:p w14:paraId="69D87FDB"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31ADF0DE"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8FE353C"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4B4D2EAA"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Wishing you the best of luck with your application.</w:t>
      </w:r>
    </w:p>
    <w:p w14:paraId="6B926D2A" w14:textId="77777777" w:rsidR="00A97314" w:rsidRPr="00ED5F1E" w:rsidRDefault="00A97314" w:rsidP="00084134">
      <w:pPr>
        <w:spacing w:line="288" w:lineRule="auto"/>
        <w:rPr>
          <w:rFonts w:ascii="Arial" w:eastAsiaTheme="minorEastAsia" w:hAnsi="Arial" w:cs="Arial"/>
          <w:color w:val="2A3B4C"/>
        </w:rPr>
      </w:pPr>
    </w:p>
    <w:p w14:paraId="6B0410F0"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Best regards,</w:t>
      </w:r>
    </w:p>
    <w:p w14:paraId="160AB795"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3431944A" w14:textId="77777777" w:rsidR="00084134"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 </w:t>
      </w:r>
    </w:p>
    <w:p w14:paraId="03BD50CE" w14:textId="0A200C28" w:rsidR="003F5CAF" w:rsidRPr="00ED5F1E" w:rsidRDefault="00084134" w:rsidP="00084134">
      <w:pPr>
        <w:spacing w:line="288" w:lineRule="auto"/>
        <w:rPr>
          <w:rFonts w:ascii="Arial" w:eastAsiaTheme="minorEastAsia" w:hAnsi="Arial" w:cs="Arial"/>
          <w:color w:val="2A3B4C"/>
        </w:rPr>
      </w:pPr>
      <w:r w:rsidRPr="00ED5F1E">
        <w:rPr>
          <w:rFonts w:ascii="Arial" w:eastAsiaTheme="minorEastAsia" w:hAnsi="Arial" w:cs="Arial"/>
          <w:color w:val="2A3B4C"/>
        </w:rPr>
        <w:t>Bruce Leeke</w:t>
      </w:r>
      <w:r w:rsidR="00B51436" w:rsidRPr="00ED5F1E">
        <w:rPr>
          <w:b/>
          <w:bCs/>
          <w:noProof/>
          <w:color w:val="00A685"/>
          <w:sz w:val="48"/>
          <w:szCs w:val="48"/>
        </w:rPr>
        <w:drawing>
          <wp:anchor distT="0" distB="0" distL="114300" distR="114300" simplePos="0" relativeHeight="251681792" behindDoc="0" locked="0" layoutInCell="1" allowOverlap="1" wp14:anchorId="7A22D770" wp14:editId="66178BA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20424BB3" w14:textId="18BB0DAC" w:rsidR="003F5CAF" w:rsidRPr="00ED5F1E" w:rsidRDefault="003F5CAF" w:rsidP="00090DD1">
      <w:pPr>
        <w:pStyle w:val="OrmistonSubHeader"/>
        <w:spacing w:line="288" w:lineRule="auto"/>
        <w:rPr>
          <w:sz w:val="24"/>
          <w:szCs w:val="24"/>
        </w:rPr>
      </w:pPr>
    </w:p>
    <w:p w14:paraId="6888451C" w14:textId="3751A621" w:rsidR="003F5CAF" w:rsidRPr="00ED5F1E" w:rsidRDefault="003F5CAF" w:rsidP="00FD24CA">
      <w:pPr>
        <w:spacing w:line="288" w:lineRule="auto"/>
        <w:rPr>
          <w:rFonts w:ascii="Arial" w:hAnsi="Arial" w:cs="Arial"/>
          <w:b/>
          <w:bCs/>
          <w:color w:val="00A685"/>
          <w:sz w:val="48"/>
          <w:szCs w:val="48"/>
        </w:rPr>
      </w:pPr>
      <w:r w:rsidRPr="00ED5F1E">
        <w:br w:type="page"/>
      </w:r>
      <w:r w:rsidRPr="00ED5F1E">
        <w:rPr>
          <w:rFonts w:ascii="Arial" w:hAnsi="Arial" w:cs="Arial"/>
          <w:b/>
          <w:bCs/>
          <w:color w:val="00A685"/>
          <w:sz w:val="48"/>
          <w:szCs w:val="48"/>
        </w:rPr>
        <w:lastRenderedPageBreak/>
        <w:t>Who Are Ormiston Families?</w:t>
      </w:r>
    </w:p>
    <w:p w14:paraId="1C06DA0A" w14:textId="77777777" w:rsidR="00FD24CA" w:rsidRPr="00ED5F1E" w:rsidRDefault="00FD24CA" w:rsidP="00FD24CA">
      <w:pPr>
        <w:spacing w:line="288" w:lineRule="auto"/>
        <w:rPr>
          <w:rFonts w:ascii="Arial" w:eastAsia="Calibri" w:hAnsi="Arial" w:cs="Arial"/>
          <w:b/>
          <w:bCs/>
          <w:color w:val="2A3B4C"/>
          <w:lang w:eastAsia="en-GB"/>
        </w:rPr>
      </w:pPr>
    </w:p>
    <w:p w14:paraId="4ED01FDC" w14:textId="5540794A" w:rsidR="003F5CAF" w:rsidRPr="00ED5F1E"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ED5F1E">
        <w:rPr>
          <w:rFonts w:ascii="Arial" w:eastAsia="Calibri" w:hAnsi="Arial" w:cs="Arial"/>
          <w:bCs w:val="0"/>
          <w:color w:val="2A3B4C"/>
          <w:sz w:val="24"/>
          <w:szCs w:val="24"/>
          <w:lang w:eastAsia="en-GB"/>
        </w:rPr>
        <w:t xml:space="preserve">Ormiston Families is one of the leading charities working with children, young </w:t>
      </w:r>
      <w:r w:rsidR="00357D01" w:rsidRPr="00ED5F1E">
        <w:rPr>
          <w:rFonts w:ascii="Arial" w:eastAsia="Calibri" w:hAnsi="Arial" w:cs="Arial"/>
          <w:bCs w:val="0"/>
          <w:color w:val="2A3B4C"/>
          <w:sz w:val="24"/>
          <w:szCs w:val="24"/>
          <w:lang w:eastAsia="en-GB"/>
        </w:rPr>
        <w:t>people,</w:t>
      </w:r>
      <w:r w:rsidRPr="00ED5F1E">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ED5F1E">
        <w:rPr>
          <w:rFonts w:ascii="Arial" w:eastAsia="Calibri" w:hAnsi="Arial" w:cs="Arial"/>
          <w:bCs w:val="0"/>
          <w:color w:val="2A3B4C"/>
          <w:sz w:val="24"/>
          <w:szCs w:val="24"/>
          <w:lang w:eastAsia="en-GB"/>
        </w:rPr>
        <w:t>healthy,</w:t>
      </w:r>
      <w:r w:rsidRPr="00ED5F1E">
        <w:rPr>
          <w:rFonts w:ascii="Arial" w:eastAsia="Calibri" w:hAnsi="Arial" w:cs="Arial"/>
          <w:bCs w:val="0"/>
          <w:color w:val="2A3B4C"/>
          <w:sz w:val="24"/>
          <w:szCs w:val="24"/>
          <w:lang w:eastAsia="en-GB"/>
        </w:rPr>
        <w:t xml:space="preserve"> and resilient. All our services help people to build stronger networks, learn from experience and feel in control of their own wellbeing. We can only achieve this with the people who choose to work for us. </w:t>
      </w:r>
    </w:p>
    <w:p w14:paraId="216308D9" w14:textId="4DE7790A" w:rsidR="003F5CAF" w:rsidRPr="00ED5F1E" w:rsidRDefault="003F5CAF" w:rsidP="005344BF">
      <w:pPr>
        <w:pStyle w:val="OrmistonSubtitle12pt"/>
        <w:spacing w:line="288" w:lineRule="auto"/>
      </w:pPr>
    </w:p>
    <w:p w14:paraId="441B5271" w14:textId="77777777" w:rsidR="00FD24CA" w:rsidRPr="00ED5F1E" w:rsidRDefault="00FD24CA" w:rsidP="005344BF">
      <w:pPr>
        <w:pStyle w:val="OrmistonSubtitle12pt"/>
        <w:spacing w:line="288" w:lineRule="auto"/>
      </w:pPr>
    </w:p>
    <w:p w14:paraId="701CB234" w14:textId="77777777" w:rsidR="00BD345D" w:rsidRPr="00ED5F1E" w:rsidRDefault="00BD345D" w:rsidP="00BD345D">
      <w:pPr>
        <w:pStyle w:val="OrmistonSubHeader"/>
        <w:spacing w:line="288" w:lineRule="auto"/>
        <w:rPr>
          <w:b/>
          <w:bCs/>
          <w:color w:val="00A685"/>
          <w:sz w:val="48"/>
          <w:szCs w:val="48"/>
        </w:rPr>
      </w:pPr>
      <w:bookmarkStart w:id="0" w:name="_Hlk100744511"/>
      <w:r w:rsidRPr="00ED5F1E">
        <w:rPr>
          <w:b/>
          <w:bCs/>
          <w:color w:val="00A878"/>
          <w:sz w:val="48"/>
          <w:szCs w:val="48"/>
        </w:rPr>
        <w:t>About Supporting Smiles</w:t>
      </w:r>
    </w:p>
    <w:bookmarkEnd w:id="0"/>
    <w:p w14:paraId="17ED63DD" w14:textId="77777777" w:rsidR="00BD345D" w:rsidRPr="00ED5F1E" w:rsidRDefault="00BD345D" w:rsidP="00BD345D">
      <w:pPr>
        <w:pStyle w:val="Default"/>
        <w:spacing w:line="288" w:lineRule="auto"/>
        <w:jc w:val="both"/>
        <w:rPr>
          <w:rFonts w:ascii="Arial" w:eastAsiaTheme="minorEastAsia" w:hAnsi="Arial" w:cs="Arial"/>
          <w:color w:val="2A3B4C"/>
          <w:sz w:val="21"/>
          <w:szCs w:val="21"/>
          <w:lang w:val="en-GB"/>
        </w:rPr>
      </w:pPr>
    </w:p>
    <w:p w14:paraId="091CC937" w14:textId="77777777" w:rsidR="00BD345D" w:rsidRPr="00ED5F1E" w:rsidRDefault="00BD345D" w:rsidP="00BD345D">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Our Supporting Smiles emotional wellbeing service offers professional mental health support to any child or young person, aged 4-13 years on our Therapeutic Pathway or 5-18 years on our Children’s Wellbeing Practitioner pathway, living in Norfolk or Waveney, or registered with a Norfolk or Waveney GP, offering sessions in a variety of venues in local communities</w:t>
      </w:r>
    </w:p>
    <w:p w14:paraId="305FF1BD" w14:textId="77777777" w:rsidR="00BD345D" w:rsidRPr="00ED5F1E" w:rsidRDefault="00BD345D" w:rsidP="00BD345D">
      <w:pPr>
        <w:pStyle w:val="Default"/>
        <w:spacing w:line="288" w:lineRule="auto"/>
        <w:jc w:val="both"/>
        <w:rPr>
          <w:rFonts w:ascii="Arial" w:eastAsia="Calibri" w:hAnsi="Arial" w:cs="Arial"/>
          <w:color w:val="2A3B4C"/>
          <w:lang w:val="en-GB" w:eastAsia="en-GB"/>
        </w:rPr>
      </w:pPr>
    </w:p>
    <w:p w14:paraId="6BC9A052" w14:textId="77777777" w:rsidR="00BD345D" w:rsidRPr="00ED5F1E" w:rsidRDefault="00BD345D" w:rsidP="00BD345D">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Our approach to mental health and wellbeing support is child-centred and needs-led. To reflect this, our service’s ‘Supporting Smiles’ name was created in collaboration with the children and adults we work closest with.</w:t>
      </w:r>
    </w:p>
    <w:p w14:paraId="311860A0" w14:textId="77777777" w:rsidR="00BD345D" w:rsidRPr="00ED5F1E" w:rsidRDefault="00BD345D" w:rsidP="00BD345D">
      <w:pPr>
        <w:pStyle w:val="Default"/>
        <w:spacing w:line="288" w:lineRule="auto"/>
        <w:jc w:val="both"/>
        <w:rPr>
          <w:rFonts w:ascii="Arial" w:eastAsia="Calibri" w:hAnsi="Arial" w:cs="Arial"/>
          <w:color w:val="2A3B4C"/>
          <w:lang w:val="en-GB" w:eastAsia="en-GB"/>
        </w:rPr>
      </w:pPr>
    </w:p>
    <w:p w14:paraId="0F3FB744" w14:textId="77777777" w:rsidR="00BD345D" w:rsidRPr="00ED5F1E" w:rsidRDefault="00BD345D" w:rsidP="00BD345D">
      <w:pPr>
        <w:pStyle w:val="Default"/>
        <w:spacing w:line="288" w:lineRule="auto"/>
        <w:jc w:val="both"/>
        <w:rPr>
          <w:rFonts w:ascii="Arial" w:eastAsiaTheme="minorEastAsia" w:hAnsi="Arial" w:cs="Arial"/>
          <w:color w:val="FF0000"/>
          <w:sz w:val="21"/>
          <w:szCs w:val="21"/>
          <w:lang w:val="en-GB"/>
        </w:rPr>
      </w:pPr>
      <w:r w:rsidRPr="00ED5F1E">
        <w:rPr>
          <w:rFonts w:ascii="Arial" w:eastAsia="Calibri" w:hAnsi="Arial" w:cs="Arial"/>
          <w:color w:val="2A3B4C"/>
          <w:lang w:val="en-GB" w:eastAsia="en-GB"/>
        </w:rPr>
        <w:t>Ormiston Families is a member of Norfolk &amp; Waveney’s Children and Young People’s Alliance, which provides integrated mental health services to children and young people aged 0-25. The Alliance includes the CCG, Norfolk &amp; Suffolk NHS Foundation Trust, Cambridgeshire Community Services NHS Trust, and MAP, and is committed to the principles of the THRIVE framework of Getting Advice, Getting Help, Getting More Help, and Risk Support.</w:t>
      </w:r>
    </w:p>
    <w:p w14:paraId="6392B2F8" w14:textId="77777777" w:rsidR="003F5CAF" w:rsidRPr="00ED5F1E" w:rsidRDefault="003F5CAF" w:rsidP="005344BF">
      <w:pPr>
        <w:pStyle w:val="Default"/>
        <w:spacing w:line="288" w:lineRule="auto"/>
        <w:jc w:val="both"/>
        <w:rPr>
          <w:rFonts w:ascii="Arial" w:eastAsiaTheme="minorEastAsia" w:hAnsi="Arial" w:cs="Arial"/>
          <w:color w:val="FF0000"/>
          <w:sz w:val="21"/>
          <w:szCs w:val="21"/>
          <w:lang w:val="en-GB"/>
        </w:rPr>
      </w:pPr>
    </w:p>
    <w:p w14:paraId="0DE8BE32" w14:textId="455FF114" w:rsidR="003F5CAF" w:rsidRPr="00ED5F1E" w:rsidRDefault="003F5CAF" w:rsidP="005344BF">
      <w:pPr>
        <w:pStyle w:val="Default"/>
        <w:spacing w:line="288" w:lineRule="auto"/>
        <w:jc w:val="both"/>
        <w:rPr>
          <w:rFonts w:ascii="Arial" w:eastAsiaTheme="minorEastAsia" w:hAnsi="Arial" w:cs="Arial"/>
          <w:color w:val="FF0000"/>
          <w:sz w:val="21"/>
          <w:szCs w:val="21"/>
          <w:lang w:val="en-GB"/>
        </w:rPr>
      </w:pPr>
    </w:p>
    <w:p w14:paraId="13D69205" w14:textId="77777777" w:rsidR="00BD345D" w:rsidRPr="00ED5F1E" w:rsidRDefault="00BD345D" w:rsidP="00DC1B82">
      <w:pPr>
        <w:pStyle w:val="OrmistonSubHeader"/>
        <w:spacing w:line="288" w:lineRule="auto"/>
        <w:rPr>
          <w:b/>
          <w:bCs/>
          <w:color w:val="00A878"/>
          <w:sz w:val="48"/>
          <w:szCs w:val="48"/>
        </w:rPr>
      </w:pPr>
    </w:p>
    <w:p w14:paraId="58DC7D17" w14:textId="77777777" w:rsidR="00BD345D" w:rsidRPr="00ED5F1E" w:rsidRDefault="00BD345D" w:rsidP="00DC1B82">
      <w:pPr>
        <w:pStyle w:val="OrmistonSubHeader"/>
        <w:spacing w:line="288" w:lineRule="auto"/>
        <w:rPr>
          <w:b/>
          <w:bCs/>
          <w:color w:val="00A878"/>
          <w:sz w:val="48"/>
          <w:szCs w:val="48"/>
        </w:rPr>
      </w:pPr>
    </w:p>
    <w:p w14:paraId="2D52BDF5" w14:textId="77777777" w:rsidR="00BD345D" w:rsidRPr="00ED5F1E" w:rsidRDefault="00BD345D" w:rsidP="00DC1B82">
      <w:pPr>
        <w:pStyle w:val="OrmistonSubHeader"/>
        <w:spacing w:line="288" w:lineRule="auto"/>
        <w:rPr>
          <w:b/>
          <w:bCs/>
          <w:color w:val="00A878"/>
          <w:sz w:val="48"/>
          <w:szCs w:val="48"/>
        </w:rPr>
      </w:pPr>
    </w:p>
    <w:p w14:paraId="544FC1C4" w14:textId="1DB7C023" w:rsidR="00DC1B82" w:rsidRPr="00ED5F1E" w:rsidRDefault="00DC1B82" w:rsidP="00DC1B82">
      <w:pPr>
        <w:pStyle w:val="OrmistonSubHeader"/>
        <w:spacing w:line="288" w:lineRule="auto"/>
        <w:rPr>
          <w:b/>
          <w:bCs/>
          <w:color w:val="00A685"/>
          <w:sz w:val="48"/>
          <w:szCs w:val="48"/>
        </w:rPr>
      </w:pPr>
      <w:r w:rsidRPr="00ED5F1E">
        <w:rPr>
          <w:b/>
          <w:bCs/>
          <w:color w:val="00A878"/>
          <w:sz w:val="48"/>
          <w:szCs w:val="48"/>
        </w:rPr>
        <w:lastRenderedPageBreak/>
        <w:t>About the role</w:t>
      </w:r>
    </w:p>
    <w:p w14:paraId="4FB644F3" w14:textId="77777777" w:rsidR="00DC1B82" w:rsidRPr="00ED5F1E" w:rsidRDefault="00DC1B82" w:rsidP="00DC1B82">
      <w:pPr>
        <w:pStyle w:val="Default"/>
        <w:spacing w:line="288" w:lineRule="auto"/>
        <w:jc w:val="both"/>
        <w:rPr>
          <w:rFonts w:ascii="Arial" w:eastAsiaTheme="minorEastAsia" w:hAnsi="Arial" w:cs="Arial"/>
          <w:color w:val="FF0000"/>
          <w:lang w:val="en-GB"/>
        </w:rPr>
      </w:pPr>
    </w:p>
    <w:p w14:paraId="10D279EB" w14:textId="0ADE548A" w:rsidR="00BD345D" w:rsidRPr="00ED5F1E" w:rsidRDefault="00BD345D" w:rsidP="00BD345D">
      <w:pPr>
        <w:pStyle w:val="Default"/>
        <w:spacing w:line="288" w:lineRule="auto"/>
        <w:rPr>
          <w:rFonts w:ascii="Arial" w:eastAsia="Calibri" w:hAnsi="Arial" w:cs="Arial"/>
          <w:color w:val="2A3B4C"/>
          <w:lang w:val="en-GB" w:eastAsia="en-GB"/>
        </w:rPr>
      </w:pPr>
      <w:r w:rsidRPr="00ED5F1E">
        <w:rPr>
          <w:rFonts w:ascii="Arial" w:eastAsia="Calibri" w:hAnsi="Arial" w:cs="Arial"/>
          <w:color w:val="2A3B4C"/>
          <w:lang w:val="en-GB" w:eastAsia="en-GB"/>
        </w:rPr>
        <w:t>As the Waiting Well Engagement Coordinator, you will oversee the day-to-day delivery of the programme, lead two dedicated Mental Health Workers while working closely with clinical and operational colleagues to ensure children and young people remain engaged, safe and supported throughout their journey. You will champion a strengths-based, child-centred approach, embedding Single Session Intervention (SSI) principles to maximise the value of every contact and improve outcomes for families.</w:t>
      </w:r>
    </w:p>
    <w:p w14:paraId="759BE5EA" w14:textId="77777777" w:rsidR="00BD345D" w:rsidRPr="00ED5F1E" w:rsidRDefault="00BD345D" w:rsidP="00BD345D">
      <w:pPr>
        <w:pStyle w:val="Default"/>
        <w:spacing w:line="288" w:lineRule="auto"/>
        <w:rPr>
          <w:rFonts w:ascii="Arial" w:eastAsia="Calibri" w:hAnsi="Arial" w:cs="Arial"/>
          <w:color w:val="2A3B4C"/>
          <w:lang w:val="en-GB" w:eastAsia="en-GB"/>
        </w:rPr>
      </w:pPr>
    </w:p>
    <w:p w14:paraId="78D02F06" w14:textId="77777777" w:rsidR="00BD345D" w:rsidRPr="00ED5F1E" w:rsidRDefault="00BD345D" w:rsidP="00BD345D">
      <w:pPr>
        <w:pStyle w:val="Default"/>
        <w:spacing w:line="288" w:lineRule="auto"/>
        <w:rPr>
          <w:rFonts w:ascii="Arial" w:eastAsia="Calibri" w:hAnsi="Arial" w:cs="Arial"/>
          <w:color w:val="2A3B4C"/>
          <w:lang w:val="en-GB" w:eastAsia="en-GB"/>
        </w:rPr>
      </w:pPr>
      <w:r w:rsidRPr="00ED5F1E">
        <w:rPr>
          <w:rFonts w:ascii="Arial" w:eastAsia="Calibri" w:hAnsi="Arial" w:cs="Arial"/>
          <w:color w:val="2A3B4C"/>
          <w:lang w:val="en-GB" w:eastAsia="en-GB"/>
        </w:rPr>
        <w:t>Alongside leading the team, you will play a key role in monitoring waiting list activity, identifying trends, analysing performance information and driving service improvements that enhance pathway flow, reduce non-attendance and protect valuable therapeutic capacity. Working collaboratively with colleagues across Supporting Smiles and partner organisations, you will help shape a responsive service that continuously evolves to meet the needs of children, young people and families.</w:t>
      </w:r>
    </w:p>
    <w:p w14:paraId="0CB0618A" w14:textId="659A935E" w:rsidR="00DC1B82" w:rsidRPr="00ED5F1E" w:rsidRDefault="00DC1B82" w:rsidP="005344BF">
      <w:pPr>
        <w:pStyle w:val="Default"/>
        <w:spacing w:line="288" w:lineRule="auto"/>
        <w:jc w:val="both"/>
        <w:rPr>
          <w:rFonts w:ascii="Arial" w:eastAsiaTheme="minorEastAsia" w:hAnsi="Arial" w:cs="Arial"/>
          <w:color w:val="FF0000"/>
          <w:sz w:val="21"/>
          <w:szCs w:val="21"/>
          <w:lang w:val="en-GB"/>
        </w:rPr>
      </w:pPr>
    </w:p>
    <w:p w14:paraId="3DCE5109" w14:textId="77777777" w:rsidR="00DC1B82" w:rsidRPr="00ED5F1E" w:rsidRDefault="00DC1B82" w:rsidP="00DC1B82">
      <w:pPr>
        <w:pStyle w:val="OrmistonSubHeader"/>
        <w:spacing w:line="288" w:lineRule="auto"/>
        <w:rPr>
          <w:b/>
          <w:bCs/>
          <w:color w:val="00A878"/>
          <w:sz w:val="24"/>
          <w:szCs w:val="24"/>
        </w:rPr>
      </w:pPr>
    </w:p>
    <w:p w14:paraId="1DB1541C" w14:textId="6BBFF2B1" w:rsidR="00DC1B82" w:rsidRPr="00ED5F1E" w:rsidRDefault="00DC1B82" w:rsidP="00DC1B82">
      <w:pPr>
        <w:pStyle w:val="OrmistonSubHeader"/>
        <w:spacing w:line="288" w:lineRule="auto"/>
        <w:rPr>
          <w:b/>
          <w:bCs/>
          <w:color w:val="00A685"/>
          <w:sz w:val="48"/>
          <w:szCs w:val="48"/>
        </w:rPr>
      </w:pPr>
      <w:r w:rsidRPr="00ED5F1E">
        <w:rPr>
          <w:b/>
          <w:bCs/>
          <w:color w:val="00A878"/>
          <w:sz w:val="48"/>
          <w:szCs w:val="48"/>
        </w:rPr>
        <w:t>About you</w:t>
      </w:r>
    </w:p>
    <w:p w14:paraId="665E9159" w14:textId="77777777" w:rsidR="00DC1B82" w:rsidRPr="00ED5F1E" w:rsidRDefault="00DC1B82" w:rsidP="005344BF">
      <w:pPr>
        <w:pStyle w:val="Default"/>
        <w:spacing w:line="288" w:lineRule="auto"/>
        <w:jc w:val="both"/>
        <w:rPr>
          <w:rFonts w:ascii="Arial" w:eastAsiaTheme="minorEastAsia" w:hAnsi="Arial" w:cs="Arial"/>
          <w:color w:val="FF0000"/>
          <w:sz w:val="21"/>
          <w:szCs w:val="21"/>
          <w:lang w:val="en-GB"/>
        </w:rPr>
      </w:pPr>
    </w:p>
    <w:p w14:paraId="5C0B6CD8" w14:textId="77777777" w:rsidR="00ED5F1E" w:rsidRPr="00ED5F1E" w:rsidRDefault="00ED5F1E" w:rsidP="00ED5F1E">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You bring experience in leading or coordinating services within children’s mental health, health, social care or the voluntary sector, with a solid understanding of managing waiting lists, operational processes and access pathways.</w:t>
      </w:r>
    </w:p>
    <w:p w14:paraId="16B5737E" w14:textId="77777777" w:rsidR="00ED5F1E" w:rsidRPr="00ED5F1E" w:rsidRDefault="00ED5F1E" w:rsidP="00ED5F1E">
      <w:pPr>
        <w:pStyle w:val="Default"/>
        <w:spacing w:line="288" w:lineRule="auto"/>
        <w:jc w:val="both"/>
        <w:rPr>
          <w:rFonts w:ascii="Arial" w:eastAsia="Calibri" w:hAnsi="Arial" w:cs="Arial"/>
          <w:color w:val="2A3B4C"/>
          <w:lang w:val="en-GB" w:eastAsia="en-GB"/>
        </w:rPr>
      </w:pPr>
    </w:p>
    <w:p w14:paraId="3D5B902E" w14:textId="77777777" w:rsidR="00ED5F1E" w:rsidRPr="00ED5F1E" w:rsidRDefault="00ED5F1E" w:rsidP="00ED5F1E">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You are driven by a genuine commitment to improving the experience of children, young people and families. You can confidently lead, motivate and develop a small team, and you excel in organisation, analysis and problem</w:t>
      </w:r>
      <w:r w:rsidRPr="00ED5F1E">
        <w:rPr>
          <w:rFonts w:ascii="Arial" w:eastAsia="Calibri" w:hAnsi="Arial" w:cs="Arial"/>
          <w:color w:val="2A3B4C"/>
          <w:lang w:val="en-GB" w:eastAsia="en-GB"/>
        </w:rPr>
        <w:noBreakHyphen/>
        <w:t>solving — using data intelligently to inform decisions and drive service improvement.</w:t>
      </w:r>
    </w:p>
    <w:p w14:paraId="40B20AE4" w14:textId="77777777" w:rsidR="00ED5F1E" w:rsidRPr="00ED5F1E" w:rsidRDefault="00ED5F1E" w:rsidP="00ED5F1E">
      <w:pPr>
        <w:pStyle w:val="Default"/>
        <w:spacing w:line="288" w:lineRule="auto"/>
        <w:jc w:val="both"/>
        <w:rPr>
          <w:rFonts w:ascii="Arial" w:eastAsia="Calibri" w:hAnsi="Arial" w:cs="Arial"/>
          <w:color w:val="2A3B4C"/>
          <w:lang w:val="en-GB" w:eastAsia="en-GB"/>
        </w:rPr>
      </w:pPr>
    </w:p>
    <w:p w14:paraId="7CB71C42" w14:textId="133BF814" w:rsidR="00ED5F1E" w:rsidRPr="00ED5F1E" w:rsidRDefault="00ED5F1E" w:rsidP="00ED5F1E">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You have a strong grounding in safeguarding, trauma</w:t>
      </w:r>
      <w:r w:rsidRPr="00ED5F1E">
        <w:rPr>
          <w:rFonts w:ascii="Arial" w:eastAsia="Calibri" w:hAnsi="Arial" w:cs="Arial"/>
          <w:color w:val="2A3B4C"/>
          <w:lang w:val="en-GB" w:eastAsia="en-GB"/>
        </w:rPr>
        <w:noBreakHyphen/>
        <w:t>informed practice</w:t>
      </w:r>
      <w:r>
        <w:rPr>
          <w:rFonts w:ascii="Arial" w:eastAsia="Calibri" w:hAnsi="Arial" w:cs="Arial"/>
          <w:color w:val="2A3B4C"/>
          <w:lang w:val="en-GB" w:eastAsia="en-GB"/>
        </w:rPr>
        <w:t>,</w:t>
      </w:r>
      <w:r w:rsidRPr="00ED5F1E">
        <w:rPr>
          <w:rFonts w:ascii="Arial" w:eastAsia="Calibri" w:hAnsi="Arial" w:cs="Arial"/>
          <w:color w:val="2A3B4C"/>
          <w:lang w:val="en-GB" w:eastAsia="en-GB"/>
        </w:rPr>
        <w:t xml:space="preserve"> and person</w:t>
      </w:r>
      <w:r w:rsidRPr="00ED5F1E">
        <w:rPr>
          <w:rFonts w:ascii="Arial" w:eastAsia="Calibri" w:hAnsi="Arial" w:cs="Arial"/>
          <w:color w:val="2A3B4C"/>
          <w:lang w:val="en-GB" w:eastAsia="en-GB"/>
        </w:rPr>
        <w:noBreakHyphen/>
        <w:t>centred approaches, and you build effective relationships with colleagues, partners and stakeholders across health, education and the voluntary sector.</w:t>
      </w:r>
    </w:p>
    <w:p w14:paraId="296EDAC0" w14:textId="77777777" w:rsidR="00ED5F1E" w:rsidRPr="00ED5F1E" w:rsidRDefault="00ED5F1E" w:rsidP="00ED5F1E">
      <w:pPr>
        <w:pStyle w:val="Default"/>
        <w:spacing w:line="288" w:lineRule="auto"/>
        <w:jc w:val="both"/>
        <w:rPr>
          <w:rFonts w:ascii="Arial" w:eastAsia="Calibri" w:hAnsi="Arial" w:cs="Arial"/>
          <w:color w:val="2A3B4C"/>
          <w:lang w:val="en-GB" w:eastAsia="en-GB"/>
        </w:rPr>
      </w:pPr>
    </w:p>
    <w:p w14:paraId="17C4113B" w14:textId="77777777" w:rsidR="00ED5F1E" w:rsidRPr="00ED5F1E" w:rsidRDefault="00ED5F1E" w:rsidP="00ED5F1E">
      <w:pPr>
        <w:pStyle w:val="Default"/>
        <w:spacing w:line="288" w:lineRule="auto"/>
        <w:jc w:val="both"/>
        <w:rPr>
          <w:rFonts w:ascii="Arial" w:eastAsia="Calibri" w:hAnsi="Arial" w:cs="Arial"/>
          <w:color w:val="2A3B4C"/>
          <w:lang w:val="en-GB" w:eastAsia="en-GB"/>
        </w:rPr>
      </w:pPr>
      <w:r w:rsidRPr="00ED5F1E">
        <w:rPr>
          <w:rFonts w:ascii="Arial" w:eastAsia="Calibri" w:hAnsi="Arial" w:cs="Arial"/>
          <w:color w:val="2A3B4C"/>
          <w:lang w:val="en-GB" w:eastAsia="en-GB"/>
        </w:rPr>
        <w:t>You are energised by innovation and the opportunity to embed new ways of working that enhance access, engagement and outcomes.</w:t>
      </w:r>
    </w:p>
    <w:p w14:paraId="7D2DA54F" w14:textId="77777777" w:rsidR="00456F84" w:rsidRPr="00ED5F1E" w:rsidRDefault="00456F84" w:rsidP="005344BF">
      <w:pPr>
        <w:pStyle w:val="Default"/>
        <w:spacing w:line="288" w:lineRule="auto"/>
        <w:jc w:val="both"/>
        <w:rPr>
          <w:rFonts w:ascii="Arial" w:eastAsia="Calibri" w:hAnsi="Arial" w:cs="Arial"/>
          <w:color w:val="2A3B4C"/>
          <w:lang w:val="en-GB" w:eastAsia="en-GB"/>
        </w:rPr>
      </w:pPr>
    </w:p>
    <w:p w14:paraId="55023AD2" w14:textId="7EA8CE7C" w:rsidR="005344BF" w:rsidRPr="00ED5F1E" w:rsidRDefault="005344BF" w:rsidP="00ED5F1E">
      <w:pPr>
        <w:spacing w:line="288" w:lineRule="auto"/>
        <w:rPr>
          <w:rFonts w:ascii="Arial" w:eastAsia="Calibri" w:hAnsi="Arial" w:cs="Arial"/>
          <w:color w:val="2A3B4C"/>
          <w:lang w:eastAsia="en-GB"/>
        </w:rPr>
      </w:pPr>
      <w:r w:rsidRPr="00ED5F1E">
        <w:rPr>
          <w:rFonts w:ascii="Arial" w:eastAsia="Calibri" w:hAnsi="Arial" w:cs="Arial"/>
          <w:color w:val="2A3B4C"/>
          <w:lang w:eastAsia="en-GB"/>
        </w:rPr>
        <w:br w:type="page"/>
      </w:r>
      <w:r w:rsidRPr="00ED5F1E">
        <w:rPr>
          <w:rFonts w:ascii="Arial" w:eastAsiaTheme="minorEastAsia" w:hAnsi="Arial" w:cs="Arial"/>
          <w:b/>
          <w:bCs/>
          <w:color w:val="00A878"/>
          <w:sz w:val="48"/>
          <w:szCs w:val="48"/>
        </w:rPr>
        <w:lastRenderedPageBreak/>
        <w:t xml:space="preserve">Safer Recruitment </w:t>
      </w:r>
    </w:p>
    <w:p w14:paraId="51975C26" w14:textId="77777777" w:rsidR="005344BF" w:rsidRPr="00ED5F1E"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ED5F1E" w:rsidRDefault="005344BF" w:rsidP="005344BF">
      <w:pPr>
        <w:pStyle w:val="BodyText"/>
        <w:spacing w:line="288" w:lineRule="auto"/>
        <w:rPr>
          <w:rFonts w:ascii="Arial" w:eastAsiaTheme="minorEastAsia" w:hAnsi="Arial" w:cs="Arial"/>
          <w:b/>
          <w:color w:val="2B4250"/>
          <w:sz w:val="32"/>
          <w:szCs w:val="32"/>
        </w:rPr>
      </w:pPr>
      <w:r w:rsidRPr="00ED5F1E">
        <w:rPr>
          <w:rFonts w:ascii="Arial Bold" w:eastAsiaTheme="minorEastAsia" w:hAnsi="Arial Bold" w:cs="Arial Bold"/>
          <w:b/>
          <w:color w:val="2B4250"/>
          <w:sz w:val="32"/>
          <w:szCs w:val="32"/>
        </w:rPr>
        <w:t>Application Process / Post Requirement</w:t>
      </w:r>
    </w:p>
    <w:p w14:paraId="25F6FF8D" w14:textId="6D977EDE" w:rsidR="005344BF" w:rsidRPr="00ED5F1E" w:rsidRDefault="005344BF" w:rsidP="005344BF">
      <w:pPr>
        <w:pStyle w:val="BodyText"/>
        <w:spacing w:before="12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You must demonstrate that you meet the competencies; experience, knowledge, skills, and qualifications, that are required for this role (see Job Description below).</w:t>
      </w:r>
    </w:p>
    <w:p w14:paraId="5292E3F1" w14:textId="7CF4ED40" w:rsidR="005344BF" w:rsidRPr="00ED5F1E" w:rsidRDefault="005344BF" w:rsidP="005344BF">
      <w:pPr>
        <w:pStyle w:val="BodyText"/>
        <w:spacing w:before="12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ED5F1E"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ED5F1E" w:rsidRDefault="005344BF" w:rsidP="005344BF">
      <w:pPr>
        <w:pStyle w:val="BodyText"/>
        <w:spacing w:after="60" w:line="288" w:lineRule="auto"/>
        <w:jc w:val="both"/>
        <w:rPr>
          <w:rFonts w:ascii="Arial" w:eastAsiaTheme="minorEastAsia" w:hAnsi="Arial" w:cs="Arial"/>
          <w:color w:val="2B4250"/>
          <w:sz w:val="32"/>
          <w:szCs w:val="32"/>
        </w:rPr>
      </w:pPr>
      <w:r w:rsidRPr="00ED5F1E">
        <w:rPr>
          <w:rFonts w:ascii="Arial" w:eastAsiaTheme="minorEastAsia" w:hAnsi="Arial" w:cs="Arial"/>
          <w:b/>
          <w:bCs/>
          <w:color w:val="2B4250"/>
          <w:sz w:val="32"/>
          <w:szCs w:val="32"/>
        </w:rPr>
        <w:t>Rights to Work in the UK</w:t>
      </w:r>
      <w:r w:rsidRPr="00ED5F1E">
        <w:rPr>
          <w:rFonts w:ascii="Arial" w:eastAsiaTheme="minorEastAsia" w:hAnsi="Arial" w:cs="Arial"/>
          <w:color w:val="2B4250"/>
          <w:sz w:val="32"/>
          <w:szCs w:val="32"/>
        </w:rPr>
        <w:t xml:space="preserve"> (RTW) (in person or remote)</w:t>
      </w:r>
    </w:p>
    <w:p w14:paraId="08E6B30F" w14:textId="5E6442FF" w:rsidR="005344BF" w:rsidRPr="00ED5F1E" w:rsidRDefault="00485A0D" w:rsidP="00F03D81">
      <w:pPr>
        <w:pStyle w:val="BodyText"/>
        <w:spacing w:before="120" w:after="60" w:line="288" w:lineRule="auto"/>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The </w:t>
      </w:r>
      <w:r w:rsidR="005344BF" w:rsidRPr="00ED5F1E">
        <w:rPr>
          <w:rFonts w:ascii="Arial" w:eastAsia="Calibri" w:hAnsi="Arial" w:cs="Arial"/>
          <w:color w:val="2A3B4C"/>
          <w:sz w:val="24"/>
          <w:szCs w:val="24"/>
          <w:lang w:eastAsia="en-GB"/>
        </w:rPr>
        <w:t>Recrui</w:t>
      </w:r>
      <w:r w:rsidR="00A6615F" w:rsidRPr="00ED5F1E">
        <w:rPr>
          <w:rFonts w:ascii="Arial" w:eastAsia="Calibri" w:hAnsi="Arial" w:cs="Arial"/>
          <w:color w:val="2A3B4C"/>
          <w:sz w:val="24"/>
          <w:szCs w:val="24"/>
          <w:lang w:eastAsia="en-GB"/>
        </w:rPr>
        <w:t>ting</w:t>
      </w:r>
      <w:r w:rsidR="005344BF" w:rsidRPr="00ED5F1E">
        <w:rPr>
          <w:rFonts w:ascii="Arial" w:eastAsia="Calibri" w:hAnsi="Arial" w:cs="Arial"/>
          <w:color w:val="2A3B4C"/>
          <w:sz w:val="24"/>
          <w:szCs w:val="24"/>
          <w:lang w:eastAsia="en-GB"/>
        </w:rPr>
        <w:t xml:space="preserve"> Manager will need to see </w:t>
      </w:r>
      <w:r w:rsidR="00A6615F" w:rsidRPr="00ED5F1E">
        <w:rPr>
          <w:rFonts w:ascii="Arial" w:eastAsia="Calibri" w:hAnsi="Arial" w:cs="Arial"/>
          <w:color w:val="2A3B4C"/>
          <w:sz w:val="24"/>
          <w:szCs w:val="24"/>
          <w:lang w:eastAsia="en-GB"/>
        </w:rPr>
        <w:t>the</w:t>
      </w:r>
      <w:r w:rsidR="005344BF" w:rsidRPr="00ED5F1E">
        <w:rPr>
          <w:rFonts w:ascii="Arial" w:eastAsia="Calibri" w:hAnsi="Arial" w:cs="Arial"/>
          <w:color w:val="2A3B4C"/>
          <w:sz w:val="24"/>
          <w:szCs w:val="24"/>
          <w:lang w:eastAsia="en-GB"/>
        </w:rPr>
        <w:t xml:space="preserve"> original documents </w:t>
      </w:r>
      <w:r w:rsidR="00A6615F" w:rsidRPr="00ED5F1E">
        <w:rPr>
          <w:rFonts w:ascii="Arial" w:eastAsia="Calibri" w:hAnsi="Arial" w:cs="Arial"/>
          <w:color w:val="2A3B4C"/>
          <w:sz w:val="24"/>
          <w:szCs w:val="24"/>
          <w:lang w:eastAsia="en-GB"/>
        </w:rPr>
        <w:t xml:space="preserve">providing proof </w:t>
      </w:r>
      <w:r w:rsidR="005344BF" w:rsidRPr="00ED5F1E">
        <w:rPr>
          <w:rFonts w:ascii="Arial" w:eastAsia="Calibri" w:hAnsi="Arial" w:cs="Arial"/>
          <w:color w:val="2A3B4C"/>
          <w:sz w:val="24"/>
          <w:szCs w:val="24"/>
          <w:lang w:eastAsia="en-GB"/>
        </w:rPr>
        <w:t xml:space="preserve">of your </w:t>
      </w:r>
      <w:r w:rsidR="00A6615F" w:rsidRPr="00ED5F1E">
        <w:rPr>
          <w:rFonts w:ascii="Arial" w:eastAsia="Calibri" w:hAnsi="Arial" w:cs="Arial"/>
          <w:color w:val="2A3B4C"/>
          <w:sz w:val="24"/>
          <w:szCs w:val="24"/>
          <w:lang w:eastAsia="en-GB"/>
        </w:rPr>
        <w:t>right</w:t>
      </w:r>
      <w:r w:rsidR="0046262A" w:rsidRPr="00ED5F1E">
        <w:rPr>
          <w:rFonts w:ascii="Arial" w:eastAsia="Calibri" w:hAnsi="Arial" w:cs="Arial"/>
          <w:color w:val="2A3B4C"/>
          <w:sz w:val="24"/>
          <w:szCs w:val="24"/>
          <w:lang w:eastAsia="en-GB"/>
        </w:rPr>
        <w:t xml:space="preserve"> </w:t>
      </w:r>
      <w:r w:rsidR="005344BF" w:rsidRPr="00ED5F1E">
        <w:rPr>
          <w:rFonts w:ascii="Arial" w:eastAsia="Calibri" w:hAnsi="Arial" w:cs="Arial"/>
          <w:color w:val="2A3B4C"/>
          <w:sz w:val="24"/>
          <w:szCs w:val="24"/>
          <w:lang w:eastAsia="en-GB"/>
        </w:rPr>
        <w:t xml:space="preserve">to </w:t>
      </w:r>
      <w:r w:rsidR="00A6615F" w:rsidRPr="00ED5F1E">
        <w:rPr>
          <w:rFonts w:ascii="Arial" w:eastAsia="Calibri" w:hAnsi="Arial" w:cs="Arial"/>
          <w:color w:val="2A3B4C"/>
          <w:sz w:val="24"/>
          <w:szCs w:val="24"/>
          <w:lang w:eastAsia="en-GB"/>
        </w:rPr>
        <w:t>w</w:t>
      </w:r>
      <w:r w:rsidR="005344BF" w:rsidRPr="00ED5F1E">
        <w:rPr>
          <w:rFonts w:ascii="Arial" w:eastAsia="Calibri" w:hAnsi="Arial" w:cs="Arial"/>
          <w:color w:val="2A3B4C"/>
          <w:sz w:val="24"/>
          <w:szCs w:val="24"/>
          <w:lang w:eastAsia="en-GB"/>
        </w:rPr>
        <w:t>ork in the UK.</w:t>
      </w:r>
    </w:p>
    <w:p w14:paraId="15700E75" w14:textId="6CD8153A" w:rsidR="005344BF" w:rsidRPr="00ED5F1E"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UK Passport / Full UK Birth Certificate / </w:t>
      </w:r>
      <w:r w:rsidR="00ED5F1E">
        <w:rPr>
          <w:rFonts w:ascii="Arial" w:eastAsia="Calibri" w:hAnsi="Arial" w:cs="Arial"/>
          <w:color w:val="2A3B4C"/>
          <w:sz w:val="24"/>
          <w:szCs w:val="24"/>
          <w:lang w:eastAsia="en-GB"/>
        </w:rPr>
        <w:t>Driver's</w:t>
      </w:r>
      <w:r w:rsidRPr="00ED5F1E">
        <w:rPr>
          <w:rFonts w:ascii="Arial" w:eastAsia="Calibri" w:hAnsi="Arial" w:cs="Arial"/>
          <w:color w:val="2A3B4C"/>
          <w:sz w:val="24"/>
          <w:szCs w:val="24"/>
          <w:lang w:eastAsia="en-GB"/>
        </w:rPr>
        <w:t xml:space="preserve"> Licence / Utilities Bill </w:t>
      </w:r>
      <w:r w:rsidR="00F03D81" w:rsidRPr="00ED5F1E">
        <w:rPr>
          <w:rFonts w:ascii="Arial" w:eastAsia="Calibri" w:hAnsi="Arial" w:cs="Arial"/>
          <w:color w:val="2A3B4C"/>
          <w:sz w:val="24"/>
          <w:szCs w:val="24"/>
          <w:lang w:eastAsia="en-GB"/>
        </w:rPr>
        <w:br/>
      </w:r>
      <w:r w:rsidRPr="00ED5F1E">
        <w:rPr>
          <w:rFonts w:ascii="Arial" w:eastAsia="Calibri" w:hAnsi="Arial" w:cs="Arial"/>
          <w:color w:val="2A3B4C"/>
          <w:sz w:val="24"/>
          <w:szCs w:val="24"/>
          <w:lang w:eastAsia="en-GB"/>
        </w:rPr>
        <w:t>(proof of address)</w:t>
      </w:r>
    </w:p>
    <w:p w14:paraId="06E76757" w14:textId="77777777" w:rsidR="005344BF" w:rsidRPr="00ED5F1E"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EUSS Permanent Status or Pre-Status Share Code</w:t>
      </w:r>
    </w:p>
    <w:p w14:paraId="767416FF" w14:textId="77777777" w:rsidR="005344BF" w:rsidRPr="00ED5F1E"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Current EU/EAA/Swiss Citizen Passport </w:t>
      </w:r>
    </w:p>
    <w:p w14:paraId="5EA31CC9" w14:textId="77777777" w:rsidR="005344BF" w:rsidRPr="00ED5F1E"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EU/EAA/Swiss Citizen Visa</w:t>
      </w:r>
    </w:p>
    <w:p w14:paraId="7B1FBD85" w14:textId="19A7B529" w:rsidR="005344BF" w:rsidRPr="00ED5F1E"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Home Office Certificate</w:t>
      </w:r>
    </w:p>
    <w:p w14:paraId="0BB67E7F" w14:textId="77777777" w:rsidR="005344BF" w:rsidRPr="00ED5F1E"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the interview is held in person, we will verify hard copy documents which you will need to bring with you to the interview.</w:t>
      </w:r>
    </w:p>
    <w:p w14:paraId="1B6E6DB1" w14:textId="65D7B5A1" w:rsidR="005344BF" w:rsidRPr="00ED5F1E" w:rsidRDefault="005344BF" w:rsidP="001A2B50">
      <w:pPr>
        <w:pStyle w:val="BodyText"/>
        <w:numPr>
          <w:ilvl w:val="0"/>
          <w:numId w:val="2"/>
        </w:numPr>
        <w:spacing w:after="60" w:line="288" w:lineRule="auto"/>
        <w:jc w:val="both"/>
        <w:rPr>
          <w:rFonts w:ascii="Arial" w:eastAsiaTheme="minorEastAsia" w:hAnsi="Arial" w:cs="Arial"/>
          <w:color w:val="323E4F" w:themeColor="text2" w:themeShade="BF"/>
          <w:sz w:val="24"/>
          <w:szCs w:val="24"/>
        </w:rPr>
      </w:pPr>
      <w:r w:rsidRPr="00ED5F1E">
        <w:rPr>
          <w:rFonts w:ascii="Arial" w:eastAsia="Calibri" w:hAnsi="Arial" w:cs="Arial"/>
          <w:color w:val="323E4F" w:themeColor="text2" w:themeShade="BF"/>
          <w:sz w:val="24"/>
          <w:szCs w:val="24"/>
          <w:lang w:eastAsia="en-GB"/>
        </w:rPr>
        <w:t xml:space="preserve">If the interview is held remotely, you will need to email copies of your RTW documents to the Recruiting Manager before the interview. </w:t>
      </w:r>
      <w:r w:rsidR="002C4F87" w:rsidRPr="00ED5F1E">
        <w:rPr>
          <w:rFonts w:ascii="Arial" w:eastAsia="Calibri" w:hAnsi="Arial" w:cs="Arial"/>
          <w:color w:val="323E4F" w:themeColor="text2" w:themeShade="BF"/>
          <w:sz w:val="24"/>
          <w:szCs w:val="24"/>
          <w:lang w:eastAsia="en-GB"/>
        </w:rPr>
        <w:t>You will also need to provide the original hard copy documents for verification before commencing employment.</w:t>
      </w:r>
    </w:p>
    <w:p w14:paraId="1944DBC3" w14:textId="77777777" w:rsidR="002C4F87" w:rsidRPr="00ED5F1E" w:rsidRDefault="002C4F87" w:rsidP="002C4F87">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ED5F1E" w:rsidRDefault="005344BF" w:rsidP="00F03D81">
      <w:pPr>
        <w:pStyle w:val="BodyText"/>
        <w:spacing w:after="60" w:line="288" w:lineRule="auto"/>
        <w:jc w:val="both"/>
        <w:rPr>
          <w:rFonts w:ascii="Arial" w:eastAsiaTheme="minorEastAsia" w:hAnsi="Arial" w:cs="Arial"/>
          <w:b/>
          <w:bCs/>
          <w:color w:val="2B4250"/>
          <w:sz w:val="32"/>
          <w:szCs w:val="32"/>
        </w:rPr>
      </w:pPr>
      <w:r w:rsidRPr="00ED5F1E">
        <w:rPr>
          <w:rFonts w:ascii="Arial" w:hAnsi="Arial" w:cs="Arial"/>
          <w:b/>
          <w:bCs/>
          <w:color w:val="2B4250"/>
          <w:sz w:val="32"/>
          <w:szCs w:val="32"/>
        </w:rPr>
        <w:t>Safeguarding and DBS Requirements for Your Role</w:t>
      </w:r>
    </w:p>
    <w:p w14:paraId="1F4773E7" w14:textId="6381107F" w:rsidR="00F03D81" w:rsidRPr="00ED5F1E" w:rsidRDefault="005344BF" w:rsidP="00F03D81">
      <w:pPr>
        <w:spacing w:before="120" w:line="288" w:lineRule="auto"/>
        <w:jc w:val="both"/>
        <w:rPr>
          <w:rFonts w:ascii="Arial" w:eastAsia="Calibri" w:hAnsi="Arial" w:cs="Arial"/>
          <w:color w:val="2A3B4C"/>
          <w:lang w:eastAsia="en-GB"/>
        </w:rPr>
      </w:pPr>
      <w:r w:rsidRPr="00ED5F1E">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Pr="00ED5F1E" w:rsidRDefault="00F03D81">
      <w:pPr>
        <w:rPr>
          <w:rFonts w:ascii="Arial" w:eastAsia="Calibri" w:hAnsi="Arial" w:cs="Arial"/>
          <w:color w:val="2A3B4C"/>
          <w:lang w:eastAsia="en-GB"/>
        </w:rPr>
      </w:pPr>
      <w:r w:rsidRPr="00ED5F1E">
        <w:rPr>
          <w:rFonts w:ascii="Arial" w:eastAsia="Calibri" w:hAnsi="Arial" w:cs="Arial"/>
          <w:color w:val="2A3B4C"/>
          <w:lang w:eastAsia="en-GB"/>
        </w:rPr>
        <w:br w:type="page"/>
      </w:r>
    </w:p>
    <w:p w14:paraId="234BA29E" w14:textId="77777777" w:rsidR="00ED5F1E" w:rsidRDefault="00F03D81" w:rsidP="00ED5F1E">
      <w:pPr>
        <w:pStyle w:val="BodyText"/>
        <w:spacing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lastRenderedPageBreak/>
        <w:t>Disclosure and Barring Service (DBS) Checks:</w:t>
      </w:r>
      <w:r w:rsidR="00B77BCF" w:rsidRPr="00ED5F1E">
        <w:rPr>
          <w:rFonts w:ascii="Arial" w:eastAsiaTheme="minorEastAsia" w:hAnsi="Arial" w:cs="Arial"/>
          <w:b/>
          <w:bCs/>
          <w:color w:val="2B4250"/>
          <w:sz w:val="32"/>
          <w:szCs w:val="32"/>
        </w:rPr>
        <w:t xml:space="preserve"> </w:t>
      </w:r>
    </w:p>
    <w:p w14:paraId="439E31B0" w14:textId="4D923C25" w:rsidR="00F03D81" w:rsidRPr="00ED5F1E" w:rsidRDefault="00F03D81" w:rsidP="00ED5F1E">
      <w:pPr>
        <w:pStyle w:val="BodyText"/>
        <w:spacing w:line="288" w:lineRule="auto"/>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As this position meets the definition of regulated activity under the Protection of </w:t>
      </w:r>
      <w:r w:rsidR="00ED5F1E">
        <w:rPr>
          <w:rFonts w:ascii="Arial" w:eastAsia="Calibri" w:hAnsi="Arial" w:cs="Arial"/>
          <w:color w:val="2A3B4C"/>
          <w:sz w:val="24"/>
          <w:szCs w:val="24"/>
          <w:lang w:eastAsia="en-GB"/>
        </w:rPr>
        <w:t>Freedoms</w:t>
      </w:r>
      <w:r w:rsidRPr="00ED5F1E">
        <w:rPr>
          <w:rFonts w:ascii="Arial" w:eastAsia="Calibri" w:hAnsi="Arial" w:cs="Arial"/>
          <w:color w:val="2A3B4C"/>
          <w:sz w:val="24"/>
          <w:szCs w:val="24"/>
          <w:lang w:eastAsia="en-GB"/>
        </w:rPr>
        <w:t xml:space="preserve"> Act 2012, appointments to this post will be subject to an enhanced DBS check with barred list check. </w:t>
      </w:r>
    </w:p>
    <w:p w14:paraId="26E50475"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0CF4B41C"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As this post involves working either with children and young people or vulnerable adults</w:t>
      </w:r>
      <w:r w:rsidR="00ED5F1E">
        <w:rPr>
          <w:rFonts w:ascii="Arial" w:eastAsia="Calibri" w:hAnsi="Arial" w:cs="Arial"/>
          <w:color w:val="2A3B4C"/>
          <w:sz w:val="24"/>
          <w:szCs w:val="24"/>
          <w:lang w:eastAsia="en-GB"/>
        </w:rPr>
        <w:t>,</w:t>
      </w:r>
      <w:r w:rsidRPr="00ED5F1E">
        <w:rPr>
          <w:rFonts w:ascii="Arial" w:eastAsia="Calibri" w:hAnsi="Arial" w:cs="Arial"/>
          <w:color w:val="2A3B4C"/>
          <w:sz w:val="24"/>
          <w:szCs w:val="24"/>
          <w:lang w:eastAsia="en-GB"/>
        </w:rPr>
        <w:t xml:space="preserve"> Warner or Safer </w:t>
      </w:r>
      <w:r w:rsidR="007C755D" w:rsidRPr="00ED5F1E">
        <w:rPr>
          <w:rFonts w:ascii="Arial" w:eastAsia="Calibri" w:hAnsi="Arial" w:cs="Arial"/>
          <w:color w:val="2A3B4C"/>
          <w:sz w:val="24"/>
          <w:szCs w:val="24"/>
          <w:lang w:eastAsia="en-GB"/>
        </w:rPr>
        <w:t xml:space="preserve">Care </w:t>
      </w:r>
      <w:r w:rsidRPr="00ED5F1E">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ED5F1E"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057256DD" w:rsidR="00F03D81" w:rsidRPr="00ED5F1E"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you feel you would find these questions about yourself difficult to respond to</w:t>
      </w:r>
      <w:r w:rsidR="00ED5F1E">
        <w:rPr>
          <w:rFonts w:ascii="Arial" w:eastAsia="Calibri" w:hAnsi="Arial" w:cs="Arial"/>
          <w:color w:val="2A3B4C"/>
          <w:sz w:val="24"/>
          <w:szCs w:val="24"/>
          <w:lang w:eastAsia="en-GB"/>
        </w:rPr>
        <w:t>,</w:t>
      </w:r>
      <w:r w:rsidRPr="00ED5F1E">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Pr="00ED5F1E" w:rsidRDefault="00F03D81">
      <w:pPr>
        <w:rPr>
          <w:rFonts w:ascii="Arial" w:eastAsia="Calibri" w:hAnsi="Arial" w:cs="Arial"/>
          <w:color w:val="2A3B4C"/>
          <w:lang w:eastAsia="en-GB"/>
        </w:rPr>
      </w:pPr>
      <w:r w:rsidRPr="00ED5F1E">
        <w:rPr>
          <w:rFonts w:ascii="Arial" w:eastAsia="Calibri" w:hAnsi="Arial" w:cs="Arial"/>
          <w:color w:val="2A3B4C"/>
          <w:lang w:eastAsia="en-GB"/>
        </w:rPr>
        <w:br w:type="page"/>
      </w:r>
    </w:p>
    <w:p w14:paraId="448AD0AC" w14:textId="7F65D767" w:rsidR="00F03D81" w:rsidRPr="00ED5F1E" w:rsidRDefault="00F03D81" w:rsidP="00F03D81">
      <w:pPr>
        <w:pStyle w:val="BodyText"/>
        <w:spacing w:before="60" w:line="288" w:lineRule="auto"/>
        <w:rPr>
          <w:rFonts w:ascii="Arial" w:eastAsia="Calibri" w:hAnsi="Arial" w:cs="Arial"/>
          <w:color w:val="2B4250"/>
          <w:sz w:val="32"/>
          <w:szCs w:val="32"/>
          <w:lang w:eastAsia="en-GB"/>
        </w:rPr>
      </w:pPr>
      <w:r w:rsidRPr="00ED5F1E">
        <w:rPr>
          <w:rFonts w:ascii="Arial" w:eastAsiaTheme="minorEastAsia" w:hAnsi="Arial" w:cs="Arial"/>
          <w:b/>
          <w:bCs/>
          <w:color w:val="2B4250"/>
          <w:sz w:val="32"/>
          <w:szCs w:val="32"/>
        </w:rPr>
        <w:lastRenderedPageBreak/>
        <w:t>Disclosure</w:t>
      </w:r>
    </w:p>
    <w:p w14:paraId="1C743904" w14:textId="6880C9C6" w:rsidR="00F03D81" w:rsidRPr="00ED5F1E"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Ormiston </w:t>
      </w:r>
      <w:r w:rsidR="007C755D" w:rsidRPr="00ED5F1E">
        <w:rPr>
          <w:rFonts w:ascii="Arial" w:eastAsia="Calibri" w:hAnsi="Arial" w:cs="Arial"/>
          <w:color w:val="2A3B4C"/>
          <w:sz w:val="24"/>
          <w:szCs w:val="24"/>
          <w:lang w:eastAsia="en-GB"/>
        </w:rPr>
        <w:t xml:space="preserve">Families </w:t>
      </w:r>
      <w:r w:rsidRPr="00ED5F1E">
        <w:rPr>
          <w:rFonts w:ascii="Arial" w:eastAsia="Calibri" w:hAnsi="Arial" w:cs="Arial"/>
          <w:color w:val="2A3B4C"/>
          <w:sz w:val="24"/>
          <w:szCs w:val="24"/>
          <w:lang w:eastAsia="en-GB"/>
        </w:rPr>
        <w:t xml:space="preserve">encourages all candidates called for interview to provide details of their criminal record at an early stage in the application process. </w:t>
      </w:r>
    </w:p>
    <w:p w14:paraId="31BC22D3" w14:textId="027B5453" w:rsidR="00F03D81" w:rsidRPr="00ED5F1E"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ED5F1E">
        <w:rPr>
          <w:rFonts w:ascii="Arial" w:eastAsia="Calibri" w:hAnsi="Arial" w:cs="Arial"/>
          <w:color w:val="2A3B4C"/>
          <w:sz w:val="24"/>
          <w:szCs w:val="24"/>
          <w:lang w:eastAsia="en-GB"/>
        </w:rPr>
        <w:t>This information can be sent under separate, confidential cover to the Human Resources</w:t>
      </w:r>
      <w:r w:rsidRPr="00ED5F1E">
        <w:rPr>
          <w:rFonts w:ascii="Arial" w:eastAsiaTheme="minorEastAsia" w:hAnsi="Arial" w:cs="Arial"/>
          <w:color w:val="2A3B4C"/>
          <w:sz w:val="24"/>
          <w:szCs w:val="24"/>
        </w:rPr>
        <w:t xml:space="preserve"> </w:t>
      </w:r>
      <w:r w:rsidR="00A6615F" w:rsidRPr="00ED5F1E">
        <w:rPr>
          <w:rFonts w:ascii="Arial" w:eastAsiaTheme="minorEastAsia" w:hAnsi="Arial" w:cs="Arial"/>
          <w:color w:val="2A3B4C"/>
          <w:sz w:val="24"/>
          <w:szCs w:val="24"/>
        </w:rPr>
        <w:t>Team</w:t>
      </w:r>
      <w:r w:rsidR="00ED5F1E">
        <w:rPr>
          <w:rFonts w:ascii="Arial" w:eastAsiaTheme="minorEastAsia" w:hAnsi="Arial" w:cs="Arial"/>
          <w:color w:val="2A3B4C"/>
          <w:sz w:val="24"/>
          <w:szCs w:val="24"/>
        </w:rPr>
        <w:t xml:space="preserve"> at</w:t>
      </w:r>
      <w:hyperlink r:id="rId12" w:history="1">
        <w:r w:rsidR="00ED5F1E" w:rsidRPr="00CC6671">
          <w:rPr>
            <w:rStyle w:val="Hyperlink"/>
            <w:rFonts w:ascii="Arial Bold" w:eastAsiaTheme="minorEastAsia" w:hAnsi="Arial Bold" w:cs="Arial Bold"/>
            <w:b/>
            <w:bCs/>
            <w:sz w:val="24"/>
            <w:szCs w:val="24"/>
          </w:rPr>
          <w:t xml:space="preserve"> hr@ormistonfamilies.org.uk</w:t>
        </w:r>
      </w:hyperlink>
      <w:r w:rsidRPr="00ED5F1E">
        <w:rPr>
          <w:rFonts w:ascii="Arial" w:eastAsiaTheme="minorEastAsia" w:hAnsi="Arial" w:cs="Arial"/>
          <w:color w:val="2A3B4C"/>
          <w:sz w:val="24"/>
          <w:szCs w:val="24"/>
        </w:rPr>
        <w:t xml:space="preserve">  </w:t>
      </w:r>
    </w:p>
    <w:p w14:paraId="1990C05D" w14:textId="77777777" w:rsidR="00F03D81" w:rsidRPr="00ED5F1E"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505EABF9" w:rsidR="00F03D81" w:rsidRPr="00ED5F1E"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ED5F1E">
        <w:rPr>
          <w:rFonts w:eastAsia="Calibri"/>
          <w:sz w:val="24"/>
          <w:szCs w:val="24"/>
          <w:lang w:eastAsia="en-GB"/>
        </w:rPr>
        <w:t>Unless the nature of the position allows Ormiston Families to ask questions about your entire criminal record</w:t>
      </w:r>
      <w:r w:rsidR="00ED5F1E">
        <w:rPr>
          <w:rFonts w:eastAsia="Calibri"/>
          <w:sz w:val="24"/>
          <w:szCs w:val="24"/>
          <w:lang w:eastAsia="en-GB"/>
        </w:rPr>
        <w:t>,</w:t>
      </w:r>
      <w:r w:rsidRPr="00ED5F1E">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ED5F1E"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ED5F1E">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ED5F1E"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ED5F1E">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48709EAB" w:rsidR="00F03D81" w:rsidRPr="00ED5F1E"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ED5F1E">
        <w:rPr>
          <w:rFonts w:ascii="Arial" w:hAnsi="Arial" w:cs="Arial"/>
          <w:color w:val="2A3B4C"/>
        </w:rPr>
        <w:t>Having a criminal record will not necessarily bar you from working with Ormiston</w:t>
      </w:r>
      <w:r w:rsidR="007C755D" w:rsidRPr="00ED5F1E">
        <w:rPr>
          <w:rFonts w:ascii="Arial" w:hAnsi="Arial" w:cs="Arial"/>
          <w:color w:val="2A3B4C"/>
        </w:rPr>
        <w:t xml:space="preserve"> Families</w:t>
      </w:r>
      <w:r w:rsidRPr="00ED5F1E">
        <w:rPr>
          <w:rFonts w:ascii="Arial" w:hAnsi="Arial" w:cs="Arial"/>
          <w:color w:val="2A3B4C"/>
        </w:rPr>
        <w:t>. This will depend on the nature of the position and the circumstances and background of the offences.</w:t>
      </w:r>
    </w:p>
    <w:p w14:paraId="0515F32C" w14:textId="77777777" w:rsidR="00F03D81" w:rsidRPr="00ED5F1E"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ED5F1E" w:rsidRDefault="00F03D81" w:rsidP="00F03D81">
      <w:pPr>
        <w:pStyle w:val="BodyText"/>
        <w:spacing w:after="60"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Qualification</w:t>
      </w:r>
    </w:p>
    <w:p w14:paraId="0D3EBEBC" w14:textId="6CA8A27A" w:rsidR="00F03D81" w:rsidRPr="00ED5F1E"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The </w:t>
      </w:r>
      <w:r w:rsidR="00F03D81" w:rsidRPr="00ED5F1E">
        <w:rPr>
          <w:rFonts w:ascii="Arial" w:eastAsia="Calibri" w:hAnsi="Arial" w:cs="Arial"/>
          <w:color w:val="2A3B4C"/>
          <w:sz w:val="24"/>
          <w:szCs w:val="24"/>
          <w:lang w:eastAsia="en-GB"/>
        </w:rPr>
        <w:t>Recrui</w:t>
      </w:r>
      <w:r w:rsidR="00A6615F" w:rsidRPr="00ED5F1E">
        <w:rPr>
          <w:rFonts w:ascii="Arial" w:eastAsia="Calibri" w:hAnsi="Arial" w:cs="Arial"/>
          <w:color w:val="2A3B4C"/>
          <w:sz w:val="24"/>
          <w:szCs w:val="24"/>
          <w:lang w:eastAsia="en-GB"/>
        </w:rPr>
        <w:t>ting</w:t>
      </w:r>
      <w:r w:rsidR="00F03D81" w:rsidRPr="00ED5F1E">
        <w:rPr>
          <w:rFonts w:ascii="Arial" w:eastAsia="Calibri" w:hAnsi="Arial" w:cs="Arial"/>
          <w:color w:val="2A3B4C"/>
          <w:sz w:val="24"/>
          <w:szCs w:val="24"/>
          <w:lang w:eastAsia="en-GB"/>
        </w:rPr>
        <w:t xml:space="preserve"> Manager will need to see </w:t>
      </w:r>
      <w:r w:rsidR="00A6615F" w:rsidRPr="00ED5F1E">
        <w:rPr>
          <w:rFonts w:ascii="Arial" w:eastAsia="Calibri" w:hAnsi="Arial" w:cs="Arial"/>
          <w:color w:val="2A3B4C"/>
          <w:sz w:val="24"/>
          <w:szCs w:val="24"/>
          <w:lang w:eastAsia="en-GB"/>
        </w:rPr>
        <w:t>the</w:t>
      </w:r>
      <w:r w:rsidR="00F03D81" w:rsidRPr="00ED5F1E">
        <w:rPr>
          <w:rFonts w:ascii="Arial" w:eastAsia="Calibri" w:hAnsi="Arial" w:cs="Arial"/>
          <w:color w:val="2A3B4C"/>
          <w:sz w:val="24"/>
          <w:szCs w:val="24"/>
          <w:lang w:eastAsia="en-GB"/>
        </w:rPr>
        <w:t xml:space="preserve"> original copies of your </w:t>
      </w:r>
      <w:r w:rsidR="00ED5F1E">
        <w:rPr>
          <w:rFonts w:ascii="Arial" w:eastAsia="Calibri" w:hAnsi="Arial" w:cs="Arial"/>
          <w:color w:val="2A3B4C"/>
          <w:sz w:val="24"/>
          <w:szCs w:val="24"/>
          <w:lang w:eastAsia="en-GB"/>
        </w:rPr>
        <w:t>qualifications</w:t>
      </w:r>
      <w:r w:rsidR="00F03D81" w:rsidRPr="00ED5F1E">
        <w:rPr>
          <w:rFonts w:ascii="Arial" w:eastAsia="Calibri" w:hAnsi="Arial" w:cs="Arial"/>
          <w:color w:val="2A3B4C"/>
          <w:sz w:val="24"/>
          <w:szCs w:val="24"/>
          <w:lang w:eastAsia="en-GB"/>
        </w:rPr>
        <w:t xml:space="preserve"> either in person or via</w:t>
      </w:r>
      <w:r w:rsidR="00B77BCF" w:rsidRPr="00ED5F1E">
        <w:rPr>
          <w:rFonts w:ascii="Arial" w:eastAsia="Calibri" w:hAnsi="Arial" w:cs="Arial"/>
          <w:color w:val="2A3B4C"/>
          <w:sz w:val="24"/>
          <w:szCs w:val="24"/>
          <w:lang w:eastAsia="en-GB"/>
        </w:rPr>
        <w:t xml:space="preserve"> </w:t>
      </w:r>
      <w:r w:rsidR="00A6615F" w:rsidRPr="00ED5F1E">
        <w:rPr>
          <w:rFonts w:ascii="Arial" w:eastAsia="Calibri" w:hAnsi="Arial" w:cs="Arial"/>
          <w:color w:val="2A3B4C"/>
          <w:sz w:val="24"/>
          <w:szCs w:val="24"/>
          <w:lang w:eastAsia="en-GB"/>
        </w:rPr>
        <w:t>video conference</w:t>
      </w:r>
      <w:r w:rsidR="00F03D81" w:rsidRPr="00ED5F1E">
        <w:rPr>
          <w:rFonts w:ascii="Arial" w:eastAsia="Calibri" w:hAnsi="Arial" w:cs="Arial"/>
          <w:color w:val="2A3B4C"/>
          <w:sz w:val="24"/>
          <w:szCs w:val="24"/>
          <w:lang w:eastAsia="en-GB"/>
        </w:rPr>
        <w:t>.</w:t>
      </w:r>
    </w:p>
    <w:p w14:paraId="3B27E94B" w14:textId="77777777" w:rsidR="00F03D81" w:rsidRPr="00ED5F1E"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the interview is held in person, we will verify hard copy documents which you will need to bring with you to the interview.</w:t>
      </w:r>
    </w:p>
    <w:p w14:paraId="052DC887" w14:textId="7417E353" w:rsidR="00F03D81" w:rsidRPr="00ED5F1E"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If the interview is held </w:t>
      </w:r>
      <w:r w:rsidR="007C755D" w:rsidRPr="00ED5F1E">
        <w:rPr>
          <w:rFonts w:ascii="Arial" w:eastAsia="Calibri" w:hAnsi="Arial" w:cs="Arial"/>
          <w:color w:val="2A3B4C"/>
          <w:sz w:val="24"/>
          <w:szCs w:val="24"/>
          <w:lang w:eastAsia="en-GB"/>
        </w:rPr>
        <w:t>via video conferenc</w:t>
      </w:r>
      <w:r w:rsidR="00A6615F" w:rsidRPr="00ED5F1E">
        <w:rPr>
          <w:rFonts w:ascii="Arial" w:eastAsia="Calibri" w:hAnsi="Arial" w:cs="Arial"/>
          <w:color w:val="2A3B4C"/>
          <w:sz w:val="24"/>
          <w:szCs w:val="24"/>
          <w:lang w:eastAsia="en-GB"/>
        </w:rPr>
        <w:t>e</w:t>
      </w:r>
      <w:r w:rsidRPr="00ED5F1E">
        <w:rPr>
          <w:rFonts w:ascii="Arial" w:eastAsia="Calibri" w:hAnsi="Arial" w:cs="Arial"/>
          <w:color w:val="2A3B4C"/>
          <w:sz w:val="24"/>
          <w:szCs w:val="24"/>
          <w:lang w:eastAsia="en-GB"/>
        </w:rPr>
        <w:t xml:space="preserve">, you will need to email copies of your </w:t>
      </w:r>
      <w:r w:rsidR="00ED5F1E">
        <w:rPr>
          <w:rFonts w:ascii="Arial" w:eastAsia="Calibri" w:hAnsi="Arial" w:cs="Arial"/>
          <w:color w:val="2A3B4C"/>
          <w:sz w:val="24"/>
          <w:szCs w:val="24"/>
          <w:lang w:eastAsia="en-GB"/>
        </w:rPr>
        <w:t>qualifications</w:t>
      </w:r>
      <w:r w:rsidRPr="00ED5F1E">
        <w:rPr>
          <w:rFonts w:ascii="Arial" w:eastAsia="Calibri" w:hAnsi="Arial" w:cs="Arial"/>
          <w:color w:val="2A3B4C"/>
          <w:sz w:val="24"/>
          <w:szCs w:val="24"/>
          <w:lang w:eastAsia="en-GB"/>
        </w:rPr>
        <w:t xml:space="preserve"> to the </w:t>
      </w:r>
      <w:r w:rsidR="007C755D" w:rsidRPr="00ED5F1E">
        <w:rPr>
          <w:rFonts w:ascii="Arial" w:eastAsia="Calibri" w:hAnsi="Arial" w:cs="Arial"/>
          <w:color w:val="2A3B4C"/>
          <w:sz w:val="24"/>
          <w:szCs w:val="24"/>
          <w:lang w:eastAsia="en-GB"/>
        </w:rPr>
        <w:t xml:space="preserve">Recruiting </w:t>
      </w:r>
      <w:r w:rsidRPr="00ED5F1E">
        <w:rPr>
          <w:rFonts w:ascii="Arial" w:eastAsia="Calibri" w:hAnsi="Arial" w:cs="Arial"/>
          <w:color w:val="2A3B4C"/>
          <w:sz w:val="24"/>
          <w:szCs w:val="24"/>
          <w:lang w:eastAsia="en-GB"/>
        </w:rPr>
        <w:t>Manager before the interview. At the interview</w:t>
      </w:r>
      <w:r w:rsidR="007C755D" w:rsidRPr="00ED5F1E">
        <w:rPr>
          <w:rFonts w:ascii="Arial" w:eastAsia="Calibri" w:hAnsi="Arial" w:cs="Arial"/>
          <w:color w:val="2A3B4C"/>
          <w:sz w:val="24"/>
          <w:szCs w:val="24"/>
          <w:lang w:eastAsia="en-GB"/>
        </w:rPr>
        <w:t>,</w:t>
      </w:r>
      <w:r w:rsidRPr="00ED5F1E">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2C57AA34" w:rsidR="00F03D81" w:rsidRPr="00ED5F1E"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short-listed and you are required to hold a particular qualification for a post</w:t>
      </w:r>
      <w:r w:rsidR="00ED5F1E">
        <w:rPr>
          <w:rFonts w:ascii="Arial" w:eastAsia="Calibri" w:hAnsi="Arial" w:cs="Arial"/>
          <w:color w:val="2A3B4C"/>
          <w:sz w:val="24"/>
          <w:szCs w:val="24"/>
          <w:lang w:eastAsia="en-GB"/>
        </w:rPr>
        <w:t>,</w:t>
      </w:r>
      <w:r w:rsidRPr="00ED5F1E">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ED5F1E"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39732D3D" w:rsidR="00F03D81" w:rsidRPr="00ED5F1E"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a post requires you to take training or additional qualifications</w:t>
      </w:r>
      <w:r w:rsidR="00ED5F1E">
        <w:rPr>
          <w:rFonts w:ascii="Arial" w:eastAsia="Calibri" w:hAnsi="Arial" w:cs="Arial"/>
          <w:color w:val="2A3B4C"/>
          <w:sz w:val="24"/>
          <w:szCs w:val="24"/>
          <w:lang w:eastAsia="en-GB"/>
        </w:rPr>
        <w:t>,</w:t>
      </w:r>
      <w:r w:rsidRPr="00ED5F1E">
        <w:rPr>
          <w:rFonts w:ascii="Arial" w:eastAsia="Calibri" w:hAnsi="Arial" w:cs="Arial"/>
          <w:color w:val="2A3B4C"/>
          <w:sz w:val="24"/>
          <w:szCs w:val="24"/>
          <w:lang w:eastAsia="en-GB"/>
        </w:rPr>
        <w:t xml:space="preserve"> then, by accepting this post, you are agreeing to do the training or take the qualifications.</w:t>
      </w:r>
    </w:p>
    <w:p w14:paraId="03BAB219" w14:textId="77777777" w:rsidR="00F03D81" w:rsidRPr="00ED5F1E"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ED5F1E"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ED5F1E" w:rsidRDefault="00F03D81" w:rsidP="00F03D81">
      <w:pPr>
        <w:pStyle w:val="BodyText"/>
        <w:spacing w:after="60"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lastRenderedPageBreak/>
        <w:t>References</w:t>
      </w:r>
    </w:p>
    <w:p w14:paraId="3489B988" w14:textId="795A4B86" w:rsidR="00F03D81" w:rsidRPr="00ED5F1E"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ED5F1E"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ED5F1E" w:rsidRDefault="00F03D81" w:rsidP="00F03D81">
      <w:pPr>
        <w:pStyle w:val="BodyText"/>
        <w:spacing w:after="60"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Health Check</w:t>
      </w:r>
    </w:p>
    <w:p w14:paraId="0BBB58EF" w14:textId="77777777" w:rsidR="00F03D81" w:rsidRPr="00ED5F1E"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If appointed and to ensure the post does not have a detrimental effect on your health or your health on your work, you will have to complete a health enquiry form, and may be required to have a medical via Occupational Health.</w:t>
      </w:r>
    </w:p>
    <w:p w14:paraId="2D4F6F57" w14:textId="2920E7E2" w:rsidR="00F03D81" w:rsidRPr="00ED5F1E"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 xml:space="preserve">This is to confirm that you </w:t>
      </w:r>
      <w:r w:rsidR="00ED5F1E">
        <w:rPr>
          <w:rFonts w:ascii="Arial" w:eastAsia="Calibri" w:hAnsi="Arial" w:cs="Arial"/>
          <w:color w:val="2A3B4C"/>
          <w:sz w:val="24"/>
          <w:szCs w:val="24"/>
          <w:lang w:eastAsia="en-GB"/>
        </w:rPr>
        <w:t>can</w:t>
      </w:r>
      <w:r w:rsidRPr="00ED5F1E">
        <w:rPr>
          <w:rFonts w:ascii="Arial" w:eastAsia="Calibri" w:hAnsi="Arial" w:cs="Arial"/>
          <w:color w:val="2A3B4C"/>
          <w:sz w:val="24"/>
          <w:szCs w:val="24"/>
          <w:lang w:eastAsia="en-GB"/>
        </w:rPr>
        <w:t xml:space="preserve"> satisfactorily carry out the post without any impact on your health (taking account of any reasonable adjustments required).</w:t>
      </w:r>
    </w:p>
    <w:p w14:paraId="417F90A9" w14:textId="77777777" w:rsidR="00F277D4" w:rsidRPr="00ED5F1E"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ED5F1E">
        <w:rPr>
          <w:rFonts w:ascii="Arial" w:eastAsia="Calibri" w:hAnsi="Arial" w:cs="Arial"/>
          <w:color w:val="2A3B4C"/>
          <w:sz w:val="24"/>
          <w:szCs w:val="24"/>
          <w:lang w:eastAsia="en-GB"/>
        </w:rPr>
        <w:t>It will be separated from your application form and will not be seen by anyone involved in recruitment to this job.</w:t>
      </w:r>
      <w:bookmarkStart w:id="1" w:name="_Toc344646454"/>
      <w:bookmarkStart w:id="2" w:name="_Toc344646961"/>
      <w:bookmarkStart w:id="3" w:name="_Toc344647115"/>
      <w:bookmarkStart w:id="4" w:name="_Toc375909762"/>
    </w:p>
    <w:p w14:paraId="2C0EE47F" w14:textId="77777777" w:rsidR="00F277D4" w:rsidRPr="00ED5F1E"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ED5F1E" w:rsidRDefault="00F03D81" w:rsidP="00F277D4">
      <w:pPr>
        <w:pStyle w:val="BodyText"/>
        <w:spacing w:line="288" w:lineRule="auto"/>
        <w:jc w:val="both"/>
        <w:rPr>
          <w:rFonts w:ascii="Arial" w:eastAsia="Calibri" w:hAnsi="Arial" w:cs="Arial"/>
          <w:color w:val="2A3B4C"/>
          <w:sz w:val="32"/>
          <w:szCs w:val="32"/>
          <w:lang w:eastAsia="en-GB"/>
        </w:rPr>
      </w:pPr>
      <w:r w:rsidRPr="00ED5F1E">
        <w:rPr>
          <w:rFonts w:ascii="Arial" w:eastAsiaTheme="minorEastAsia" w:hAnsi="Arial" w:cs="Arial"/>
          <w:b/>
          <w:bCs/>
          <w:color w:val="2B4250"/>
          <w:sz w:val="32"/>
          <w:szCs w:val="32"/>
        </w:rPr>
        <w:t>GDPR / Data Protectio</w:t>
      </w:r>
      <w:bookmarkEnd w:id="1"/>
      <w:bookmarkEnd w:id="2"/>
      <w:bookmarkEnd w:id="3"/>
      <w:bookmarkEnd w:id="4"/>
      <w:r w:rsidRPr="00ED5F1E">
        <w:rPr>
          <w:rFonts w:ascii="Arial" w:eastAsiaTheme="minorEastAsia" w:hAnsi="Arial" w:cs="Arial"/>
          <w:b/>
          <w:bCs/>
          <w:color w:val="2B4250"/>
          <w:sz w:val="32"/>
          <w:szCs w:val="32"/>
        </w:rPr>
        <w:t>n:</w:t>
      </w:r>
    </w:p>
    <w:p w14:paraId="5AB94706" w14:textId="61947943" w:rsidR="00F03D81"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Ormiston Families is required by law to comply with the </w:t>
      </w:r>
      <w:r w:rsidR="00485A0D" w:rsidRPr="00ED5F1E">
        <w:rPr>
          <w:rFonts w:ascii="Arial" w:eastAsia="Calibri" w:hAnsi="Arial" w:cs="Arial"/>
          <w:color w:val="2A3B4C"/>
          <w:lang w:eastAsia="en-GB"/>
        </w:rPr>
        <w:t xml:space="preserve">UK </w:t>
      </w:r>
      <w:r w:rsidR="00ED5F1E" w:rsidRPr="00ED5F1E">
        <w:rPr>
          <w:rFonts w:ascii="Arial" w:eastAsia="Calibri" w:hAnsi="Arial" w:cs="Arial"/>
          <w:color w:val="2A3B4C"/>
          <w:lang w:eastAsia="en-GB"/>
        </w:rPr>
        <w:t>GDPR /</w:t>
      </w:r>
      <w:r w:rsidRPr="00ED5F1E">
        <w:rPr>
          <w:rFonts w:ascii="Arial" w:eastAsia="Calibri" w:hAnsi="Arial" w:cs="Arial"/>
          <w:color w:val="2A3B4C"/>
          <w:lang w:eastAsia="en-GB"/>
        </w:rPr>
        <w:t xml:space="preserve"> Data Protection Act </w:t>
      </w:r>
      <w:r w:rsidR="007C755D" w:rsidRPr="00ED5F1E">
        <w:rPr>
          <w:rFonts w:ascii="Arial" w:eastAsia="Calibri" w:hAnsi="Arial" w:cs="Arial"/>
          <w:color w:val="2A3B4C"/>
          <w:lang w:eastAsia="en-GB"/>
        </w:rPr>
        <w:t>2018</w:t>
      </w:r>
      <w:r w:rsidRPr="00ED5F1E">
        <w:rPr>
          <w:rFonts w:ascii="Arial" w:eastAsia="Calibri" w:hAnsi="Arial" w:cs="Arial"/>
          <w:color w:val="2A3B4C"/>
          <w:lang w:eastAsia="en-GB"/>
        </w:rPr>
        <w:t xml:space="preserve">.  </w:t>
      </w:r>
    </w:p>
    <w:p w14:paraId="10E69DE7" w14:textId="77777777" w:rsidR="00F03D81"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Personal information is information relating to a living individual who can be identified.  </w:t>
      </w:r>
    </w:p>
    <w:p w14:paraId="2E85A140" w14:textId="17FCEFF6" w:rsidR="00F03D81"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It is each employee’s responsibility to handle all personal information properly no matter how it is collected, </w:t>
      </w:r>
      <w:r w:rsidR="00357D01" w:rsidRPr="00ED5F1E">
        <w:rPr>
          <w:rFonts w:ascii="Arial" w:eastAsia="Calibri" w:hAnsi="Arial" w:cs="Arial"/>
          <w:color w:val="2A3B4C"/>
          <w:lang w:eastAsia="en-GB"/>
        </w:rPr>
        <w:t>recorded,</w:t>
      </w:r>
      <w:r w:rsidRPr="00ED5F1E">
        <w:rPr>
          <w:rFonts w:ascii="Arial" w:eastAsia="Calibri" w:hAnsi="Arial" w:cs="Arial"/>
          <w:color w:val="2A3B4C"/>
          <w:lang w:eastAsia="en-GB"/>
        </w:rPr>
        <w:t xml:space="preserve"> and used, whether on paper, in a computer, or on other material. </w:t>
      </w:r>
    </w:p>
    <w:p w14:paraId="5787CDDE" w14:textId="77777777" w:rsidR="00F03D81"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Personal information must not be disclosed to others unless authorised to do so. </w:t>
      </w:r>
    </w:p>
    <w:p w14:paraId="0FF1B1A4" w14:textId="636F76A5" w:rsidR="00F277D4" w:rsidRPr="00ED5F1E"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All personal /sensitive information will be sent to you via </w:t>
      </w:r>
      <w:r w:rsidR="007C755D" w:rsidRPr="00ED5F1E">
        <w:rPr>
          <w:rFonts w:ascii="Arial" w:eastAsia="Calibri" w:hAnsi="Arial" w:cs="Arial"/>
          <w:color w:val="2A3B4C"/>
          <w:lang w:eastAsia="en-GB"/>
        </w:rPr>
        <w:t>E</w:t>
      </w:r>
      <w:r w:rsidRPr="00ED5F1E">
        <w:rPr>
          <w:rFonts w:ascii="Arial" w:eastAsia="Calibri" w:hAnsi="Arial" w:cs="Arial"/>
          <w:color w:val="2A3B4C"/>
          <w:lang w:eastAsia="en-GB"/>
        </w:rPr>
        <w:t>gres</w:t>
      </w:r>
      <w:r w:rsidR="00B77BCF" w:rsidRPr="00ED5F1E">
        <w:rPr>
          <w:rFonts w:ascii="Arial" w:eastAsia="Calibri" w:hAnsi="Arial" w:cs="Arial"/>
          <w:color w:val="2A3B4C"/>
          <w:lang w:eastAsia="en-GB"/>
        </w:rPr>
        <w:t>s encryption service</w:t>
      </w:r>
      <w:r w:rsidRPr="00ED5F1E">
        <w:rPr>
          <w:rFonts w:ascii="Arial" w:eastAsia="Calibri" w:hAnsi="Arial" w:cs="Arial"/>
          <w:color w:val="FF0000"/>
          <w:lang w:eastAsia="en-GB"/>
        </w:rPr>
        <w:t xml:space="preserve"> </w:t>
      </w:r>
      <w:r w:rsidRPr="00ED5F1E">
        <w:rPr>
          <w:rFonts w:ascii="Arial" w:eastAsia="Calibri" w:hAnsi="Arial" w:cs="Arial"/>
          <w:color w:val="2A3B4C"/>
          <w:lang w:eastAsia="en-GB"/>
        </w:rPr>
        <w:t>or password protected.</w:t>
      </w:r>
    </w:p>
    <w:p w14:paraId="2EA08770" w14:textId="77777777" w:rsidR="00F277D4" w:rsidRPr="00ED5F1E" w:rsidRDefault="00F277D4">
      <w:pPr>
        <w:rPr>
          <w:rFonts w:ascii="Arial" w:eastAsia="Calibri" w:hAnsi="Arial" w:cs="Arial"/>
          <w:color w:val="2A3B4C"/>
          <w:lang w:eastAsia="en-GB"/>
        </w:rPr>
      </w:pPr>
      <w:r w:rsidRPr="00ED5F1E">
        <w:rPr>
          <w:rFonts w:ascii="Arial" w:eastAsia="Calibri" w:hAnsi="Arial" w:cs="Arial"/>
          <w:color w:val="2A3B4C"/>
          <w:lang w:eastAsia="en-GB"/>
        </w:rPr>
        <w:br w:type="page"/>
      </w:r>
    </w:p>
    <w:p w14:paraId="1B4F2FCF" w14:textId="09D44869" w:rsidR="00F03D81" w:rsidRPr="00ED5F1E"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ED5F1E">
        <w:rPr>
          <w:rFonts w:ascii="Arial" w:eastAsiaTheme="minorEastAsia" w:hAnsi="Arial" w:cs="Arial"/>
          <w:b/>
          <w:bCs/>
          <w:color w:val="2B4250"/>
          <w:sz w:val="32"/>
          <w:szCs w:val="32"/>
        </w:rPr>
        <w:lastRenderedPageBreak/>
        <w:t>Equal Opportunities:</w:t>
      </w:r>
    </w:p>
    <w:p w14:paraId="47E9E287" w14:textId="77777777" w:rsidR="00F03D81" w:rsidRPr="00ED5F1E"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Ormiston Families is an equal opportunities employer. </w:t>
      </w:r>
    </w:p>
    <w:p w14:paraId="72A43613" w14:textId="77777777" w:rsidR="00F03D81" w:rsidRPr="00ED5F1E"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We value diversity and welcome applications from all sections of the community.  </w:t>
      </w:r>
    </w:p>
    <w:p w14:paraId="20BB595C" w14:textId="77777777" w:rsidR="00F03D81" w:rsidRPr="00ED5F1E"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4E5FEBF9" w14:textId="77777777" w:rsidR="00F03D81" w:rsidRPr="00ED5F1E"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77777777" w:rsidR="00F03D81" w:rsidRPr="00ED5F1E"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ED5F1E">
        <w:rPr>
          <w:rFonts w:ascii="Arial" w:eastAsia="Calibri" w:hAnsi="Arial" w:cs="Arial"/>
          <w:color w:val="2A3B4C"/>
          <w:lang w:eastAsia="en-GB"/>
        </w:rPr>
        <w:t>In addition, applicants declaring a disability who meet the minimum (essential) criteria for a vacancy will be invited for interview.</w:t>
      </w:r>
    </w:p>
    <w:p w14:paraId="1D591A6A" w14:textId="77777777" w:rsidR="00F03D81" w:rsidRPr="00ED5F1E"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ED5F1E">
        <w:rPr>
          <w:rFonts w:ascii="Arial" w:eastAsia="Calibri" w:hAnsi="Arial" w:cs="Arial"/>
          <w:color w:val="2A3B4C"/>
          <w:lang w:eastAsia="en-GB"/>
        </w:rPr>
        <w:t xml:space="preserve">Ormiston Families seeks to ensure that all employees are selected, trained, and promoted on the basis of ability, the requirements of the post and other similar and objective criteria.  </w:t>
      </w:r>
    </w:p>
    <w:p w14:paraId="7E570BA7" w14:textId="77777777" w:rsidR="00F03D81" w:rsidRPr="00ED5F1E"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ED5F1E" w:rsidRDefault="00F03D81" w:rsidP="00F03D81">
      <w:pPr>
        <w:pStyle w:val="BodyText"/>
        <w:spacing w:line="288" w:lineRule="auto"/>
        <w:rPr>
          <w:rFonts w:ascii="Arial" w:eastAsiaTheme="minorEastAsia" w:hAnsi="Arial" w:cs="Arial"/>
          <w:color w:val="2A3B4C"/>
          <w:sz w:val="24"/>
          <w:szCs w:val="24"/>
        </w:rPr>
      </w:pPr>
    </w:p>
    <w:p w14:paraId="458D2273" w14:textId="1EFEC6D1" w:rsidR="00F03D81" w:rsidRPr="00ED5F1E" w:rsidRDefault="00F03D81" w:rsidP="00F03D81">
      <w:pPr>
        <w:autoSpaceDE w:val="0"/>
        <w:autoSpaceDN w:val="0"/>
        <w:adjustRightInd w:val="0"/>
        <w:spacing w:line="288" w:lineRule="auto"/>
        <w:rPr>
          <w:rFonts w:ascii="Arial" w:hAnsi="Arial" w:cs="Arial"/>
          <w:b/>
          <w:bCs/>
          <w:color w:val="2B4250"/>
        </w:rPr>
      </w:pPr>
      <w:r w:rsidRPr="00ED5F1E">
        <w:rPr>
          <w:rFonts w:ascii="Arial" w:hAnsi="Arial" w:cs="Arial"/>
          <w:b/>
          <w:bCs/>
          <w:color w:val="2B4250"/>
        </w:rPr>
        <w:t xml:space="preserve">Any queries, please email: </w:t>
      </w:r>
      <w:r w:rsidR="00F277D4" w:rsidRPr="00ED5F1E">
        <w:rPr>
          <w:rFonts w:ascii="Arial" w:hAnsi="Arial" w:cs="Arial"/>
          <w:b/>
          <w:bCs/>
          <w:color w:val="2B4250"/>
        </w:rPr>
        <w:t xml:space="preserve"> </w:t>
      </w:r>
      <w:hyperlink r:id="rId13" w:history="1">
        <w:r w:rsidR="00ED5F1E" w:rsidRPr="00CC6671">
          <w:rPr>
            <w:rStyle w:val="Hyperlink"/>
            <w:rFonts w:ascii="Arial" w:hAnsi="Arial" w:cs="Arial"/>
          </w:rPr>
          <w:t>cassie.ruffell@ormistonfamilies.org.uk</w:t>
        </w:r>
      </w:hyperlink>
      <w:r w:rsidR="00ED5F1E">
        <w:rPr>
          <w:rFonts w:ascii="Arial" w:hAnsi="Arial" w:cs="Arial"/>
          <w:color w:val="2B4250"/>
        </w:rPr>
        <w:t xml:space="preserve"> </w:t>
      </w:r>
    </w:p>
    <w:p w14:paraId="526F7D67" w14:textId="77777777" w:rsidR="00F03D81" w:rsidRPr="00ED5F1E" w:rsidRDefault="00F03D81" w:rsidP="00F03D81">
      <w:pPr>
        <w:pStyle w:val="OrmistonBody105pt"/>
        <w:spacing w:line="288" w:lineRule="auto"/>
        <w:rPr>
          <w:color w:val="2B4250"/>
          <w:sz w:val="24"/>
          <w:szCs w:val="24"/>
        </w:rPr>
      </w:pPr>
    </w:p>
    <w:p w14:paraId="1A2ABA47" w14:textId="46278FD4" w:rsidR="00F03D81" w:rsidRPr="00ED5F1E" w:rsidRDefault="00F03D81" w:rsidP="00F03D81">
      <w:pPr>
        <w:pStyle w:val="OrmistonBody105pt"/>
        <w:spacing w:line="288" w:lineRule="auto"/>
        <w:jc w:val="both"/>
        <w:rPr>
          <w:color w:val="2B4250"/>
          <w:sz w:val="24"/>
          <w:szCs w:val="24"/>
        </w:rPr>
      </w:pPr>
      <w:r w:rsidRPr="00ED5F1E">
        <w:rPr>
          <w:b/>
          <w:bCs/>
          <w:color w:val="2B4250"/>
          <w:sz w:val="24"/>
          <w:szCs w:val="24"/>
        </w:rPr>
        <w:t>Ormiston Families reserves the right to close the vacancy early if we have received sufficient applications ahead of the closing date.</w:t>
      </w:r>
    </w:p>
    <w:p w14:paraId="65B40206" w14:textId="19EDD7BE" w:rsidR="00F277D4" w:rsidRPr="00ED5F1E" w:rsidRDefault="00F277D4">
      <w:pPr>
        <w:rPr>
          <w:rFonts w:ascii="Arial" w:eastAsia="Calibri" w:hAnsi="Arial" w:cs="Arial"/>
          <w:color w:val="2A3B4C"/>
          <w:lang w:eastAsia="en-GB"/>
        </w:rPr>
      </w:pPr>
      <w:r w:rsidRPr="00ED5F1E">
        <w:br w:type="page"/>
      </w:r>
    </w:p>
    <w:p w14:paraId="1B272E97" w14:textId="70C80B68" w:rsidR="00F277D4" w:rsidRPr="00ED5F1E" w:rsidRDefault="00F277D4" w:rsidP="00F277D4">
      <w:pPr>
        <w:pStyle w:val="BodyText"/>
        <w:spacing w:after="60" w:line="288" w:lineRule="auto"/>
        <w:rPr>
          <w:rFonts w:ascii="Arial" w:hAnsi="Arial" w:cs="Arial"/>
          <w:b/>
          <w:bCs/>
          <w:color w:val="00A878"/>
          <w:sz w:val="48"/>
          <w:szCs w:val="48"/>
        </w:rPr>
      </w:pPr>
      <w:r w:rsidRPr="00ED5F1E">
        <w:rPr>
          <w:rFonts w:ascii="Arial" w:hAnsi="Arial" w:cs="Arial"/>
          <w:b/>
          <w:bCs/>
          <w:color w:val="00A878"/>
          <w:sz w:val="48"/>
          <w:szCs w:val="48"/>
        </w:rPr>
        <w:lastRenderedPageBreak/>
        <w:t xml:space="preserve">Information about working </w:t>
      </w:r>
      <w:r w:rsidRPr="00ED5F1E">
        <w:rPr>
          <w:rFonts w:ascii="Arial" w:hAnsi="Arial" w:cs="Arial"/>
          <w:b/>
          <w:bCs/>
          <w:color w:val="00A878"/>
          <w:sz w:val="48"/>
          <w:szCs w:val="48"/>
        </w:rPr>
        <w:br/>
        <w:t>for Ormiston Families</w:t>
      </w:r>
    </w:p>
    <w:p w14:paraId="456A8865" w14:textId="02736F28" w:rsidR="00F277D4" w:rsidRPr="00ED5F1E"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ED5F1E">
        <w:rPr>
          <w:rFonts w:ascii="Arial" w:eastAsiaTheme="minorEastAsia" w:hAnsi="Arial" w:cs="Arial"/>
          <w:b/>
          <w:bCs/>
          <w:color w:val="00A879"/>
          <w:sz w:val="48"/>
          <w:szCs w:val="48"/>
        </w:rPr>
        <w:tab/>
      </w:r>
    </w:p>
    <w:p w14:paraId="1563412B" w14:textId="79652AAD" w:rsidR="00DC1B82" w:rsidRPr="00ED5F1E" w:rsidRDefault="00F277D4" w:rsidP="00DC1B82">
      <w:pPr>
        <w:pStyle w:val="BodyText"/>
        <w:spacing w:after="120" w:line="288" w:lineRule="auto"/>
        <w:rPr>
          <w:rFonts w:ascii="Arial" w:eastAsiaTheme="minorEastAsia" w:hAnsi="Arial" w:cs="Arial"/>
          <w:b/>
          <w:color w:val="2B4250"/>
          <w:sz w:val="32"/>
          <w:szCs w:val="32"/>
        </w:rPr>
      </w:pPr>
      <w:r w:rsidRPr="00ED5F1E">
        <w:rPr>
          <w:rFonts w:ascii="Arial Bold" w:eastAsiaTheme="minorEastAsia" w:hAnsi="Arial Bold" w:cs="Arial Bold"/>
          <w:b/>
          <w:color w:val="00A685"/>
          <w:sz w:val="32"/>
          <w:szCs w:val="32"/>
        </w:rPr>
        <w:t>Job Title:</w:t>
      </w:r>
      <w:r w:rsidR="00DC1B82" w:rsidRPr="00ED5F1E">
        <w:rPr>
          <w:rFonts w:ascii="Arial Bold" w:eastAsiaTheme="minorEastAsia" w:hAnsi="Arial Bold" w:cs="Arial Bold"/>
          <w:b/>
          <w:color w:val="00A685"/>
          <w:sz w:val="32"/>
          <w:szCs w:val="32"/>
        </w:rPr>
        <w:t xml:space="preserve"> </w:t>
      </w:r>
      <w:r w:rsidR="00ED5F1E">
        <w:rPr>
          <w:rFonts w:ascii="Arial Bold" w:eastAsiaTheme="minorEastAsia" w:hAnsi="Arial Bold" w:cs="Arial Bold"/>
          <w:b/>
          <w:color w:val="2B4250"/>
          <w:sz w:val="32"/>
          <w:szCs w:val="32"/>
        </w:rPr>
        <w:t>Children, Young People and Families Waiting Well Engagement Co-Ordinator</w:t>
      </w:r>
    </w:p>
    <w:p w14:paraId="767373B5" w14:textId="77777777" w:rsidR="00DC1B82" w:rsidRPr="00ED5F1E"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227ED30E" w:rsidR="00F277D4" w:rsidRPr="00ED5F1E" w:rsidRDefault="00F277D4" w:rsidP="00F277D4">
      <w:pPr>
        <w:pStyle w:val="BodyText"/>
        <w:spacing w:after="120" w:line="288" w:lineRule="auto"/>
        <w:rPr>
          <w:rFonts w:ascii="Arial" w:eastAsiaTheme="minorEastAsia" w:hAnsi="Arial" w:cs="Arial"/>
          <w:b/>
          <w:color w:val="2B4250"/>
          <w:sz w:val="32"/>
          <w:szCs w:val="32"/>
        </w:rPr>
      </w:pPr>
      <w:r w:rsidRPr="00ED5F1E">
        <w:rPr>
          <w:rFonts w:ascii="Arial Bold" w:eastAsiaTheme="minorEastAsia" w:hAnsi="Arial Bold" w:cs="Arial Bold"/>
          <w:b/>
          <w:color w:val="2B4250"/>
          <w:sz w:val="32"/>
          <w:szCs w:val="32"/>
        </w:rPr>
        <w:t>Duration</w:t>
      </w:r>
    </w:p>
    <w:bookmarkEnd w:id="9"/>
    <w:p w14:paraId="0A9B98DB" w14:textId="066F14E6" w:rsidR="00F277D4" w:rsidRPr="00ED5F1E" w:rsidRDefault="00F277D4" w:rsidP="00F277D4">
      <w:pPr>
        <w:pStyle w:val="BodyText"/>
        <w:spacing w:line="288" w:lineRule="auto"/>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post </w:t>
      </w:r>
      <w:r w:rsidR="005F1DA7">
        <w:rPr>
          <w:rFonts w:ascii="Arial" w:eastAsiaTheme="minorEastAsia" w:hAnsi="Arial" w:cs="Arial"/>
          <w:color w:val="2A3B4C"/>
          <w:sz w:val="24"/>
          <w:szCs w:val="24"/>
        </w:rPr>
        <w:t>is full-time on a 12-month fixed-term basis.</w:t>
      </w:r>
    </w:p>
    <w:p w14:paraId="0E43CF78" w14:textId="77777777" w:rsidR="00F277D4" w:rsidRPr="00ED5F1E"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ED5F1E" w:rsidRDefault="00F277D4" w:rsidP="00F277D4">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Hours of Work and Working Arrangements:</w:t>
      </w:r>
    </w:p>
    <w:p w14:paraId="6EEF06A7" w14:textId="5171D14F" w:rsidR="00F277D4" w:rsidRPr="00ED5F1E"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normal working week is </w:t>
      </w:r>
      <w:r w:rsidR="005F1DA7">
        <w:rPr>
          <w:rFonts w:ascii="Arial" w:eastAsiaTheme="minorEastAsia" w:hAnsi="Arial" w:cs="Arial"/>
          <w:color w:val="2A3B4C"/>
          <w:sz w:val="24"/>
          <w:szCs w:val="24"/>
        </w:rPr>
        <w:t xml:space="preserve">37.5 </w:t>
      </w:r>
      <w:r w:rsidRPr="00ED5F1E">
        <w:rPr>
          <w:rFonts w:ascii="Arial" w:eastAsiaTheme="minorEastAsia" w:hAnsi="Arial" w:cs="Arial"/>
          <w:color w:val="2A3B4C"/>
          <w:sz w:val="24"/>
          <w:szCs w:val="24"/>
        </w:rPr>
        <w:t>hours, Monday to Friday and covers 52 weeks per year.</w:t>
      </w:r>
    </w:p>
    <w:p w14:paraId="62DF36D1" w14:textId="1677A88E" w:rsidR="00F277D4" w:rsidRPr="00ED5F1E"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You will be required to work flexibly to meet the needs of the service</w:t>
      </w:r>
      <w:r w:rsidR="005F1DA7">
        <w:rPr>
          <w:rFonts w:ascii="Arial" w:eastAsiaTheme="minorEastAsia" w:hAnsi="Arial" w:cs="Arial"/>
          <w:color w:val="2A3B4C"/>
          <w:sz w:val="24"/>
          <w:szCs w:val="24"/>
        </w:rPr>
        <w:t>,</w:t>
      </w:r>
      <w:r w:rsidRPr="00ED5F1E">
        <w:rPr>
          <w:rFonts w:ascii="Arial" w:eastAsiaTheme="minorEastAsia" w:hAnsi="Arial" w:cs="Arial"/>
          <w:color w:val="2A3B4C"/>
          <w:sz w:val="24"/>
          <w:szCs w:val="24"/>
        </w:rPr>
        <w:t xml:space="preserve"> </w:t>
      </w:r>
      <w:r w:rsidR="001343AB" w:rsidRPr="00ED5F1E">
        <w:rPr>
          <w:rFonts w:ascii="Arial" w:eastAsiaTheme="minorEastAsia" w:hAnsi="Arial" w:cs="Arial"/>
          <w:color w:val="2A3B4C"/>
          <w:sz w:val="24"/>
          <w:szCs w:val="24"/>
        </w:rPr>
        <w:t xml:space="preserve">which may include </w:t>
      </w:r>
      <w:r w:rsidRPr="00ED5F1E">
        <w:rPr>
          <w:rFonts w:ascii="Arial" w:eastAsiaTheme="minorEastAsia" w:hAnsi="Arial" w:cs="Arial"/>
          <w:color w:val="2A3B4C"/>
          <w:sz w:val="24"/>
          <w:szCs w:val="24"/>
        </w:rPr>
        <w:t>evenings and weekends.</w:t>
      </w:r>
    </w:p>
    <w:p w14:paraId="0C931759" w14:textId="01F3687C" w:rsidR="007C755D" w:rsidRPr="00ED5F1E"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ED5F1E" w:rsidRDefault="00F277D4" w:rsidP="00F277D4">
      <w:pPr>
        <w:pStyle w:val="BodyText"/>
        <w:spacing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Location:</w:t>
      </w:r>
    </w:p>
    <w:p w14:paraId="49D6618E" w14:textId="1AE09972" w:rsidR="00F277D4" w:rsidRPr="00ED5F1E"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ED5F1E">
        <w:rPr>
          <w:rFonts w:ascii="Arial" w:eastAsiaTheme="minorEastAsia" w:hAnsi="Arial" w:cs="Arial"/>
          <w:color w:val="2A3B4C"/>
          <w:sz w:val="24"/>
          <w:szCs w:val="24"/>
        </w:rPr>
        <w:t>Your base will be</w:t>
      </w:r>
      <w:r w:rsidR="00DC1B82" w:rsidRPr="00ED5F1E">
        <w:rPr>
          <w:rFonts w:ascii="Arial" w:eastAsiaTheme="minorEastAsia" w:hAnsi="Arial" w:cs="Arial"/>
          <w:color w:val="2A3B4C"/>
          <w:sz w:val="24"/>
          <w:szCs w:val="24"/>
        </w:rPr>
        <w:t xml:space="preserve"> </w:t>
      </w:r>
      <w:r w:rsidR="005F1DA7">
        <w:rPr>
          <w:rFonts w:ascii="Arial" w:eastAsiaTheme="minorEastAsia" w:hAnsi="Arial" w:cs="Arial"/>
          <w:color w:val="2A3B4C"/>
          <w:sz w:val="24"/>
          <w:szCs w:val="24"/>
        </w:rPr>
        <w:t>Norwich Hub with</w:t>
      </w:r>
      <w:r w:rsidR="00AC124A">
        <w:rPr>
          <w:rFonts w:ascii="Arial" w:eastAsiaTheme="minorEastAsia" w:hAnsi="Arial" w:cs="Arial"/>
          <w:color w:val="2A3B4C"/>
          <w:sz w:val="24"/>
          <w:szCs w:val="24"/>
        </w:rPr>
        <w:t xml:space="preserve"> home-working options available and </w:t>
      </w:r>
      <w:r w:rsidR="005F1DA7">
        <w:rPr>
          <w:rFonts w:ascii="Arial" w:eastAsiaTheme="minorEastAsia" w:hAnsi="Arial" w:cs="Arial"/>
          <w:color w:val="2A3B4C"/>
          <w:sz w:val="24"/>
          <w:szCs w:val="24"/>
        </w:rPr>
        <w:t>countywide travel as required.</w:t>
      </w:r>
      <w:r w:rsidRPr="00ED5F1E">
        <w:rPr>
          <w:rFonts w:ascii="Arial" w:eastAsiaTheme="minorEastAsia" w:hAnsi="Arial" w:cs="Arial"/>
          <w:color w:val="2A3B4C"/>
          <w:sz w:val="24"/>
          <w:szCs w:val="24"/>
        </w:rPr>
        <w:t xml:space="preserve">  </w:t>
      </w:r>
    </w:p>
    <w:p w14:paraId="40694E8A" w14:textId="77777777" w:rsidR="00F277D4" w:rsidRPr="00ED5F1E"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ED5F1E" w:rsidRDefault="00F277D4" w:rsidP="00F277D4">
      <w:pPr>
        <w:pStyle w:val="BodyText"/>
        <w:spacing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Salary:</w:t>
      </w:r>
    </w:p>
    <w:p w14:paraId="1EA5D0BF" w14:textId="15311E6C" w:rsidR="00F277D4" w:rsidRPr="00ED5F1E"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w:t>
      </w:r>
      <w:r w:rsidR="007C5138" w:rsidRPr="00ED5F1E">
        <w:rPr>
          <w:rFonts w:ascii="Arial" w:eastAsiaTheme="minorEastAsia" w:hAnsi="Arial" w:cs="Arial"/>
          <w:color w:val="2A3B4C"/>
          <w:sz w:val="24"/>
          <w:szCs w:val="24"/>
        </w:rPr>
        <w:t>salary</w:t>
      </w:r>
      <w:r w:rsidRPr="00ED5F1E">
        <w:rPr>
          <w:rFonts w:ascii="Arial" w:eastAsiaTheme="minorEastAsia" w:hAnsi="Arial" w:cs="Arial"/>
          <w:color w:val="2A3B4C"/>
          <w:sz w:val="24"/>
          <w:szCs w:val="24"/>
        </w:rPr>
        <w:t xml:space="preserve"> for this post is </w:t>
      </w:r>
      <w:r w:rsidR="00775661">
        <w:rPr>
          <w:rFonts w:ascii="Arial" w:eastAsiaTheme="minorEastAsia" w:hAnsi="Arial" w:cs="Arial"/>
          <w:color w:val="2A3B4C"/>
          <w:sz w:val="24"/>
          <w:szCs w:val="24"/>
        </w:rPr>
        <w:t>£34,467</w:t>
      </w:r>
      <w:r w:rsidRPr="00ED5F1E">
        <w:rPr>
          <w:rFonts w:ascii="Arial" w:eastAsiaTheme="minorEastAsia" w:hAnsi="Arial" w:cs="Arial"/>
          <w:color w:val="2A3B4C"/>
          <w:sz w:val="24"/>
          <w:szCs w:val="24"/>
        </w:rPr>
        <w:t xml:space="preserve"> per annum, based on</w:t>
      </w:r>
      <w:r w:rsidR="00246A00" w:rsidRPr="00ED5F1E">
        <w:rPr>
          <w:rFonts w:ascii="Arial" w:eastAsiaTheme="minorEastAsia" w:hAnsi="Arial" w:cs="Arial"/>
          <w:color w:val="2A3B4C"/>
          <w:sz w:val="24"/>
          <w:szCs w:val="24"/>
        </w:rPr>
        <w:t xml:space="preserve"> </w:t>
      </w:r>
      <w:r w:rsidR="005F1DA7">
        <w:rPr>
          <w:rFonts w:ascii="Arial" w:eastAsiaTheme="minorEastAsia" w:hAnsi="Arial" w:cs="Arial"/>
          <w:color w:val="2A3B4C"/>
          <w:sz w:val="24"/>
          <w:szCs w:val="24"/>
        </w:rPr>
        <w:t xml:space="preserve">37.5 </w:t>
      </w:r>
      <w:r w:rsidRPr="00ED5F1E">
        <w:rPr>
          <w:rFonts w:ascii="Arial" w:eastAsiaTheme="minorEastAsia" w:hAnsi="Arial" w:cs="Arial"/>
          <w:color w:val="2A3B4C"/>
          <w:sz w:val="24"/>
          <w:szCs w:val="24"/>
        </w:rPr>
        <w:t xml:space="preserve">hours per week. </w:t>
      </w:r>
    </w:p>
    <w:p w14:paraId="5A45E675" w14:textId="6121431E" w:rsidR="00F277D4" w:rsidRPr="00ED5F1E"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ED5F1E"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ED5F1E" w:rsidRDefault="00F277D4" w:rsidP="0046262A">
      <w:pPr>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Probationary Period:</w:t>
      </w:r>
    </w:p>
    <w:p w14:paraId="5EA8FFB5" w14:textId="49294CF0" w:rsidR="00F277D4" w:rsidRPr="00ED5F1E"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post is subject to a probationary period of </w:t>
      </w:r>
      <w:r w:rsidR="00F63B5D" w:rsidRPr="00ED5F1E">
        <w:rPr>
          <w:rFonts w:ascii="Arial" w:eastAsiaTheme="minorEastAsia" w:hAnsi="Arial" w:cs="Arial"/>
          <w:color w:val="2A3B4C"/>
          <w:sz w:val="24"/>
          <w:szCs w:val="24"/>
        </w:rPr>
        <w:t>3</w:t>
      </w:r>
      <w:r w:rsidRPr="00ED5F1E">
        <w:rPr>
          <w:rFonts w:ascii="Arial" w:eastAsiaTheme="minorEastAsia" w:hAnsi="Arial" w:cs="Arial"/>
          <w:color w:val="2A3B4C"/>
          <w:sz w:val="24"/>
          <w:szCs w:val="24"/>
        </w:rPr>
        <w:t xml:space="preserve"> months during which your progress will be monitored in accordance with agreed objectives.  </w:t>
      </w:r>
    </w:p>
    <w:p w14:paraId="1466A969" w14:textId="77777777" w:rsidR="00F277D4" w:rsidRPr="00ED5F1E" w:rsidRDefault="00F277D4" w:rsidP="00F277D4">
      <w:pPr>
        <w:pStyle w:val="BodyText"/>
        <w:spacing w:line="288" w:lineRule="auto"/>
        <w:rPr>
          <w:rFonts w:ascii="Arial" w:eastAsiaTheme="minorEastAsia" w:hAnsi="Arial" w:cs="Arial"/>
          <w:color w:val="2A3B4C"/>
          <w:sz w:val="24"/>
          <w:szCs w:val="24"/>
        </w:rPr>
      </w:pPr>
    </w:p>
    <w:p w14:paraId="09A3A54C" w14:textId="77777777" w:rsidR="00215BD3" w:rsidRPr="00ED5F1E" w:rsidRDefault="00215BD3" w:rsidP="00F277D4">
      <w:pPr>
        <w:pStyle w:val="BodyText"/>
        <w:spacing w:line="288" w:lineRule="auto"/>
        <w:rPr>
          <w:rFonts w:ascii="Arial" w:eastAsiaTheme="minorEastAsia" w:hAnsi="Arial" w:cs="Arial"/>
          <w:b/>
          <w:bCs/>
          <w:color w:val="2B4250"/>
          <w:sz w:val="32"/>
          <w:szCs w:val="32"/>
        </w:rPr>
      </w:pPr>
    </w:p>
    <w:p w14:paraId="20009C28" w14:textId="77777777" w:rsidR="005F1DA7" w:rsidRDefault="005F1DA7" w:rsidP="00F277D4">
      <w:pPr>
        <w:pStyle w:val="BodyText"/>
        <w:spacing w:line="288" w:lineRule="auto"/>
        <w:rPr>
          <w:rFonts w:ascii="Arial" w:eastAsiaTheme="minorEastAsia" w:hAnsi="Arial" w:cs="Arial"/>
          <w:b/>
          <w:bCs/>
          <w:color w:val="2B4250"/>
          <w:sz w:val="32"/>
          <w:szCs w:val="32"/>
        </w:rPr>
      </w:pPr>
    </w:p>
    <w:p w14:paraId="12727386" w14:textId="1AF0B947" w:rsidR="00F277D4" w:rsidRPr="00ED5F1E" w:rsidRDefault="00F277D4" w:rsidP="00F277D4">
      <w:pPr>
        <w:pStyle w:val="BodyText"/>
        <w:spacing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Travelling Requirements for Your Role</w:t>
      </w:r>
    </w:p>
    <w:p w14:paraId="4BC69D3E" w14:textId="6A12CBE7" w:rsidR="00F277D4" w:rsidRPr="00ED5F1E"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Ormiston Families positively encourages the use of technology to communicate and engage</w:t>
      </w:r>
      <w:r w:rsidR="005F1DA7">
        <w:rPr>
          <w:rFonts w:ascii="Arial" w:eastAsiaTheme="minorEastAsia" w:hAnsi="Arial" w:cs="Arial"/>
          <w:color w:val="2A3B4C"/>
          <w:sz w:val="24"/>
          <w:szCs w:val="24"/>
        </w:rPr>
        <w:t>,</w:t>
      </w:r>
      <w:r w:rsidRPr="00ED5F1E">
        <w:rPr>
          <w:rFonts w:ascii="Arial" w:eastAsiaTheme="minorEastAsia" w:hAnsi="Arial" w:cs="Arial"/>
          <w:color w:val="2A3B4C"/>
          <w:sz w:val="24"/>
          <w:szCs w:val="24"/>
        </w:rPr>
        <w:t xml:space="preserve"> but in this </w:t>
      </w:r>
      <w:r w:rsidR="005F1DA7" w:rsidRPr="00ED5F1E">
        <w:rPr>
          <w:rFonts w:ascii="Arial" w:eastAsiaTheme="minorEastAsia" w:hAnsi="Arial" w:cs="Arial"/>
          <w:color w:val="2A3B4C"/>
          <w:sz w:val="24"/>
          <w:szCs w:val="24"/>
        </w:rPr>
        <w:t>role,</w:t>
      </w:r>
      <w:r w:rsidRPr="00ED5F1E">
        <w:rPr>
          <w:rFonts w:ascii="Arial" w:eastAsiaTheme="minorEastAsia" w:hAnsi="Arial" w:cs="Arial"/>
          <w:color w:val="2A3B4C"/>
          <w:sz w:val="24"/>
          <w:szCs w:val="24"/>
        </w:rPr>
        <w:t xml:space="preserve"> </w:t>
      </w:r>
      <w:r w:rsidR="00246A00" w:rsidRPr="005F1DA7">
        <w:rPr>
          <w:rFonts w:ascii="Arial" w:eastAsiaTheme="minorEastAsia" w:hAnsi="Arial" w:cs="Arial"/>
          <w:color w:val="2A3B4C"/>
          <w:sz w:val="24"/>
          <w:szCs w:val="24"/>
        </w:rPr>
        <w:t>you will need to</w:t>
      </w:r>
      <w:r w:rsidRPr="00ED5F1E">
        <w:rPr>
          <w:rFonts w:ascii="Arial" w:eastAsiaTheme="minorEastAsia" w:hAnsi="Arial" w:cs="Arial"/>
          <w:color w:val="2A3B4C"/>
          <w:sz w:val="24"/>
          <w:szCs w:val="24"/>
        </w:rPr>
        <w:t xml:space="preserve"> travel.  </w:t>
      </w:r>
    </w:p>
    <w:p w14:paraId="1D8B2AE4" w14:textId="77777777" w:rsidR="00F277D4" w:rsidRPr="00ED5F1E"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ED5F1E"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ED5F1E"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6E2553E7" w:rsidR="00F277D4" w:rsidRPr="00ED5F1E" w:rsidRDefault="00F277D4" w:rsidP="00F277D4">
      <w:pPr>
        <w:pStyle w:val="ListParagraph"/>
        <w:numPr>
          <w:ilvl w:val="0"/>
          <w:numId w:val="4"/>
        </w:numPr>
        <w:spacing w:before="120" w:after="60" w:line="288" w:lineRule="auto"/>
        <w:jc w:val="both"/>
        <w:rPr>
          <w:rFonts w:ascii="Arial" w:hAnsi="Arial" w:cs="Arial"/>
          <w:color w:val="3C4043"/>
        </w:rPr>
      </w:pPr>
      <w:r w:rsidRPr="00ED5F1E">
        <w:rPr>
          <w:rFonts w:ascii="Arial" w:hAnsi="Arial" w:cs="Arial"/>
          <w:color w:val="3C4043"/>
        </w:rPr>
        <w:t>If you use your own vehicle for work, you must ensure that your insurance policy covers you for this purpose.</w:t>
      </w:r>
    </w:p>
    <w:p w14:paraId="7B58CF41" w14:textId="77777777" w:rsidR="00EF368D" w:rsidRPr="00ED5F1E"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ED5F1E" w:rsidRDefault="00EF368D" w:rsidP="00EF368D">
      <w:pPr>
        <w:spacing w:before="120" w:after="60" w:line="288" w:lineRule="auto"/>
        <w:jc w:val="both"/>
        <w:rPr>
          <w:rFonts w:ascii="Arial" w:hAnsi="Arial" w:cs="Arial"/>
          <w:color w:val="3C4043"/>
        </w:rPr>
      </w:pPr>
      <w:r w:rsidRPr="00ED5F1E">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ED5F1E" w:rsidRDefault="00EF368D" w:rsidP="00EF368D">
      <w:pPr>
        <w:spacing w:before="120" w:after="60" w:line="288" w:lineRule="auto"/>
        <w:jc w:val="both"/>
        <w:rPr>
          <w:rFonts w:ascii="Arial" w:hAnsi="Arial" w:cs="Arial"/>
          <w:color w:val="3C4043"/>
        </w:rPr>
      </w:pPr>
    </w:p>
    <w:p w14:paraId="6A05AC6E" w14:textId="77777777" w:rsidR="00C064CD" w:rsidRDefault="00C064CD" w:rsidP="00C064CD">
      <w:pPr>
        <w:rPr>
          <w:rFonts w:ascii="Arial" w:hAnsi="Arial" w:cs="Arial"/>
          <w:color w:val="3C4043"/>
        </w:rPr>
      </w:pPr>
    </w:p>
    <w:p w14:paraId="17B27428" w14:textId="77777777" w:rsidR="00C064CD" w:rsidRDefault="00C064CD" w:rsidP="00C064CD">
      <w:pPr>
        <w:rPr>
          <w:rFonts w:ascii="Arial" w:hAnsi="Arial" w:cs="Arial"/>
          <w:color w:val="3C4043"/>
        </w:rPr>
      </w:pPr>
    </w:p>
    <w:p w14:paraId="1FFEC5A4" w14:textId="77777777" w:rsidR="00C064CD" w:rsidRDefault="00C064CD" w:rsidP="00C064CD">
      <w:pPr>
        <w:rPr>
          <w:rFonts w:ascii="Arial" w:hAnsi="Arial" w:cs="Arial"/>
          <w:color w:val="3C4043"/>
        </w:rPr>
      </w:pPr>
    </w:p>
    <w:p w14:paraId="32161D54" w14:textId="77777777" w:rsidR="00C064CD" w:rsidRDefault="00C064CD" w:rsidP="00C064CD">
      <w:pPr>
        <w:rPr>
          <w:rFonts w:ascii="Arial" w:hAnsi="Arial" w:cs="Arial"/>
          <w:color w:val="3C4043"/>
        </w:rPr>
      </w:pPr>
    </w:p>
    <w:p w14:paraId="00BB8C65" w14:textId="77777777" w:rsidR="00C064CD" w:rsidRDefault="00C064CD" w:rsidP="00C064CD">
      <w:pPr>
        <w:rPr>
          <w:rFonts w:ascii="Arial" w:hAnsi="Arial" w:cs="Arial"/>
          <w:color w:val="3C4043"/>
        </w:rPr>
      </w:pPr>
    </w:p>
    <w:p w14:paraId="284E8AE3" w14:textId="156FE547" w:rsidR="00F277D4" w:rsidRPr="00C064CD" w:rsidRDefault="00F277D4" w:rsidP="00C064CD">
      <w:pPr>
        <w:rPr>
          <w:rFonts w:ascii="Arial" w:eastAsia="Calibri" w:hAnsi="Arial" w:cs="Arial"/>
          <w:color w:val="3C4043"/>
          <w:lang w:eastAsia="en-GB"/>
        </w:rPr>
      </w:pPr>
      <w:r w:rsidRPr="00ED5F1E">
        <w:rPr>
          <w:rFonts w:ascii="Arial" w:hAnsi="Arial" w:cs="Arial"/>
          <w:b/>
          <w:bCs/>
          <w:color w:val="00A878"/>
          <w:sz w:val="48"/>
          <w:szCs w:val="48"/>
        </w:rPr>
        <w:lastRenderedPageBreak/>
        <w:t>Job Description</w:t>
      </w:r>
    </w:p>
    <w:p w14:paraId="6832F7FC" w14:textId="77777777" w:rsidR="00F277D4" w:rsidRPr="00ED5F1E"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ED5F1E">
        <w:rPr>
          <w:rFonts w:ascii="Arial" w:eastAsiaTheme="minorEastAsia" w:hAnsi="Arial" w:cs="Arial"/>
          <w:b/>
          <w:bCs/>
          <w:color w:val="00A879"/>
          <w:sz w:val="48"/>
          <w:szCs w:val="48"/>
        </w:rPr>
        <w:tab/>
      </w:r>
    </w:p>
    <w:p w14:paraId="0660705E" w14:textId="2E9DB446" w:rsidR="00F277D4" w:rsidRPr="00ED5F1E" w:rsidRDefault="00F277D4" w:rsidP="00F277D4">
      <w:pPr>
        <w:pStyle w:val="BodyText"/>
        <w:spacing w:line="288" w:lineRule="auto"/>
        <w:rPr>
          <w:rFonts w:ascii="Arial Bold" w:eastAsiaTheme="minorEastAsia" w:hAnsi="Arial Bold" w:cs="Arial Bold"/>
          <w:b/>
          <w:color w:val="00A685"/>
          <w:sz w:val="32"/>
          <w:szCs w:val="32"/>
        </w:rPr>
      </w:pPr>
      <w:r w:rsidRPr="00ED5F1E">
        <w:rPr>
          <w:rFonts w:ascii="Arial Bold" w:eastAsiaTheme="minorEastAsia" w:hAnsi="Arial Bold" w:cs="Arial Bold"/>
          <w:b/>
          <w:color w:val="00A685"/>
          <w:sz w:val="32"/>
          <w:szCs w:val="32"/>
        </w:rPr>
        <w:t xml:space="preserve">Job </w:t>
      </w:r>
      <w:r w:rsidR="005F1DA7" w:rsidRPr="00ED5F1E">
        <w:rPr>
          <w:rFonts w:ascii="Arial Bold" w:eastAsiaTheme="minorEastAsia" w:hAnsi="Arial Bold" w:cs="Arial Bold"/>
          <w:b/>
          <w:color w:val="00A685"/>
          <w:sz w:val="32"/>
          <w:szCs w:val="32"/>
        </w:rPr>
        <w:t>Title:</w:t>
      </w:r>
      <w:r w:rsidR="005F1DA7">
        <w:rPr>
          <w:rFonts w:ascii="Arial Bold" w:eastAsiaTheme="minorEastAsia" w:hAnsi="Arial Bold" w:cs="Arial Bold"/>
          <w:b/>
          <w:color w:val="2B4250"/>
          <w:sz w:val="32"/>
          <w:szCs w:val="32"/>
        </w:rPr>
        <w:t xml:space="preserve"> Children, Young People and Families Waiting Well Engagement Co-Ordinator</w:t>
      </w:r>
    </w:p>
    <w:p w14:paraId="602B35DD" w14:textId="5134D7E5" w:rsidR="00F277D4" w:rsidRPr="00ED5F1E" w:rsidRDefault="00F277D4" w:rsidP="00F277D4">
      <w:pPr>
        <w:pStyle w:val="BodyText"/>
        <w:spacing w:before="60" w:line="288" w:lineRule="auto"/>
        <w:rPr>
          <w:rFonts w:ascii="Arial Bold" w:eastAsiaTheme="minorEastAsia" w:hAnsi="Arial Bold" w:cs="Arial Bold"/>
          <w:b/>
          <w:color w:val="00A685"/>
          <w:sz w:val="32"/>
          <w:szCs w:val="32"/>
        </w:rPr>
      </w:pPr>
      <w:r w:rsidRPr="00ED5F1E">
        <w:rPr>
          <w:rFonts w:ascii="Arial Bold" w:eastAsiaTheme="minorEastAsia" w:hAnsi="Arial Bold" w:cs="Arial Bold"/>
          <w:b/>
          <w:color w:val="00A685"/>
          <w:sz w:val="32"/>
          <w:szCs w:val="32"/>
        </w:rPr>
        <w:t>Service:</w:t>
      </w:r>
      <w:r w:rsidR="005F1DA7">
        <w:rPr>
          <w:rFonts w:ascii="Arial Bold" w:eastAsiaTheme="minorEastAsia" w:hAnsi="Arial Bold" w:cs="Arial Bold"/>
          <w:b/>
          <w:color w:val="00A685"/>
          <w:sz w:val="32"/>
          <w:szCs w:val="32"/>
        </w:rPr>
        <w:t xml:space="preserve"> </w:t>
      </w:r>
      <w:r w:rsidR="005F1DA7">
        <w:rPr>
          <w:rFonts w:ascii="Arial Bold" w:eastAsiaTheme="minorEastAsia" w:hAnsi="Arial Bold" w:cs="Arial Bold"/>
          <w:b/>
          <w:color w:val="2B4250"/>
          <w:sz w:val="32"/>
          <w:szCs w:val="32"/>
        </w:rPr>
        <w:t>Supporting Smiles</w:t>
      </w:r>
    </w:p>
    <w:p w14:paraId="64D012FC" w14:textId="7DFDDEEE" w:rsidR="00F277D4" w:rsidRPr="00ED5F1E" w:rsidRDefault="00F277D4" w:rsidP="00F277D4">
      <w:pPr>
        <w:pStyle w:val="BodyText"/>
        <w:spacing w:before="60" w:line="288" w:lineRule="auto"/>
        <w:rPr>
          <w:rFonts w:ascii="Arial Bold" w:eastAsiaTheme="minorEastAsia" w:hAnsi="Arial Bold" w:cs="Arial Bold"/>
          <w:b/>
          <w:color w:val="00A685"/>
          <w:sz w:val="32"/>
          <w:szCs w:val="32"/>
        </w:rPr>
      </w:pPr>
      <w:r w:rsidRPr="00ED5F1E">
        <w:rPr>
          <w:rFonts w:ascii="Arial Bold" w:eastAsiaTheme="minorEastAsia" w:hAnsi="Arial Bold" w:cs="Arial Bold"/>
          <w:b/>
          <w:color w:val="00A685"/>
          <w:sz w:val="32"/>
          <w:szCs w:val="32"/>
        </w:rPr>
        <w:t>Location:</w:t>
      </w:r>
      <w:r w:rsidR="005F1DA7">
        <w:rPr>
          <w:rFonts w:ascii="Arial Bold" w:eastAsiaTheme="minorEastAsia" w:hAnsi="Arial Bold" w:cs="Arial Bold"/>
          <w:b/>
          <w:color w:val="00A685"/>
          <w:sz w:val="32"/>
          <w:szCs w:val="32"/>
        </w:rPr>
        <w:t xml:space="preserve"> </w:t>
      </w:r>
      <w:r w:rsidR="005F1DA7">
        <w:rPr>
          <w:rFonts w:ascii="Arial Bold" w:eastAsiaTheme="minorEastAsia" w:hAnsi="Arial Bold" w:cs="Arial Bold"/>
          <w:b/>
          <w:color w:val="2B4250"/>
          <w:sz w:val="32"/>
          <w:szCs w:val="32"/>
        </w:rPr>
        <w:t>Norwich Hub</w:t>
      </w:r>
      <w:r w:rsidR="00AC124A">
        <w:rPr>
          <w:rFonts w:ascii="Arial Bold" w:eastAsiaTheme="minorEastAsia" w:hAnsi="Arial Bold" w:cs="Arial Bold"/>
          <w:b/>
          <w:color w:val="2B4250"/>
          <w:sz w:val="32"/>
          <w:szCs w:val="32"/>
        </w:rPr>
        <w:t>, with some home-working</w:t>
      </w:r>
    </w:p>
    <w:p w14:paraId="3CC37641" w14:textId="77777777" w:rsidR="00F277D4" w:rsidRPr="00ED5F1E"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ED5F1E" w:rsidRDefault="00F277D4" w:rsidP="00F277D4">
      <w:pPr>
        <w:pStyle w:val="BodyText"/>
        <w:spacing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Job Purpose</w:t>
      </w:r>
    </w:p>
    <w:p w14:paraId="449D510B" w14:textId="77777777" w:rsidR="005F1DA7" w:rsidRPr="005F1DA7" w:rsidRDefault="005F1DA7" w:rsidP="005F1DA7">
      <w:p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The Children, Young People and Families Waiting Well Engagement Coordinator will coordinate and oversee the day-to-day delivery of the Waiting Well programme, ensuring children, young people and families receive timely support whilst awaiting therapeutic intervention.</w:t>
      </w:r>
    </w:p>
    <w:p w14:paraId="623AF201" w14:textId="77777777" w:rsidR="005F1DA7" w:rsidRPr="005F1DA7" w:rsidRDefault="005F1DA7" w:rsidP="005F1DA7">
      <w:p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The postholder will support proactive engagement approaches which promote wellbeing whilst waiting, improve readiness for intervention, reduce non-attendance, and support positive experiences for children, young people and families accessing the service. This will include delivering and supporting Single Session Intervention (SSI) approaches and principles, ensuring contacts are purposeful, strengths-based and focused on achieving meaningful outcomes at every interaction.</w:t>
      </w:r>
    </w:p>
    <w:p w14:paraId="0A62F67E" w14:textId="77777777" w:rsidR="005F1DA7" w:rsidRPr="005F1DA7" w:rsidRDefault="005F1DA7" w:rsidP="005F1DA7">
      <w:p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The postholder will line-manage two Children, Young People and Families Mental Health Workers and support the delivery of safe, timely, and high-quality wellbeing contacts and waiting well interventions.</w:t>
      </w:r>
    </w:p>
    <w:p w14:paraId="1197095B" w14:textId="77777777" w:rsidR="005F1DA7" w:rsidRPr="005F1DA7" w:rsidRDefault="005F1DA7" w:rsidP="005F1DA7">
      <w:p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Working collaboratively with operational and clinical colleagues, the postholder will contribute to monitoring waiting list activity, identifying service pressures and supporting ongoing improvement initiatives.</w:t>
      </w:r>
    </w:p>
    <w:p w14:paraId="6A4EA9C5" w14:textId="77777777" w:rsidR="005F1DA7" w:rsidRPr="005F1DA7" w:rsidRDefault="005F1DA7" w:rsidP="005F1DA7">
      <w:p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The role plays a key part in:</w:t>
      </w:r>
    </w:p>
    <w:p w14:paraId="66D3CFDE" w14:textId="1EB112EF" w:rsidR="005F1DA7"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Supporting safer waiting approaches</w:t>
      </w:r>
    </w:p>
    <w:p w14:paraId="66DA67AA" w14:textId="0A5966C0" w:rsidR="005F1DA7"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Improving readiness for interventio</w:t>
      </w:r>
      <w:r w:rsidR="00AC124A">
        <w:rPr>
          <w:rFonts w:ascii="Arial" w:eastAsiaTheme="minorEastAsia" w:hAnsi="Arial" w:cs="Arial"/>
          <w:color w:val="2A3B4C"/>
        </w:rPr>
        <w:t>n</w:t>
      </w:r>
    </w:p>
    <w:p w14:paraId="63C7D3CD" w14:textId="7F5C866C" w:rsidR="005F1DA7"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Improving en</w:t>
      </w:r>
      <w:r w:rsidR="00AC124A">
        <w:rPr>
          <w:rFonts w:ascii="Arial" w:eastAsiaTheme="minorEastAsia" w:hAnsi="Arial" w:cs="Arial"/>
          <w:color w:val="2A3B4C"/>
        </w:rPr>
        <w:t>g</w:t>
      </w:r>
      <w:r w:rsidRPr="00C064CD">
        <w:rPr>
          <w:rFonts w:ascii="Arial" w:eastAsiaTheme="minorEastAsia" w:hAnsi="Arial" w:cs="Arial"/>
          <w:color w:val="2A3B4C"/>
        </w:rPr>
        <w:t>agement whilst waiting</w:t>
      </w:r>
    </w:p>
    <w:p w14:paraId="041540A9" w14:textId="0577DCE3" w:rsidR="005F1DA7"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Reducing non-attendance (DNAs)</w:t>
      </w:r>
    </w:p>
    <w:p w14:paraId="3E5E3710" w14:textId="275F011A" w:rsidR="005F1DA7"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Protecting therapeutic capacity</w:t>
      </w:r>
    </w:p>
    <w:p w14:paraId="33166ED3" w14:textId="2E66713C" w:rsidR="00F277D4" w:rsidRPr="00C064CD" w:rsidRDefault="005F1DA7" w:rsidP="005F1DA7">
      <w:pPr>
        <w:pStyle w:val="ListParagraph"/>
        <w:numPr>
          <w:ilvl w:val="0"/>
          <w:numId w:val="25"/>
        </w:numPr>
        <w:spacing w:before="120" w:after="60" w:line="288" w:lineRule="auto"/>
        <w:jc w:val="both"/>
        <w:rPr>
          <w:rFonts w:ascii="Arial" w:eastAsiaTheme="minorEastAsia" w:hAnsi="Arial" w:cs="Arial"/>
          <w:color w:val="2A3B4C"/>
        </w:rPr>
      </w:pPr>
      <w:r w:rsidRPr="00C064CD">
        <w:rPr>
          <w:rFonts w:ascii="Arial" w:eastAsiaTheme="minorEastAsia" w:hAnsi="Arial" w:cs="Arial"/>
          <w:color w:val="2A3B4C"/>
        </w:rPr>
        <w:t>Improving children, young people and family experien</w:t>
      </w:r>
      <w:r w:rsidR="00AC124A">
        <w:rPr>
          <w:rFonts w:ascii="Arial" w:eastAsiaTheme="minorEastAsia" w:hAnsi="Arial" w:cs="Arial"/>
          <w:color w:val="2A3B4C"/>
        </w:rPr>
        <w:t>c</w:t>
      </w:r>
      <w:r w:rsidRPr="00C064CD">
        <w:rPr>
          <w:rFonts w:ascii="Arial" w:eastAsiaTheme="minorEastAsia" w:hAnsi="Arial" w:cs="Arial"/>
          <w:color w:val="2A3B4C"/>
        </w:rPr>
        <w:t>e</w:t>
      </w:r>
    </w:p>
    <w:p w14:paraId="29E3F638" w14:textId="77777777" w:rsidR="005F1DA7" w:rsidRPr="005F1DA7" w:rsidRDefault="005F1DA7" w:rsidP="005F1DA7">
      <w:pPr>
        <w:pStyle w:val="ListParagraph"/>
        <w:spacing w:before="120" w:after="60" w:line="288" w:lineRule="auto"/>
        <w:jc w:val="both"/>
        <w:rPr>
          <w:rFonts w:ascii="Arial" w:eastAsiaTheme="minorEastAsia" w:hAnsi="Arial" w:cs="Arial"/>
          <w:color w:val="2A3B4C"/>
        </w:rPr>
      </w:pPr>
    </w:p>
    <w:p w14:paraId="12493C0A" w14:textId="77777777" w:rsidR="00C064CD" w:rsidRDefault="00C064CD" w:rsidP="00F277D4">
      <w:pPr>
        <w:pStyle w:val="BodyText"/>
        <w:spacing w:line="288" w:lineRule="auto"/>
        <w:rPr>
          <w:rFonts w:ascii="Arial" w:eastAsiaTheme="minorEastAsia" w:hAnsi="Arial" w:cs="Arial"/>
          <w:b/>
          <w:bCs/>
          <w:color w:val="2B4250"/>
          <w:sz w:val="32"/>
          <w:szCs w:val="32"/>
        </w:rPr>
      </w:pPr>
    </w:p>
    <w:p w14:paraId="590EAFD4" w14:textId="3605A9A0" w:rsidR="00F277D4" w:rsidRPr="00ED5F1E" w:rsidRDefault="005F1DA7"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lastRenderedPageBreak/>
        <w:t>Key Responsibilities</w:t>
      </w:r>
    </w:p>
    <w:p w14:paraId="09A45CE9" w14:textId="77777777"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t>A. Waiting List Management</w:t>
      </w:r>
    </w:p>
    <w:p w14:paraId="018D15D0"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Coordinate and oversee day-to-day Waiting Well activity and waiting list processes.</w:t>
      </w:r>
    </w:p>
    <w:p w14:paraId="1C8A84C3"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Support implementation of a structured Waiting Well approach including wellbeing contacts and proactive engagement activities.</w:t>
      </w:r>
    </w:p>
    <w:p w14:paraId="0913E929"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children, young people and families receive appropriate information, guidance, resources and signposting whilst awaiting intervention.</w:t>
      </w:r>
    </w:p>
    <w:p w14:paraId="5BE49156"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Monitor waiting list activity and support identification of capacity pressures, trends and potential bottlenecks.</w:t>
      </w:r>
    </w:p>
    <w:p w14:paraId="6AA884B7"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Work alongside clinical and operational colleagues to support CYP remaining safe whilst waiting and ready to engage in therapeutic work.</w:t>
      </w:r>
    </w:p>
    <w:p w14:paraId="5DF85B5D"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appropriate processes are in place to identify and escalate changes in presentation, safeguarding concerns, or increased risk.</w:t>
      </w:r>
    </w:p>
    <w:p w14:paraId="1BD5D46E"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Monitor engagement and DNA trends and support actions to improve attendance and participation.</w:t>
      </w:r>
    </w:p>
    <w:p w14:paraId="75434B09"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accurate recording of waiting list activity and contacts within service systems.</w:t>
      </w:r>
    </w:p>
    <w:p w14:paraId="31A2989F"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Deliver and support Single Session Intervention (SSI) approaches as part of the Waiting Well model, ensuring opportunities are maximised to provide meaningful support and avoid unnecessary delays in accessing help.</w:t>
      </w:r>
    </w:p>
    <w:p w14:paraId="45C5EB72"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Support children, young people and families to identify strengths, goals and practical actions during Waiting Well contacts and interventions.</w:t>
      </w:r>
    </w:p>
    <w:p w14:paraId="54E64C87" w14:textId="77777777" w:rsidR="005F1DA7" w:rsidRPr="00E36841" w:rsidRDefault="005F1DA7" w:rsidP="005F1DA7">
      <w:pPr>
        <w:pStyle w:val="ListParagraph"/>
        <w:numPr>
          <w:ilvl w:val="0"/>
          <w:numId w:val="26"/>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Waiting Well contacts are purposeful and focused on achieving positive outcomes at each interaction.</w:t>
      </w:r>
    </w:p>
    <w:p w14:paraId="2212C843" w14:textId="77777777" w:rsidR="005F1DA7" w:rsidRPr="005F1DA7" w:rsidRDefault="005F1DA7" w:rsidP="005F1DA7">
      <w:pPr>
        <w:pStyle w:val="ListParagraph"/>
        <w:spacing w:before="120" w:after="60" w:line="288" w:lineRule="auto"/>
        <w:ind w:left="357"/>
        <w:jc w:val="both"/>
        <w:rPr>
          <w:rFonts w:ascii="Arial" w:eastAsiaTheme="minorEastAsia" w:hAnsi="Arial" w:cs="Arial"/>
          <w:color w:val="2A3B4C"/>
        </w:rPr>
      </w:pPr>
    </w:p>
    <w:p w14:paraId="4599776C" w14:textId="77777777"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t>B. Service Coordination and Improvement</w:t>
      </w:r>
    </w:p>
    <w:p w14:paraId="2B875635" w14:textId="77777777"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Contribute to service improvement initiatives focused on early intervention, access and youth engagement.</w:t>
      </w:r>
    </w:p>
    <w:p w14:paraId="0202FF48" w14:textId="77777777"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operational planning and contribute to quality assurance and risk management processes.</w:t>
      </w:r>
    </w:p>
    <w:p w14:paraId="48082055" w14:textId="77777777"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monitoring and reporting against contractual KPIs and service requirements.</w:t>
      </w:r>
    </w:p>
    <w:p w14:paraId="7ACD390A" w14:textId="0FFD5D9E"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Work collaboratively with scho</w:t>
      </w:r>
      <w:r w:rsidR="00AC124A">
        <w:rPr>
          <w:rFonts w:ascii="Arial" w:eastAsiaTheme="minorEastAsia" w:hAnsi="Arial" w:cs="Arial"/>
          <w:color w:val="2A3B4C"/>
        </w:rPr>
        <w:t>o</w:t>
      </w:r>
      <w:r w:rsidRPr="005F1DA7">
        <w:rPr>
          <w:rFonts w:ascii="Arial" w:eastAsiaTheme="minorEastAsia" w:hAnsi="Arial" w:cs="Arial"/>
          <w:color w:val="2A3B4C"/>
        </w:rPr>
        <w:t>ls, community organisations, statutory agencies and partner services to strengthen referral pathways and improve outcomes.</w:t>
      </w:r>
    </w:p>
    <w:p w14:paraId="2E123583" w14:textId="77777777"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evaluation of Waiting Well activity and identify opportunities for service improvement.</w:t>
      </w:r>
    </w:p>
    <w:p w14:paraId="0B9BA641" w14:textId="5B0E75A0" w:rsidR="005F1DA7" w:rsidRPr="005F1DA7" w:rsidRDefault="005F1DA7" w:rsidP="005F1DA7">
      <w:pPr>
        <w:pStyle w:val="ListParagraph"/>
        <w:numPr>
          <w:ilvl w:val="0"/>
          <w:numId w:val="27"/>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implementation and em</w:t>
      </w:r>
      <w:r w:rsidR="00AC124A">
        <w:rPr>
          <w:rFonts w:ascii="Arial" w:eastAsiaTheme="minorEastAsia" w:hAnsi="Arial" w:cs="Arial"/>
          <w:color w:val="2A3B4C"/>
        </w:rPr>
        <w:t>b</w:t>
      </w:r>
      <w:r w:rsidRPr="005F1DA7">
        <w:rPr>
          <w:rFonts w:ascii="Arial" w:eastAsiaTheme="minorEastAsia" w:hAnsi="Arial" w:cs="Arial"/>
          <w:color w:val="2A3B4C"/>
        </w:rPr>
        <w:t>edding of Single Session Intervention approaches within Waiting Well delivery to improve engagement, experience and pathway flow.</w:t>
      </w:r>
    </w:p>
    <w:p w14:paraId="6D45BFE9" w14:textId="77777777" w:rsidR="005F1DA7" w:rsidRPr="005F1DA7" w:rsidRDefault="005F1DA7" w:rsidP="005F1DA7">
      <w:pPr>
        <w:pStyle w:val="ListParagraph"/>
        <w:spacing w:before="120" w:after="60" w:line="288" w:lineRule="auto"/>
        <w:ind w:left="357"/>
        <w:jc w:val="both"/>
        <w:rPr>
          <w:rFonts w:ascii="Arial" w:eastAsiaTheme="minorEastAsia" w:hAnsi="Arial" w:cs="Arial"/>
          <w:color w:val="2A3B4C"/>
        </w:rPr>
      </w:pPr>
    </w:p>
    <w:p w14:paraId="27E0459B" w14:textId="77777777"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lastRenderedPageBreak/>
        <w:t>C. Data, Reporting and Performance Monitoring</w:t>
      </w:r>
    </w:p>
    <w:p w14:paraId="61DB1DCE" w14:textId="77777777" w:rsidR="005F1DA7" w:rsidRPr="00E36841" w:rsidRDefault="005F1DA7" w:rsidP="005F1DA7">
      <w:pPr>
        <w:pStyle w:val="ListParagraph"/>
        <w:numPr>
          <w:ilvl w:val="0"/>
          <w:numId w:val="28"/>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Support monitoring and reporting of agreed service measures and KPIs.</w:t>
      </w:r>
    </w:p>
    <w:p w14:paraId="2E134127" w14:textId="77777777" w:rsidR="005F1DA7" w:rsidRPr="00E36841" w:rsidRDefault="005F1DA7" w:rsidP="005F1DA7">
      <w:pPr>
        <w:pStyle w:val="ListParagraph"/>
        <w:numPr>
          <w:ilvl w:val="0"/>
          <w:numId w:val="28"/>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Produce and maintain activity information relating to waiting lists, engagement, DNA rates and outcomes.</w:t>
      </w:r>
    </w:p>
    <w:p w14:paraId="33B73C6D" w14:textId="77777777" w:rsidR="005F1DA7" w:rsidRPr="00E36841" w:rsidRDefault="005F1DA7" w:rsidP="005F1DA7">
      <w:pPr>
        <w:pStyle w:val="ListParagraph"/>
        <w:numPr>
          <w:ilvl w:val="0"/>
          <w:numId w:val="28"/>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Analyse trends and identify potential service pressures or opportunities for improvement.</w:t>
      </w:r>
    </w:p>
    <w:p w14:paraId="1795F179" w14:textId="77777777" w:rsidR="005F1DA7" w:rsidRPr="00E36841" w:rsidRDefault="005F1DA7" w:rsidP="005F1DA7">
      <w:pPr>
        <w:pStyle w:val="ListParagraph"/>
        <w:numPr>
          <w:ilvl w:val="0"/>
          <w:numId w:val="28"/>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data recording is accurate, timely and compliant with organisational requirements.</w:t>
      </w:r>
    </w:p>
    <w:p w14:paraId="6E5D7A8F" w14:textId="77777777" w:rsidR="005F1DA7" w:rsidRPr="00E36841" w:rsidRDefault="005F1DA7" w:rsidP="005F1DA7">
      <w:pPr>
        <w:pStyle w:val="ListParagraph"/>
        <w:numPr>
          <w:ilvl w:val="0"/>
          <w:numId w:val="28"/>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Support preparation of information required by commissioners and senior leadership teams.</w:t>
      </w:r>
    </w:p>
    <w:p w14:paraId="1333A45B" w14:textId="77777777" w:rsidR="005F1DA7" w:rsidRPr="005F1DA7" w:rsidRDefault="005F1DA7" w:rsidP="005F1DA7">
      <w:pPr>
        <w:pStyle w:val="ListParagraph"/>
        <w:spacing w:before="120" w:after="60" w:line="288" w:lineRule="auto"/>
        <w:ind w:left="357"/>
        <w:jc w:val="both"/>
        <w:rPr>
          <w:rFonts w:ascii="Arial" w:eastAsiaTheme="minorEastAsia" w:hAnsi="Arial" w:cs="Arial"/>
          <w:color w:val="2A3B4C"/>
        </w:rPr>
      </w:pPr>
    </w:p>
    <w:p w14:paraId="3F34F9D2" w14:textId="77777777"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t>D. Staff Leadership and Management</w:t>
      </w:r>
    </w:p>
    <w:p w14:paraId="6E60C10E"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Line-manage two Children, Young People and Families Mental Health Workers, providing regular supervision, support and development.</w:t>
      </w:r>
    </w:p>
    <w:p w14:paraId="10DB3924"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induction and ongoing competency development of staff.</w:t>
      </w:r>
    </w:p>
    <w:p w14:paraId="452BC1B7"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Oversee workload allocation and support safe workload management.</w:t>
      </w:r>
    </w:p>
    <w:p w14:paraId="3AB366B1"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Support performance management and staff development.</w:t>
      </w:r>
    </w:p>
    <w:p w14:paraId="0F776CA5"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Foster a supportive, reflective and trauma-informed team culture.</w:t>
      </w:r>
    </w:p>
    <w:p w14:paraId="738FAF55"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Promote staff wellbeing and psychological safety.</w:t>
      </w:r>
    </w:p>
    <w:p w14:paraId="6A465553" w14:textId="77777777" w:rsidR="005F1DA7" w:rsidRPr="005F1DA7" w:rsidRDefault="005F1DA7" w:rsidP="005F1DA7">
      <w:pPr>
        <w:pStyle w:val="ListParagraph"/>
        <w:numPr>
          <w:ilvl w:val="0"/>
          <w:numId w:val="29"/>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Ensure staff adhere to safeguarding procedures, ethical practice and organisational policies.</w:t>
      </w:r>
    </w:p>
    <w:p w14:paraId="27443E53" w14:textId="77777777"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br/>
        <w:t>E. Young Person and Family Experience</w:t>
      </w:r>
    </w:p>
    <w:p w14:paraId="0017C295" w14:textId="77777777" w:rsidR="005F1DA7" w:rsidRPr="00E36841" w:rsidRDefault="005F1DA7" w:rsidP="005F1DA7">
      <w:pPr>
        <w:pStyle w:val="ListParagraph"/>
        <w:numPr>
          <w:ilvl w:val="0"/>
          <w:numId w:val="30"/>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Champion the voice and experience of children, young people and families throughout service delivery.</w:t>
      </w:r>
    </w:p>
    <w:p w14:paraId="2A908C19" w14:textId="77777777" w:rsidR="005F1DA7" w:rsidRPr="00E36841" w:rsidRDefault="005F1DA7" w:rsidP="005F1DA7">
      <w:pPr>
        <w:pStyle w:val="ListParagraph"/>
        <w:numPr>
          <w:ilvl w:val="0"/>
          <w:numId w:val="30"/>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Promote co-production and participation approaches within service development.</w:t>
      </w:r>
    </w:p>
    <w:p w14:paraId="065B56E1" w14:textId="77777777" w:rsidR="005F1DA7" w:rsidRPr="00E36841" w:rsidRDefault="005F1DA7" w:rsidP="005F1DA7">
      <w:pPr>
        <w:pStyle w:val="ListParagraph"/>
        <w:numPr>
          <w:ilvl w:val="0"/>
          <w:numId w:val="30"/>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Ensure interventions are inclusive, child-centred, culturally competent and trauma-informed.</w:t>
      </w:r>
    </w:p>
    <w:p w14:paraId="7920B4E6" w14:textId="77777777" w:rsidR="005F1DA7" w:rsidRPr="00E36841" w:rsidRDefault="005F1DA7" w:rsidP="005F1DA7">
      <w:pPr>
        <w:pStyle w:val="ListParagraph"/>
        <w:numPr>
          <w:ilvl w:val="0"/>
          <w:numId w:val="30"/>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Support accessible engagement methods for children and young people with differing needs.</w:t>
      </w:r>
    </w:p>
    <w:p w14:paraId="76C8E079" w14:textId="662927AF" w:rsidR="005F1DA7" w:rsidRPr="00E36841" w:rsidRDefault="005F1DA7" w:rsidP="005F1DA7">
      <w:pPr>
        <w:pStyle w:val="ListParagraph"/>
        <w:numPr>
          <w:ilvl w:val="0"/>
          <w:numId w:val="30"/>
        </w:numPr>
        <w:spacing w:before="120" w:after="60" w:line="288" w:lineRule="auto"/>
        <w:jc w:val="both"/>
        <w:rPr>
          <w:rFonts w:ascii="Arial" w:eastAsiaTheme="minorEastAsia" w:hAnsi="Arial" w:cs="Arial"/>
          <w:color w:val="2A3B4C"/>
        </w:rPr>
      </w:pPr>
      <w:r w:rsidRPr="00E36841">
        <w:rPr>
          <w:rFonts w:ascii="Arial" w:eastAsiaTheme="minorEastAsia" w:hAnsi="Arial" w:cs="Arial"/>
          <w:color w:val="2A3B4C"/>
        </w:rPr>
        <w:t>Respond appropriatel</w:t>
      </w:r>
      <w:r w:rsidR="00AC124A">
        <w:rPr>
          <w:rFonts w:ascii="Arial" w:eastAsiaTheme="minorEastAsia" w:hAnsi="Arial" w:cs="Arial"/>
          <w:color w:val="2A3B4C"/>
        </w:rPr>
        <w:t>y</w:t>
      </w:r>
      <w:r w:rsidRPr="00E36841">
        <w:rPr>
          <w:rFonts w:ascii="Arial" w:eastAsiaTheme="minorEastAsia" w:hAnsi="Arial" w:cs="Arial"/>
          <w:color w:val="2A3B4C"/>
        </w:rPr>
        <w:t xml:space="preserve"> to concerns, complaints and feedback in line with organisational procedures.</w:t>
      </w:r>
    </w:p>
    <w:p w14:paraId="13588B27" w14:textId="77777777" w:rsidR="005F1DA7" w:rsidRPr="005F1DA7" w:rsidRDefault="005F1DA7" w:rsidP="005F1DA7">
      <w:pPr>
        <w:pStyle w:val="ListParagraph"/>
        <w:spacing w:before="120" w:after="60" w:line="288" w:lineRule="auto"/>
        <w:ind w:left="357"/>
        <w:jc w:val="both"/>
        <w:rPr>
          <w:rFonts w:ascii="Arial" w:eastAsiaTheme="minorEastAsia" w:hAnsi="Arial" w:cs="Arial"/>
          <w:color w:val="2A3B4C"/>
        </w:rPr>
      </w:pPr>
    </w:p>
    <w:p w14:paraId="46DF211F" w14:textId="7E32CFDA" w:rsidR="005F1DA7" w:rsidRPr="005F1DA7" w:rsidRDefault="005F1DA7" w:rsidP="005F1DA7">
      <w:pPr>
        <w:pStyle w:val="ListParagraph"/>
        <w:spacing w:before="120" w:after="60" w:line="288" w:lineRule="auto"/>
        <w:ind w:left="0"/>
        <w:jc w:val="both"/>
        <w:rPr>
          <w:rFonts w:ascii="Arial" w:eastAsiaTheme="minorEastAsia" w:hAnsi="Arial" w:cs="Arial"/>
          <w:b/>
          <w:bCs/>
          <w:color w:val="2A3B4C"/>
        </w:rPr>
      </w:pPr>
      <w:r w:rsidRPr="005F1DA7">
        <w:rPr>
          <w:rFonts w:ascii="Arial" w:eastAsiaTheme="minorEastAsia" w:hAnsi="Arial" w:cs="Arial"/>
          <w:b/>
          <w:bCs/>
          <w:color w:val="2A3B4C"/>
        </w:rPr>
        <w:t>F. Partnership and Stakeholder Engagem</w:t>
      </w:r>
      <w:r w:rsidR="00AC124A">
        <w:rPr>
          <w:rFonts w:ascii="Arial" w:eastAsiaTheme="minorEastAsia" w:hAnsi="Arial" w:cs="Arial"/>
          <w:b/>
          <w:bCs/>
          <w:color w:val="2A3B4C"/>
        </w:rPr>
        <w:t>e</w:t>
      </w:r>
      <w:r w:rsidRPr="005F1DA7">
        <w:rPr>
          <w:rFonts w:ascii="Arial" w:eastAsiaTheme="minorEastAsia" w:hAnsi="Arial" w:cs="Arial"/>
          <w:b/>
          <w:bCs/>
          <w:color w:val="2A3B4C"/>
        </w:rPr>
        <w:t>nt</w:t>
      </w:r>
    </w:p>
    <w:p w14:paraId="790686D0" w14:textId="77777777" w:rsidR="005F1DA7" w:rsidRPr="005F1DA7" w:rsidRDefault="005F1DA7" w:rsidP="005F1DA7">
      <w:pPr>
        <w:pStyle w:val="ListParagraph"/>
        <w:numPr>
          <w:ilvl w:val="0"/>
          <w:numId w:val="31"/>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Work collaboratively with NHS partners, local authority teams, CAMHS, schools and community providers.</w:t>
      </w:r>
    </w:p>
    <w:p w14:paraId="0A6ED0A1" w14:textId="77CAC833" w:rsidR="005F1DA7" w:rsidRPr="005F1DA7" w:rsidRDefault="005F1DA7" w:rsidP="005F1DA7">
      <w:pPr>
        <w:pStyle w:val="ListParagraph"/>
        <w:numPr>
          <w:ilvl w:val="0"/>
          <w:numId w:val="31"/>
        </w:numPr>
        <w:spacing w:before="120" w:after="60" w:line="288" w:lineRule="auto"/>
        <w:jc w:val="both"/>
        <w:rPr>
          <w:rFonts w:ascii="Arial" w:eastAsiaTheme="minorEastAsia" w:hAnsi="Arial" w:cs="Arial"/>
          <w:color w:val="2A3B4C"/>
        </w:rPr>
      </w:pPr>
      <w:r w:rsidRPr="005F1DA7">
        <w:rPr>
          <w:rFonts w:ascii="Arial" w:eastAsiaTheme="minorEastAsia" w:hAnsi="Arial" w:cs="Arial"/>
          <w:color w:val="2A3B4C"/>
        </w:rPr>
        <w:t>Maintain effective relationshi</w:t>
      </w:r>
      <w:r w:rsidR="00AC124A">
        <w:rPr>
          <w:rFonts w:ascii="Arial" w:eastAsiaTheme="minorEastAsia" w:hAnsi="Arial" w:cs="Arial"/>
          <w:color w:val="2A3B4C"/>
        </w:rPr>
        <w:t>p</w:t>
      </w:r>
      <w:r w:rsidRPr="005F1DA7">
        <w:rPr>
          <w:rFonts w:ascii="Arial" w:eastAsiaTheme="minorEastAsia" w:hAnsi="Arial" w:cs="Arial"/>
          <w:color w:val="2A3B4C"/>
        </w:rPr>
        <w:t>s across internal and external services to support pathway flow and escalation processes.</w:t>
      </w:r>
    </w:p>
    <w:p w14:paraId="584655BA" w14:textId="77777777" w:rsidR="005F1DA7" w:rsidRPr="001114B6" w:rsidRDefault="005F1DA7" w:rsidP="005F1DA7">
      <w:pPr>
        <w:pStyle w:val="ListParagraph"/>
        <w:numPr>
          <w:ilvl w:val="0"/>
          <w:numId w:val="31"/>
        </w:numPr>
        <w:spacing w:before="120" w:after="60" w:line="288" w:lineRule="auto"/>
        <w:jc w:val="both"/>
        <w:rPr>
          <w:rFonts w:ascii="Arial" w:eastAsiaTheme="minorEastAsia" w:hAnsi="Arial" w:cs="Arial"/>
          <w:color w:val="2A3B4C"/>
        </w:rPr>
      </w:pPr>
      <w:r w:rsidRPr="001114B6">
        <w:rPr>
          <w:rFonts w:ascii="Arial" w:eastAsiaTheme="minorEastAsia" w:hAnsi="Arial" w:cs="Arial"/>
          <w:color w:val="2A3B4C"/>
        </w:rPr>
        <w:lastRenderedPageBreak/>
        <w:t>Support partnership approaches that promote early intervention and holistic care.</w:t>
      </w:r>
    </w:p>
    <w:p w14:paraId="198D092B" w14:textId="77777777" w:rsidR="00337288" w:rsidRPr="00ED5F1E" w:rsidRDefault="00337288" w:rsidP="00337288">
      <w:pPr>
        <w:pStyle w:val="ListParagraph"/>
        <w:spacing w:before="120" w:after="60" w:line="288" w:lineRule="auto"/>
        <w:ind w:left="357"/>
        <w:jc w:val="both"/>
        <w:rPr>
          <w:rFonts w:ascii="Arial" w:hAnsi="Arial" w:cs="Arial"/>
          <w:color w:val="3C4043"/>
        </w:rPr>
      </w:pPr>
    </w:p>
    <w:p w14:paraId="3921D9AD" w14:textId="77777777" w:rsidR="001114B6" w:rsidRDefault="001114B6" w:rsidP="00337288">
      <w:pPr>
        <w:pStyle w:val="BodyText"/>
        <w:spacing w:after="60" w:line="288" w:lineRule="auto"/>
        <w:rPr>
          <w:rFonts w:ascii="Arial" w:hAnsi="Arial" w:cs="Arial"/>
          <w:b/>
          <w:bCs/>
          <w:color w:val="00A878"/>
          <w:sz w:val="48"/>
          <w:szCs w:val="48"/>
        </w:rPr>
      </w:pPr>
    </w:p>
    <w:p w14:paraId="7686C1D8" w14:textId="77777777" w:rsidR="001114B6" w:rsidRDefault="001114B6" w:rsidP="00337288">
      <w:pPr>
        <w:pStyle w:val="BodyText"/>
        <w:spacing w:after="60" w:line="288" w:lineRule="auto"/>
        <w:rPr>
          <w:rFonts w:ascii="Arial" w:hAnsi="Arial" w:cs="Arial"/>
          <w:b/>
          <w:bCs/>
          <w:color w:val="00A878"/>
          <w:sz w:val="48"/>
          <w:szCs w:val="48"/>
        </w:rPr>
      </w:pPr>
    </w:p>
    <w:p w14:paraId="3F8D41ED" w14:textId="77777777" w:rsidR="001114B6" w:rsidRDefault="001114B6" w:rsidP="00337288">
      <w:pPr>
        <w:pStyle w:val="BodyText"/>
        <w:spacing w:after="60" w:line="288" w:lineRule="auto"/>
        <w:rPr>
          <w:rFonts w:ascii="Arial" w:hAnsi="Arial" w:cs="Arial"/>
          <w:b/>
          <w:bCs/>
          <w:color w:val="00A878"/>
          <w:sz w:val="48"/>
          <w:szCs w:val="48"/>
        </w:rPr>
      </w:pPr>
    </w:p>
    <w:p w14:paraId="58C02BFC" w14:textId="77777777" w:rsidR="001114B6" w:rsidRDefault="001114B6" w:rsidP="00337288">
      <w:pPr>
        <w:pStyle w:val="BodyText"/>
        <w:spacing w:after="60" w:line="288" w:lineRule="auto"/>
        <w:rPr>
          <w:rFonts w:ascii="Arial" w:hAnsi="Arial" w:cs="Arial"/>
          <w:b/>
          <w:bCs/>
          <w:color w:val="00A878"/>
          <w:sz w:val="48"/>
          <w:szCs w:val="48"/>
        </w:rPr>
      </w:pPr>
    </w:p>
    <w:p w14:paraId="2713A99C" w14:textId="77777777" w:rsidR="001114B6" w:rsidRDefault="001114B6" w:rsidP="00337288">
      <w:pPr>
        <w:pStyle w:val="BodyText"/>
        <w:spacing w:after="60" w:line="288" w:lineRule="auto"/>
        <w:rPr>
          <w:rFonts w:ascii="Arial" w:hAnsi="Arial" w:cs="Arial"/>
          <w:b/>
          <w:bCs/>
          <w:color w:val="00A878"/>
          <w:sz w:val="48"/>
          <w:szCs w:val="48"/>
        </w:rPr>
      </w:pPr>
    </w:p>
    <w:p w14:paraId="1BCA936F" w14:textId="77777777" w:rsidR="001114B6" w:rsidRDefault="001114B6" w:rsidP="00337288">
      <w:pPr>
        <w:pStyle w:val="BodyText"/>
        <w:spacing w:after="60" w:line="288" w:lineRule="auto"/>
        <w:rPr>
          <w:rFonts w:ascii="Arial" w:hAnsi="Arial" w:cs="Arial"/>
          <w:b/>
          <w:bCs/>
          <w:color w:val="00A878"/>
          <w:sz w:val="48"/>
          <w:szCs w:val="48"/>
        </w:rPr>
      </w:pPr>
    </w:p>
    <w:p w14:paraId="619D8140" w14:textId="77777777" w:rsidR="001114B6" w:rsidRDefault="001114B6" w:rsidP="00337288">
      <w:pPr>
        <w:pStyle w:val="BodyText"/>
        <w:spacing w:after="60" w:line="288" w:lineRule="auto"/>
        <w:rPr>
          <w:rFonts w:ascii="Arial" w:hAnsi="Arial" w:cs="Arial"/>
          <w:b/>
          <w:bCs/>
          <w:color w:val="00A878"/>
          <w:sz w:val="48"/>
          <w:szCs w:val="48"/>
        </w:rPr>
      </w:pPr>
    </w:p>
    <w:p w14:paraId="73323688" w14:textId="77777777" w:rsidR="001114B6" w:rsidRDefault="001114B6" w:rsidP="00337288">
      <w:pPr>
        <w:pStyle w:val="BodyText"/>
        <w:spacing w:after="60" w:line="288" w:lineRule="auto"/>
        <w:rPr>
          <w:rFonts w:ascii="Arial" w:hAnsi="Arial" w:cs="Arial"/>
          <w:b/>
          <w:bCs/>
          <w:color w:val="00A878"/>
          <w:sz w:val="48"/>
          <w:szCs w:val="48"/>
        </w:rPr>
      </w:pPr>
    </w:p>
    <w:p w14:paraId="39790F78" w14:textId="77777777" w:rsidR="001114B6" w:rsidRDefault="001114B6" w:rsidP="00337288">
      <w:pPr>
        <w:pStyle w:val="BodyText"/>
        <w:spacing w:after="60" w:line="288" w:lineRule="auto"/>
        <w:rPr>
          <w:rFonts w:ascii="Arial" w:hAnsi="Arial" w:cs="Arial"/>
          <w:b/>
          <w:bCs/>
          <w:color w:val="00A878"/>
          <w:sz w:val="48"/>
          <w:szCs w:val="48"/>
        </w:rPr>
      </w:pPr>
    </w:p>
    <w:p w14:paraId="3B5EECDE" w14:textId="77777777" w:rsidR="001114B6" w:rsidRDefault="001114B6" w:rsidP="00337288">
      <w:pPr>
        <w:pStyle w:val="BodyText"/>
        <w:spacing w:after="60" w:line="288" w:lineRule="auto"/>
        <w:rPr>
          <w:rFonts w:ascii="Arial" w:hAnsi="Arial" w:cs="Arial"/>
          <w:b/>
          <w:bCs/>
          <w:color w:val="00A878"/>
          <w:sz w:val="48"/>
          <w:szCs w:val="48"/>
        </w:rPr>
      </w:pPr>
    </w:p>
    <w:p w14:paraId="15C4E55E" w14:textId="77777777" w:rsidR="001114B6" w:rsidRDefault="001114B6" w:rsidP="00337288">
      <w:pPr>
        <w:pStyle w:val="BodyText"/>
        <w:spacing w:after="60" w:line="288" w:lineRule="auto"/>
        <w:rPr>
          <w:rFonts w:ascii="Arial" w:hAnsi="Arial" w:cs="Arial"/>
          <w:b/>
          <w:bCs/>
          <w:color w:val="00A878"/>
          <w:sz w:val="48"/>
          <w:szCs w:val="48"/>
        </w:rPr>
      </w:pPr>
    </w:p>
    <w:p w14:paraId="3C226C06" w14:textId="77777777" w:rsidR="001114B6" w:rsidRDefault="001114B6" w:rsidP="00337288">
      <w:pPr>
        <w:pStyle w:val="BodyText"/>
        <w:spacing w:after="60" w:line="288" w:lineRule="auto"/>
        <w:rPr>
          <w:rFonts w:ascii="Arial" w:hAnsi="Arial" w:cs="Arial"/>
          <w:b/>
          <w:bCs/>
          <w:color w:val="00A878"/>
          <w:sz w:val="48"/>
          <w:szCs w:val="48"/>
        </w:rPr>
      </w:pPr>
    </w:p>
    <w:p w14:paraId="2D2FAA6C" w14:textId="77777777" w:rsidR="001114B6" w:rsidRDefault="001114B6" w:rsidP="00337288">
      <w:pPr>
        <w:pStyle w:val="BodyText"/>
        <w:spacing w:after="60" w:line="288" w:lineRule="auto"/>
        <w:rPr>
          <w:rFonts w:ascii="Arial" w:hAnsi="Arial" w:cs="Arial"/>
          <w:b/>
          <w:bCs/>
          <w:color w:val="00A878"/>
          <w:sz w:val="48"/>
          <w:szCs w:val="48"/>
        </w:rPr>
      </w:pPr>
    </w:p>
    <w:p w14:paraId="4353BB6C" w14:textId="77777777" w:rsidR="001114B6" w:rsidRDefault="001114B6" w:rsidP="00337288">
      <w:pPr>
        <w:pStyle w:val="BodyText"/>
        <w:spacing w:after="60" w:line="288" w:lineRule="auto"/>
        <w:rPr>
          <w:rFonts w:ascii="Arial" w:hAnsi="Arial" w:cs="Arial"/>
          <w:b/>
          <w:bCs/>
          <w:color w:val="00A878"/>
          <w:sz w:val="48"/>
          <w:szCs w:val="48"/>
        </w:rPr>
      </w:pPr>
    </w:p>
    <w:p w14:paraId="75AACEFD" w14:textId="77777777" w:rsidR="001114B6" w:rsidRDefault="001114B6" w:rsidP="00337288">
      <w:pPr>
        <w:pStyle w:val="BodyText"/>
        <w:spacing w:after="60" w:line="288" w:lineRule="auto"/>
        <w:rPr>
          <w:rFonts w:ascii="Arial" w:hAnsi="Arial" w:cs="Arial"/>
          <w:b/>
          <w:bCs/>
          <w:color w:val="00A878"/>
          <w:sz w:val="48"/>
          <w:szCs w:val="48"/>
        </w:rPr>
      </w:pPr>
    </w:p>
    <w:p w14:paraId="367E9853" w14:textId="77777777" w:rsidR="001114B6" w:rsidRDefault="001114B6" w:rsidP="00337288">
      <w:pPr>
        <w:pStyle w:val="BodyText"/>
        <w:spacing w:after="60" w:line="288" w:lineRule="auto"/>
        <w:rPr>
          <w:rFonts w:ascii="Arial" w:hAnsi="Arial" w:cs="Arial"/>
          <w:b/>
          <w:bCs/>
          <w:color w:val="00A878"/>
          <w:sz w:val="48"/>
          <w:szCs w:val="48"/>
        </w:rPr>
      </w:pPr>
    </w:p>
    <w:p w14:paraId="587485DF" w14:textId="77777777" w:rsidR="001114B6" w:rsidRDefault="001114B6" w:rsidP="00337288">
      <w:pPr>
        <w:pStyle w:val="BodyText"/>
        <w:spacing w:after="60" w:line="288" w:lineRule="auto"/>
        <w:rPr>
          <w:rFonts w:ascii="Arial" w:hAnsi="Arial" w:cs="Arial"/>
          <w:b/>
          <w:bCs/>
          <w:color w:val="00A878"/>
          <w:sz w:val="48"/>
          <w:szCs w:val="48"/>
        </w:rPr>
      </w:pPr>
    </w:p>
    <w:p w14:paraId="52E0B855" w14:textId="31A66B70" w:rsidR="00337288" w:rsidRPr="00ED5F1E" w:rsidRDefault="00337288" w:rsidP="00337288">
      <w:pPr>
        <w:pStyle w:val="BodyText"/>
        <w:spacing w:after="60" w:line="288" w:lineRule="auto"/>
        <w:rPr>
          <w:rFonts w:ascii="Arial" w:hAnsi="Arial" w:cs="Arial"/>
          <w:b/>
          <w:bCs/>
          <w:color w:val="00A878"/>
          <w:sz w:val="48"/>
          <w:szCs w:val="48"/>
        </w:rPr>
      </w:pPr>
      <w:r w:rsidRPr="00ED5F1E">
        <w:rPr>
          <w:rFonts w:ascii="Arial" w:hAnsi="Arial" w:cs="Arial"/>
          <w:b/>
          <w:bCs/>
          <w:color w:val="00A878"/>
          <w:sz w:val="48"/>
          <w:szCs w:val="48"/>
        </w:rPr>
        <w:lastRenderedPageBreak/>
        <w:t>Personal Specification</w:t>
      </w:r>
    </w:p>
    <w:p w14:paraId="5655F383" w14:textId="77777777" w:rsidR="001114B6" w:rsidRDefault="001114B6" w:rsidP="00C064CD">
      <w:pPr>
        <w:pStyle w:val="BodyText"/>
        <w:tabs>
          <w:tab w:val="left" w:pos="2431"/>
        </w:tabs>
        <w:spacing w:after="60" w:line="288" w:lineRule="auto"/>
        <w:rPr>
          <w:rFonts w:ascii="Arial" w:hAnsi="Arial" w:cs="Arial"/>
          <w:b/>
          <w:bCs/>
          <w:color w:val="00A878"/>
          <w:sz w:val="48"/>
          <w:szCs w:val="48"/>
        </w:rPr>
      </w:pPr>
    </w:p>
    <w:p w14:paraId="3A6BC248" w14:textId="77777777" w:rsidR="001114B6" w:rsidRDefault="001114B6" w:rsidP="001114B6">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1114B6" w:rsidRPr="00337288" w14:paraId="0C3F5759" w14:textId="77777777" w:rsidTr="006828E8">
        <w:tc>
          <w:tcPr>
            <w:tcW w:w="4814" w:type="dxa"/>
            <w:vAlign w:val="center"/>
          </w:tcPr>
          <w:p w14:paraId="530907E4" w14:textId="77777777" w:rsidR="001114B6" w:rsidRPr="00337288" w:rsidRDefault="001114B6" w:rsidP="006828E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1C809776" w14:textId="77777777" w:rsidR="001114B6" w:rsidRPr="00337288" w:rsidRDefault="001114B6" w:rsidP="006828E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1114B6" w:rsidRPr="00337288" w14:paraId="234EE4AE" w14:textId="77777777" w:rsidTr="006828E8">
        <w:tc>
          <w:tcPr>
            <w:tcW w:w="4814" w:type="dxa"/>
            <w:vAlign w:val="center"/>
          </w:tcPr>
          <w:p w14:paraId="75069DC3" w14:textId="2D5B2CB0" w:rsidR="001114B6" w:rsidRPr="00337288" w:rsidRDefault="001114B6" w:rsidP="006828E8">
            <w:pPr>
              <w:pStyle w:val="BodyText"/>
              <w:spacing w:after="60" w:line="288" w:lineRule="auto"/>
              <w:rPr>
                <w:rFonts w:ascii="Arial" w:hAnsi="Arial" w:cs="Arial"/>
                <w:color w:val="2B4250"/>
                <w:sz w:val="24"/>
                <w:szCs w:val="24"/>
              </w:rPr>
            </w:pPr>
          </w:p>
        </w:tc>
        <w:tc>
          <w:tcPr>
            <w:tcW w:w="4815" w:type="dxa"/>
            <w:vAlign w:val="center"/>
          </w:tcPr>
          <w:p w14:paraId="19DF3708" w14:textId="23E5437F" w:rsidR="001114B6" w:rsidRPr="00337288" w:rsidRDefault="001114B6" w:rsidP="006828E8">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Qualification in mental health, counselling, youth work, social care, management or related field.</w:t>
            </w:r>
          </w:p>
        </w:tc>
      </w:tr>
    </w:tbl>
    <w:p w14:paraId="3CD552B5" w14:textId="77777777" w:rsidR="001114B6" w:rsidRDefault="001114B6" w:rsidP="00337288">
      <w:pPr>
        <w:pStyle w:val="BodyText"/>
        <w:spacing w:after="60" w:line="288" w:lineRule="auto"/>
        <w:rPr>
          <w:rFonts w:ascii="Arial" w:eastAsiaTheme="minorEastAsia" w:hAnsi="Arial" w:cs="Arial"/>
          <w:b/>
          <w:bCs/>
          <w:color w:val="2B4250"/>
          <w:sz w:val="32"/>
          <w:szCs w:val="32"/>
        </w:rPr>
      </w:pPr>
    </w:p>
    <w:p w14:paraId="6ABBECAD" w14:textId="3A968E13" w:rsidR="00337288" w:rsidRPr="00ED5F1E" w:rsidRDefault="00337288" w:rsidP="00337288">
      <w:pPr>
        <w:pStyle w:val="BodyText"/>
        <w:spacing w:after="60"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ED5F1E" w14:paraId="41DB8530" w14:textId="77777777" w:rsidTr="00337288">
        <w:tc>
          <w:tcPr>
            <w:tcW w:w="4814" w:type="dxa"/>
            <w:vAlign w:val="center"/>
          </w:tcPr>
          <w:p w14:paraId="6AB88FE6" w14:textId="50EAD460" w:rsidR="00337288" w:rsidRPr="00ED5F1E" w:rsidRDefault="00337288" w:rsidP="00337288">
            <w:pPr>
              <w:pStyle w:val="BodyText"/>
              <w:spacing w:after="60" w:line="288" w:lineRule="auto"/>
              <w:rPr>
                <w:rFonts w:ascii="Arial" w:eastAsiaTheme="minorEastAsia" w:hAnsi="Arial" w:cs="Arial"/>
                <w:b/>
                <w:bCs/>
                <w:color w:val="2B4250"/>
                <w:sz w:val="24"/>
                <w:szCs w:val="24"/>
              </w:rPr>
            </w:pPr>
            <w:r w:rsidRPr="00ED5F1E">
              <w:rPr>
                <w:rFonts w:ascii="Arial" w:eastAsiaTheme="minorEastAsia" w:hAnsi="Arial" w:cs="Arial"/>
                <w:b/>
                <w:bCs/>
                <w:color w:val="2B4250"/>
                <w:sz w:val="24"/>
                <w:szCs w:val="24"/>
              </w:rPr>
              <w:t>Essential</w:t>
            </w:r>
          </w:p>
        </w:tc>
        <w:tc>
          <w:tcPr>
            <w:tcW w:w="4815" w:type="dxa"/>
            <w:vAlign w:val="center"/>
          </w:tcPr>
          <w:p w14:paraId="457558C6" w14:textId="701B0239" w:rsidR="00337288" w:rsidRPr="00ED5F1E" w:rsidRDefault="00337288" w:rsidP="00337288">
            <w:pPr>
              <w:pStyle w:val="BodyText"/>
              <w:spacing w:after="60" w:line="288" w:lineRule="auto"/>
              <w:rPr>
                <w:rFonts w:ascii="Arial" w:hAnsi="Arial" w:cs="Arial"/>
                <w:b/>
                <w:bCs/>
                <w:color w:val="2B4250"/>
                <w:sz w:val="24"/>
                <w:szCs w:val="24"/>
              </w:rPr>
            </w:pPr>
            <w:r w:rsidRPr="00ED5F1E">
              <w:rPr>
                <w:rFonts w:ascii="Arial" w:hAnsi="Arial" w:cs="Arial"/>
                <w:b/>
                <w:bCs/>
                <w:color w:val="2B4250"/>
                <w:sz w:val="24"/>
                <w:szCs w:val="24"/>
              </w:rPr>
              <w:t>Desirable</w:t>
            </w:r>
          </w:p>
        </w:tc>
      </w:tr>
      <w:tr w:rsidR="00337288" w:rsidRPr="00ED5F1E" w14:paraId="459A9C86" w14:textId="77777777" w:rsidTr="00337288">
        <w:tc>
          <w:tcPr>
            <w:tcW w:w="4814" w:type="dxa"/>
            <w:vAlign w:val="center"/>
          </w:tcPr>
          <w:p w14:paraId="1D915370" w14:textId="38C4332A" w:rsidR="00337288" w:rsidRPr="00ED5F1E" w:rsidRDefault="00C064CD" w:rsidP="00337288">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Experience managing waiting lists, access pathways or operational processes within health, social care or voluntary sector services.</w:t>
            </w:r>
          </w:p>
        </w:tc>
        <w:tc>
          <w:tcPr>
            <w:tcW w:w="4815" w:type="dxa"/>
            <w:vAlign w:val="center"/>
          </w:tcPr>
          <w:p w14:paraId="6B3AB0B9" w14:textId="084D073C" w:rsidR="00337288" w:rsidRPr="00ED5F1E" w:rsidRDefault="001114B6" w:rsidP="00337288">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Experience within an NHS commissioned environment.</w:t>
            </w:r>
          </w:p>
        </w:tc>
      </w:tr>
      <w:tr w:rsidR="00337288" w:rsidRPr="00ED5F1E" w14:paraId="4B1819AA" w14:textId="77777777" w:rsidTr="00337288">
        <w:tc>
          <w:tcPr>
            <w:tcW w:w="4814" w:type="dxa"/>
            <w:vAlign w:val="center"/>
          </w:tcPr>
          <w:p w14:paraId="57738922" w14:textId="62D35033" w:rsidR="00337288" w:rsidRPr="00ED5F1E" w:rsidRDefault="00C064CD" w:rsidP="00337288">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Experience working with children, young people and families.</w:t>
            </w:r>
          </w:p>
        </w:tc>
        <w:tc>
          <w:tcPr>
            <w:tcW w:w="4815" w:type="dxa"/>
            <w:vAlign w:val="center"/>
          </w:tcPr>
          <w:p w14:paraId="0660CFFF" w14:textId="0F9BE888" w:rsidR="00337288" w:rsidRPr="00ED5F1E" w:rsidRDefault="001114B6" w:rsidP="00337288">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Experience facilitating groups or community-based interventions.</w:t>
            </w:r>
          </w:p>
        </w:tc>
      </w:tr>
      <w:tr w:rsidR="00337288" w:rsidRPr="00ED5F1E" w14:paraId="67950BEA" w14:textId="77777777" w:rsidTr="00337288">
        <w:tc>
          <w:tcPr>
            <w:tcW w:w="4814" w:type="dxa"/>
            <w:vAlign w:val="center"/>
          </w:tcPr>
          <w:p w14:paraId="769D7927" w14:textId="3C9F57FE" w:rsidR="00337288" w:rsidRPr="00ED5F1E" w:rsidRDefault="00C064CD" w:rsidP="00337288">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Experience supervising or supporting frontline practitioners.</w:t>
            </w:r>
          </w:p>
        </w:tc>
        <w:tc>
          <w:tcPr>
            <w:tcW w:w="4815" w:type="dxa"/>
            <w:vAlign w:val="center"/>
          </w:tcPr>
          <w:p w14:paraId="123DCAAD" w14:textId="708D644F" w:rsidR="00337288" w:rsidRPr="00ED5F1E" w:rsidRDefault="001114B6" w:rsidP="00337288">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Experience delivering Single Session Intervention (SSI) or brief intervention approaches.</w:t>
            </w:r>
          </w:p>
        </w:tc>
      </w:tr>
      <w:tr w:rsidR="00337288" w:rsidRPr="00ED5F1E" w14:paraId="2ABCF893" w14:textId="77777777" w:rsidTr="00337288">
        <w:tc>
          <w:tcPr>
            <w:tcW w:w="4814" w:type="dxa"/>
            <w:vAlign w:val="center"/>
          </w:tcPr>
          <w:p w14:paraId="4E4437C7" w14:textId="00289985" w:rsidR="00337288" w:rsidRPr="00ED5F1E" w:rsidRDefault="00C064CD" w:rsidP="00337288">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Experience using electronic systems and maintaining accurate records.</w:t>
            </w:r>
          </w:p>
        </w:tc>
        <w:tc>
          <w:tcPr>
            <w:tcW w:w="4815" w:type="dxa"/>
            <w:vAlign w:val="center"/>
          </w:tcPr>
          <w:p w14:paraId="2A1CB79E" w14:textId="26CE6AD8" w:rsidR="00337288" w:rsidRPr="00ED5F1E" w:rsidRDefault="001114B6" w:rsidP="00337288">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Experience facilitating structured interventions or group-based approaches.</w:t>
            </w:r>
          </w:p>
        </w:tc>
      </w:tr>
    </w:tbl>
    <w:p w14:paraId="7C21D6BC" w14:textId="206F4B63" w:rsidR="00337288" w:rsidRPr="00ED5F1E" w:rsidRDefault="00337288" w:rsidP="00337288">
      <w:pPr>
        <w:pStyle w:val="BodyText"/>
        <w:spacing w:after="60" w:line="288" w:lineRule="auto"/>
        <w:rPr>
          <w:rFonts w:ascii="Arial" w:hAnsi="Arial" w:cs="Arial"/>
          <w:b/>
          <w:bCs/>
          <w:color w:val="00A878"/>
          <w:sz w:val="48"/>
          <w:szCs w:val="48"/>
        </w:rPr>
      </w:pPr>
    </w:p>
    <w:p w14:paraId="2323D27B" w14:textId="6495F783" w:rsidR="00567B0B" w:rsidRPr="00ED5F1E" w:rsidRDefault="00567B0B" w:rsidP="00567B0B">
      <w:pPr>
        <w:pStyle w:val="BodyText"/>
        <w:spacing w:after="60" w:line="288" w:lineRule="auto"/>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ED5F1E" w14:paraId="04E91D6C" w14:textId="77777777" w:rsidTr="008311E9">
        <w:tc>
          <w:tcPr>
            <w:tcW w:w="4814" w:type="dxa"/>
            <w:vAlign w:val="center"/>
          </w:tcPr>
          <w:p w14:paraId="304E7FCB" w14:textId="77777777" w:rsidR="00567B0B" w:rsidRPr="00ED5F1E" w:rsidRDefault="00567B0B" w:rsidP="008311E9">
            <w:pPr>
              <w:pStyle w:val="BodyText"/>
              <w:spacing w:after="60" w:line="288" w:lineRule="auto"/>
              <w:rPr>
                <w:rFonts w:ascii="Arial" w:eastAsiaTheme="minorEastAsia" w:hAnsi="Arial" w:cs="Arial"/>
                <w:b/>
                <w:bCs/>
                <w:color w:val="2B4250"/>
                <w:sz w:val="24"/>
                <w:szCs w:val="24"/>
              </w:rPr>
            </w:pPr>
            <w:r w:rsidRPr="00ED5F1E">
              <w:rPr>
                <w:rFonts w:ascii="Arial" w:eastAsiaTheme="minorEastAsia" w:hAnsi="Arial" w:cs="Arial"/>
                <w:b/>
                <w:bCs/>
                <w:color w:val="2B4250"/>
                <w:sz w:val="24"/>
                <w:szCs w:val="24"/>
              </w:rPr>
              <w:t>Essential</w:t>
            </w:r>
          </w:p>
        </w:tc>
        <w:tc>
          <w:tcPr>
            <w:tcW w:w="4815" w:type="dxa"/>
            <w:vAlign w:val="center"/>
          </w:tcPr>
          <w:p w14:paraId="4E8950AF" w14:textId="77777777" w:rsidR="00567B0B" w:rsidRPr="00ED5F1E" w:rsidRDefault="00567B0B" w:rsidP="008311E9">
            <w:pPr>
              <w:pStyle w:val="BodyText"/>
              <w:spacing w:after="60" w:line="288" w:lineRule="auto"/>
              <w:rPr>
                <w:rFonts w:ascii="Arial" w:hAnsi="Arial" w:cs="Arial"/>
                <w:b/>
                <w:bCs/>
                <w:color w:val="2B4250"/>
                <w:sz w:val="24"/>
                <w:szCs w:val="24"/>
              </w:rPr>
            </w:pPr>
            <w:r w:rsidRPr="00ED5F1E">
              <w:rPr>
                <w:rFonts w:ascii="Arial" w:hAnsi="Arial" w:cs="Arial"/>
                <w:b/>
                <w:bCs/>
                <w:color w:val="2B4250"/>
                <w:sz w:val="24"/>
                <w:szCs w:val="24"/>
              </w:rPr>
              <w:t>Desirable</w:t>
            </w:r>
          </w:p>
        </w:tc>
      </w:tr>
      <w:tr w:rsidR="00567B0B" w:rsidRPr="00ED5F1E" w14:paraId="32EAAC86" w14:textId="77777777" w:rsidTr="008311E9">
        <w:tc>
          <w:tcPr>
            <w:tcW w:w="4814" w:type="dxa"/>
            <w:vAlign w:val="center"/>
          </w:tcPr>
          <w:p w14:paraId="7E1A7586" w14:textId="6177943F" w:rsidR="00567B0B" w:rsidRPr="00ED5F1E"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Strong values around participation, engagement, accessibility and Waiting Well principles.</w:t>
            </w:r>
          </w:p>
        </w:tc>
        <w:tc>
          <w:tcPr>
            <w:tcW w:w="4815" w:type="dxa"/>
            <w:vAlign w:val="center"/>
          </w:tcPr>
          <w:p w14:paraId="581B85D9" w14:textId="222AA304" w:rsidR="00567B0B" w:rsidRPr="00ED5F1E" w:rsidRDefault="001114B6" w:rsidP="008311E9">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Knowledge of CYP mental health pathways and/or THRIVE principles.</w:t>
            </w:r>
          </w:p>
        </w:tc>
      </w:tr>
      <w:tr w:rsidR="00567B0B" w:rsidRPr="00ED5F1E" w14:paraId="7E3FE184" w14:textId="77777777" w:rsidTr="008311E9">
        <w:tc>
          <w:tcPr>
            <w:tcW w:w="4814" w:type="dxa"/>
            <w:vAlign w:val="center"/>
          </w:tcPr>
          <w:p w14:paraId="6FE97096" w14:textId="3B3D4083" w:rsidR="00567B0B" w:rsidRPr="00ED5F1E"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lastRenderedPageBreak/>
              <w:t xml:space="preserve">Passion for involving children and young people in interventions and </w:t>
            </w:r>
            <w:r>
              <w:rPr>
                <w:rFonts w:ascii="Arial" w:hAnsi="Arial" w:cs="Arial"/>
                <w:color w:val="2B4250"/>
                <w:sz w:val="24"/>
                <w:szCs w:val="24"/>
              </w:rPr>
              <w:t>decision-making</w:t>
            </w:r>
            <w:r w:rsidRPr="00C064CD">
              <w:rPr>
                <w:rFonts w:ascii="Arial" w:hAnsi="Arial" w:cs="Arial"/>
                <w:color w:val="2B4250"/>
                <w:sz w:val="24"/>
                <w:szCs w:val="24"/>
              </w:rPr>
              <w:t>.</w:t>
            </w:r>
          </w:p>
        </w:tc>
        <w:tc>
          <w:tcPr>
            <w:tcW w:w="4815" w:type="dxa"/>
            <w:vAlign w:val="center"/>
          </w:tcPr>
          <w:p w14:paraId="69911783" w14:textId="52236E97" w:rsidR="00567B0B" w:rsidRPr="00ED5F1E" w:rsidRDefault="001114B6" w:rsidP="008311E9">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Knowledge of NHS waiting time standards and access pathways.</w:t>
            </w:r>
          </w:p>
        </w:tc>
      </w:tr>
      <w:tr w:rsidR="00567B0B" w:rsidRPr="00ED5F1E" w14:paraId="79C07992" w14:textId="77777777" w:rsidTr="008311E9">
        <w:tc>
          <w:tcPr>
            <w:tcW w:w="4814" w:type="dxa"/>
            <w:vAlign w:val="center"/>
          </w:tcPr>
          <w:p w14:paraId="73BB787D" w14:textId="59C3C5D2" w:rsidR="00567B0B" w:rsidRPr="00ED5F1E"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Understanding of children and young people’s mental health, safeguarding, risk assessment and early intervention approaches.</w:t>
            </w:r>
          </w:p>
        </w:tc>
        <w:tc>
          <w:tcPr>
            <w:tcW w:w="4815" w:type="dxa"/>
            <w:vAlign w:val="center"/>
          </w:tcPr>
          <w:p w14:paraId="7A0A5735" w14:textId="57E59990" w:rsidR="00567B0B" w:rsidRPr="00ED5F1E" w:rsidRDefault="00567B0B" w:rsidP="008311E9">
            <w:pPr>
              <w:pStyle w:val="BodyText"/>
              <w:spacing w:after="60" w:line="288" w:lineRule="auto"/>
              <w:rPr>
                <w:rFonts w:ascii="Arial" w:hAnsi="Arial" w:cs="Arial"/>
                <w:color w:val="2B4250"/>
                <w:sz w:val="24"/>
                <w:szCs w:val="24"/>
              </w:rPr>
            </w:pPr>
          </w:p>
        </w:tc>
      </w:tr>
      <w:tr w:rsidR="00567B0B" w:rsidRPr="00ED5F1E" w14:paraId="1444B88D" w14:textId="77777777" w:rsidTr="008311E9">
        <w:tc>
          <w:tcPr>
            <w:tcW w:w="4814" w:type="dxa"/>
            <w:vAlign w:val="center"/>
          </w:tcPr>
          <w:p w14:paraId="6804D6D7" w14:textId="6631157B" w:rsidR="00567B0B" w:rsidRPr="00ED5F1E"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Knowledge of trauma-informed practice.</w:t>
            </w:r>
          </w:p>
        </w:tc>
        <w:tc>
          <w:tcPr>
            <w:tcW w:w="4815" w:type="dxa"/>
            <w:vAlign w:val="center"/>
          </w:tcPr>
          <w:p w14:paraId="1CB2D93D" w14:textId="1E4112E4" w:rsidR="00567B0B" w:rsidRPr="00ED5F1E" w:rsidRDefault="00567B0B" w:rsidP="008311E9">
            <w:pPr>
              <w:pStyle w:val="BodyText"/>
              <w:spacing w:after="60" w:line="288" w:lineRule="auto"/>
              <w:rPr>
                <w:rFonts w:ascii="Arial" w:hAnsi="Arial" w:cs="Arial"/>
                <w:color w:val="2B4250"/>
                <w:sz w:val="24"/>
                <w:szCs w:val="24"/>
              </w:rPr>
            </w:pPr>
          </w:p>
        </w:tc>
      </w:tr>
      <w:tr w:rsidR="00C064CD" w:rsidRPr="00ED5F1E" w14:paraId="7AE62124" w14:textId="77777777" w:rsidTr="008311E9">
        <w:tc>
          <w:tcPr>
            <w:tcW w:w="4814" w:type="dxa"/>
            <w:vAlign w:val="center"/>
          </w:tcPr>
          <w:p w14:paraId="649D9E54" w14:textId="1731D1DB" w:rsidR="00C064CD" w:rsidRPr="00C064CD"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Strong organisational, analytical and data management skills.</w:t>
            </w:r>
          </w:p>
        </w:tc>
        <w:tc>
          <w:tcPr>
            <w:tcW w:w="4815" w:type="dxa"/>
            <w:vAlign w:val="center"/>
          </w:tcPr>
          <w:p w14:paraId="0DCFE08C" w14:textId="77777777" w:rsidR="00C064CD" w:rsidRPr="00ED5F1E" w:rsidRDefault="00C064CD" w:rsidP="008311E9">
            <w:pPr>
              <w:pStyle w:val="BodyText"/>
              <w:spacing w:after="60" w:line="288" w:lineRule="auto"/>
              <w:rPr>
                <w:rFonts w:ascii="Arial" w:hAnsi="Arial" w:cs="Arial"/>
                <w:color w:val="2B4250"/>
                <w:sz w:val="24"/>
                <w:szCs w:val="24"/>
              </w:rPr>
            </w:pPr>
          </w:p>
        </w:tc>
      </w:tr>
      <w:tr w:rsidR="00C064CD" w:rsidRPr="00ED5F1E" w14:paraId="13EEB502" w14:textId="77777777" w:rsidTr="008311E9">
        <w:tc>
          <w:tcPr>
            <w:tcW w:w="4814" w:type="dxa"/>
            <w:vAlign w:val="center"/>
          </w:tcPr>
          <w:p w14:paraId="3E7C47C6" w14:textId="0CB91D52" w:rsidR="00C064CD" w:rsidRPr="00C064CD"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Strong communication and partnership working skills.</w:t>
            </w:r>
          </w:p>
        </w:tc>
        <w:tc>
          <w:tcPr>
            <w:tcW w:w="4815" w:type="dxa"/>
            <w:vAlign w:val="center"/>
          </w:tcPr>
          <w:p w14:paraId="40DA5B55" w14:textId="77777777" w:rsidR="00C064CD" w:rsidRPr="00ED5F1E" w:rsidRDefault="00C064CD" w:rsidP="008311E9">
            <w:pPr>
              <w:pStyle w:val="BodyText"/>
              <w:spacing w:after="60" w:line="288" w:lineRule="auto"/>
              <w:rPr>
                <w:rFonts w:ascii="Arial" w:hAnsi="Arial" w:cs="Arial"/>
                <w:color w:val="2B4250"/>
                <w:sz w:val="24"/>
                <w:szCs w:val="24"/>
              </w:rPr>
            </w:pPr>
          </w:p>
        </w:tc>
      </w:tr>
      <w:tr w:rsidR="00C064CD" w:rsidRPr="00ED5F1E" w14:paraId="689355B0" w14:textId="77777777" w:rsidTr="008311E9">
        <w:tc>
          <w:tcPr>
            <w:tcW w:w="4814" w:type="dxa"/>
            <w:vAlign w:val="center"/>
          </w:tcPr>
          <w:p w14:paraId="0E4022E7" w14:textId="4778FE6E" w:rsidR="00C064CD" w:rsidRPr="00C064CD"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Ability to work independently and make safe, informed decisions under pressure.</w:t>
            </w:r>
          </w:p>
        </w:tc>
        <w:tc>
          <w:tcPr>
            <w:tcW w:w="4815" w:type="dxa"/>
            <w:vAlign w:val="center"/>
          </w:tcPr>
          <w:p w14:paraId="4D87AA0B" w14:textId="77777777" w:rsidR="00C064CD" w:rsidRPr="00ED5F1E" w:rsidRDefault="00C064CD" w:rsidP="008311E9">
            <w:pPr>
              <w:pStyle w:val="BodyText"/>
              <w:spacing w:after="60" w:line="288" w:lineRule="auto"/>
              <w:rPr>
                <w:rFonts w:ascii="Arial" w:hAnsi="Arial" w:cs="Arial"/>
                <w:color w:val="2B4250"/>
                <w:sz w:val="24"/>
                <w:szCs w:val="24"/>
              </w:rPr>
            </w:pPr>
          </w:p>
        </w:tc>
      </w:tr>
      <w:tr w:rsidR="00C064CD" w:rsidRPr="00ED5F1E" w14:paraId="557E0789" w14:textId="77777777" w:rsidTr="008311E9">
        <w:tc>
          <w:tcPr>
            <w:tcW w:w="4814" w:type="dxa"/>
            <w:vAlign w:val="center"/>
          </w:tcPr>
          <w:p w14:paraId="3E9F87D7" w14:textId="1E7F1D18" w:rsidR="00C064CD" w:rsidRPr="00C064CD" w:rsidRDefault="00C064CD" w:rsidP="008311E9">
            <w:pPr>
              <w:pStyle w:val="BodyText"/>
              <w:spacing w:after="60" w:line="288" w:lineRule="auto"/>
              <w:rPr>
                <w:rFonts w:ascii="Arial" w:hAnsi="Arial" w:cs="Arial"/>
                <w:color w:val="2B4250"/>
                <w:sz w:val="24"/>
                <w:szCs w:val="24"/>
              </w:rPr>
            </w:pPr>
            <w:r w:rsidRPr="00C064CD">
              <w:rPr>
                <w:rFonts w:ascii="Arial" w:hAnsi="Arial" w:cs="Arial"/>
                <w:color w:val="2B4250"/>
                <w:sz w:val="24"/>
                <w:szCs w:val="24"/>
              </w:rPr>
              <w:t>Ability to manage competing priorities in a fast-paced environment.</w:t>
            </w:r>
          </w:p>
        </w:tc>
        <w:tc>
          <w:tcPr>
            <w:tcW w:w="4815" w:type="dxa"/>
            <w:vAlign w:val="center"/>
          </w:tcPr>
          <w:p w14:paraId="092B1980" w14:textId="77777777" w:rsidR="00C064CD" w:rsidRPr="00ED5F1E" w:rsidRDefault="00C064CD" w:rsidP="008311E9">
            <w:pPr>
              <w:pStyle w:val="BodyText"/>
              <w:spacing w:after="60" w:line="288" w:lineRule="auto"/>
              <w:rPr>
                <w:rFonts w:ascii="Arial" w:hAnsi="Arial" w:cs="Arial"/>
                <w:color w:val="2B4250"/>
                <w:sz w:val="24"/>
                <w:szCs w:val="24"/>
              </w:rPr>
            </w:pPr>
          </w:p>
        </w:tc>
      </w:tr>
      <w:tr w:rsidR="001114B6" w:rsidRPr="00ED5F1E" w14:paraId="3D35B1D4" w14:textId="77777777" w:rsidTr="008311E9">
        <w:tc>
          <w:tcPr>
            <w:tcW w:w="4814" w:type="dxa"/>
            <w:vAlign w:val="center"/>
          </w:tcPr>
          <w:p w14:paraId="63B54602" w14:textId="29C16DA1" w:rsidR="001114B6" w:rsidRPr="00C064CD" w:rsidRDefault="001114B6" w:rsidP="008311E9">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Understanding of strengths-based and person-centred approaches to supporting children, young people and families.</w:t>
            </w:r>
          </w:p>
        </w:tc>
        <w:tc>
          <w:tcPr>
            <w:tcW w:w="4815" w:type="dxa"/>
            <w:vAlign w:val="center"/>
          </w:tcPr>
          <w:p w14:paraId="3C4BA640" w14:textId="77777777" w:rsidR="001114B6" w:rsidRPr="00ED5F1E" w:rsidRDefault="001114B6" w:rsidP="008311E9">
            <w:pPr>
              <w:pStyle w:val="BodyText"/>
              <w:spacing w:after="60" w:line="288" w:lineRule="auto"/>
              <w:rPr>
                <w:rFonts w:ascii="Arial" w:hAnsi="Arial" w:cs="Arial"/>
                <w:color w:val="2B4250"/>
                <w:sz w:val="24"/>
                <w:szCs w:val="24"/>
              </w:rPr>
            </w:pPr>
          </w:p>
        </w:tc>
      </w:tr>
      <w:tr w:rsidR="001114B6" w:rsidRPr="00ED5F1E" w14:paraId="05716E67" w14:textId="77777777" w:rsidTr="008311E9">
        <w:tc>
          <w:tcPr>
            <w:tcW w:w="4814" w:type="dxa"/>
            <w:vAlign w:val="center"/>
          </w:tcPr>
          <w:p w14:paraId="51C65549" w14:textId="1314F052" w:rsidR="001114B6" w:rsidRPr="001114B6" w:rsidRDefault="001114B6" w:rsidP="008311E9">
            <w:pPr>
              <w:pStyle w:val="BodyText"/>
              <w:spacing w:after="60" w:line="288" w:lineRule="auto"/>
              <w:rPr>
                <w:rFonts w:ascii="Arial" w:hAnsi="Arial" w:cs="Arial"/>
                <w:color w:val="2B4250"/>
                <w:sz w:val="24"/>
                <w:szCs w:val="24"/>
              </w:rPr>
            </w:pPr>
            <w:r w:rsidRPr="001114B6">
              <w:rPr>
                <w:rFonts w:ascii="Arial" w:hAnsi="Arial" w:cs="Arial"/>
                <w:color w:val="2B4250"/>
                <w:sz w:val="24"/>
                <w:szCs w:val="24"/>
              </w:rPr>
              <w:t>Understanding of Single Session Intervention (SSI) principles</w:t>
            </w:r>
            <w:r>
              <w:rPr>
                <w:rFonts w:ascii="Arial" w:hAnsi="Arial" w:cs="Arial"/>
                <w:color w:val="2B4250"/>
                <w:sz w:val="24"/>
                <w:szCs w:val="24"/>
              </w:rPr>
              <w:t>,</w:t>
            </w:r>
            <w:r w:rsidRPr="001114B6">
              <w:rPr>
                <w:rFonts w:ascii="Arial" w:hAnsi="Arial" w:cs="Arial"/>
                <w:color w:val="2B4250"/>
                <w:sz w:val="24"/>
                <w:szCs w:val="24"/>
              </w:rPr>
              <w:t xml:space="preserve"> or willingness and ability to undertake training and implement SSI approaches within practice.</w:t>
            </w:r>
          </w:p>
        </w:tc>
        <w:tc>
          <w:tcPr>
            <w:tcW w:w="4815" w:type="dxa"/>
            <w:vAlign w:val="center"/>
          </w:tcPr>
          <w:p w14:paraId="40C29F98" w14:textId="77777777" w:rsidR="001114B6" w:rsidRPr="00ED5F1E" w:rsidRDefault="001114B6" w:rsidP="008311E9">
            <w:pPr>
              <w:pStyle w:val="BodyText"/>
              <w:spacing w:after="60" w:line="288" w:lineRule="auto"/>
              <w:rPr>
                <w:rFonts w:ascii="Arial" w:hAnsi="Arial" w:cs="Arial"/>
                <w:color w:val="2B4250"/>
                <w:sz w:val="24"/>
                <w:szCs w:val="24"/>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3BACD3F7" w14:textId="2F0BBF55" w:rsidR="00E36841" w:rsidRDefault="00E36841" w:rsidP="00E36841">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Behaviours and Values</w:t>
      </w:r>
    </w:p>
    <w:tbl>
      <w:tblPr>
        <w:tblStyle w:val="TableGridLight"/>
        <w:tblW w:w="0" w:type="auto"/>
        <w:tblCellMar>
          <w:top w:w="85" w:type="dxa"/>
        </w:tblCellMar>
        <w:tblLook w:val="04A0" w:firstRow="1" w:lastRow="0" w:firstColumn="1" w:lastColumn="0" w:noHBand="0" w:noVBand="1"/>
      </w:tblPr>
      <w:tblGrid>
        <w:gridCol w:w="4814"/>
        <w:gridCol w:w="4815"/>
      </w:tblGrid>
      <w:tr w:rsidR="00E36841" w:rsidRPr="00337288" w14:paraId="3B3545DE" w14:textId="77777777" w:rsidTr="006828E8">
        <w:tc>
          <w:tcPr>
            <w:tcW w:w="4814" w:type="dxa"/>
            <w:vAlign w:val="center"/>
          </w:tcPr>
          <w:p w14:paraId="32C6689A" w14:textId="77777777" w:rsidR="00E36841" w:rsidRPr="00337288" w:rsidRDefault="00E36841" w:rsidP="006828E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00A7AA1A" w14:textId="77777777" w:rsidR="00E36841" w:rsidRPr="00337288" w:rsidRDefault="00E36841" w:rsidP="006828E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E36841" w:rsidRPr="00337288" w14:paraId="10B82573" w14:textId="77777777" w:rsidTr="006828E8">
        <w:tc>
          <w:tcPr>
            <w:tcW w:w="4814" w:type="dxa"/>
            <w:vAlign w:val="center"/>
          </w:tcPr>
          <w:p w14:paraId="05C625C0" w14:textId="769D9FCD"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Compassionate, child-centred and trauma-informed approach.</w:t>
            </w:r>
          </w:p>
        </w:tc>
        <w:tc>
          <w:tcPr>
            <w:tcW w:w="4815" w:type="dxa"/>
            <w:vAlign w:val="center"/>
          </w:tcPr>
          <w:p w14:paraId="1DA2FC5C" w14:textId="0E61E6B0"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76DE7558" w14:textId="77777777" w:rsidTr="006828E8">
        <w:tc>
          <w:tcPr>
            <w:tcW w:w="4814" w:type="dxa"/>
            <w:vAlign w:val="center"/>
          </w:tcPr>
          <w:p w14:paraId="03815FF5" w14:textId="5B29954C"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Commitment to equality, diversity and inclusive practice.</w:t>
            </w:r>
          </w:p>
        </w:tc>
        <w:tc>
          <w:tcPr>
            <w:tcW w:w="4815" w:type="dxa"/>
            <w:vAlign w:val="center"/>
          </w:tcPr>
          <w:p w14:paraId="154AEFCE" w14:textId="5CDBA23C"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6A66C18D" w14:textId="77777777" w:rsidTr="006828E8">
        <w:tc>
          <w:tcPr>
            <w:tcW w:w="4814" w:type="dxa"/>
            <w:vAlign w:val="center"/>
          </w:tcPr>
          <w:p w14:paraId="4F48A40F" w14:textId="57A35649" w:rsidR="00E36841" w:rsidRPr="00E36841" w:rsidRDefault="00E36841" w:rsidP="006828E8">
            <w:pPr>
              <w:pStyle w:val="BodyText"/>
              <w:spacing w:after="60" w:line="288" w:lineRule="auto"/>
              <w:rPr>
                <w:rFonts w:ascii="Arial" w:hAnsi="Arial" w:cs="Arial"/>
                <w:color w:val="2B4250"/>
                <w:sz w:val="24"/>
                <w:szCs w:val="32"/>
              </w:rPr>
            </w:pPr>
            <w:r w:rsidRPr="00E36841">
              <w:rPr>
                <w:rFonts w:ascii="Arial" w:hAnsi="Arial" w:cs="Arial"/>
                <w:color w:val="2B4250"/>
                <w:sz w:val="24"/>
                <w:szCs w:val="32"/>
              </w:rPr>
              <w:t xml:space="preserve">Flexible, proactive and </w:t>
            </w:r>
            <w:r>
              <w:rPr>
                <w:rFonts w:ascii="Arial" w:hAnsi="Arial" w:cs="Arial"/>
                <w:color w:val="2B4250"/>
                <w:sz w:val="24"/>
                <w:szCs w:val="32"/>
              </w:rPr>
              <w:t>solutions-focused</w:t>
            </w:r>
            <w:r w:rsidRPr="00E36841">
              <w:rPr>
                <w:rFonts w:ascii="Arial" w:hAnsi="Arial" w:cs="Arial"/>
                <w:color w:val="2B4250"/>
                <w:sz w:val="24"/>
                <w:szCs w:val="32"/>
              </w:rPr>
              <w:t>.</w:t>
            </w:r>
          </w:p>
        </w:tc>
        <w:tc>
          <w:tcPr>
            <w:tcW w:w="4815" w:type="dxa"/>
            <w:vAlign w:val="center"/>
          </w:tcPr>
          <w:p w14:paraId="30CAAD4A" w14:textId="70EBCFC1"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3FC48E1D" w14:textId="77777777" w:rsidTr="006828E8">
        <w:tc>
          <w:tcPr>
            <w:tcW w:w="4814" w:type="dxa"/>
            <w:vAlign w:val="center"/>
          </w:tcPr>
          <w:p w14:paraId="031C3DFB" w14:textId="5CFFAD2C" w:rsidR="00E36841"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lastRenderedPageBreak/>
              <w:t>Ability to motivate and inspire others.</w:t>
            </w:r>
          </w:p>
        </w:tc>
        <w:tc>
          <w:tcPr>
            <w:tcW w:w="4815" w:type="dxa"/>
            <w:vAlign w:val="center"/>
          </w:tcPr>
          <w:p w14:paraId="6D826E0B" w14:textId="218E17E6" w:rsidR="00E36841" w:rsidRDefault="00E36841" w:rsidP="006828E8">
            <w:pPr>
              <w:pStyle w:val="BodyText"/>
              <w:spacing w:after="60" w:line="288" w:lineRule="auto"/>
              <w:rPr>
                <w:rFonts w:ascii="Arial" w:hAnsi="Arial" w:cs="Arial"/>
                <w:color w:val="2B4250"/>
                <w:sz w:val="24"/>
                <w:szCs w:val="24"/>
              </w:rPr>
            </w:pPr>
          </w:p>
        </w:tc>
      </w:tr>
      <w:tr w:rsidR="00E36841" w:rsidRPr="00337288" w14:paraId="1E032B08" w14:textId="77777777" w:rsidTr="006828E8">
        <w:tc>
          <w:tcPr>
            <w:tcW w:w="4814" w:type="dxa"/>
            <w:vAlign w:val="center"/>
          </w:tcPr>
          <w:p w14:paraId="275778BF" w14:textId="3FE4F962" w:rsidR="00E36841" w:rsidRPr="00E36841"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Professional integrity and adherence to safeguarding principles.</w:t>
            </w:r>
          </w:p>
        </w:tc>
        <w:tc>
          <w:tcPr>
            <w:tcW w:w="4815" w:type="dxa"/>
            <w:vAlign w:val="center"/>
          </w:tcPr>
          <w:p w14:paraId="61C0016A" w14:textId="77777777" w:rsidR="00E36841" w:rsidRDefault="00E36841" w:rsidP="006828E8">
            <w:pPr>
              <w:pStyle w:val="BodyText"/>
              <w:spacing w:after="60" w:line="288" w:lineRule="auto"/>
              <w:rPr>
                <w:rFonts w:ascii="Arial" w:hAnsi="Arial" w:cs="Arial"/>
                <w:color w:val="2B4250"/>
                <w:sz w:val="24"/>
                <w:szCs w:val="24"/>
              </w:rPr>
            </w:pPr>
          </w:p>
        </w:tc>
      </w:tr>
      <w:tr w:rsidR="00E36841" w:rsidRPr="00337288" w14:paraId="04138F2C" w14:textId="77777777" w:rsidTr="006828E8">
        <w:tc>
          <w:tcPr>
            <w:tcW w:w="4814" w:type="dxa"/>
            <w:vAlign w:val="center"/>
          </w:tcPr>
          <w:p w14:paraId="69582392" w14:textId="19FCB2BE" w:rsidR="00E36841" w:rsidRPr="00E36841"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Commitment to continuous improvement and reflective practice.</w:t>
            </w:r>
          </w:p>
        </w:tc>
        <w:tc>
          <w:tcPr>
            <w:tcW w:w="4815" w:type="dxa"/>
            <w:vAlign w:val="center"/>
          </w:tcPr>
          <w:p w14:paraId="75597612" w14:textId="77777777" w:rsidR="00E36841" w:rsidRDefault="00E36841" w:rsidP="006828E8">
            <w:pPr>
              <w:pStyle w:val="BodyText"/>
              <w:spacing w:after="60" w:line="288" w:lineRule="auto"/>
              <w:rPr>
                <w:rFonts w:ascii="Arial" w:hAnsi="Arial" w:cs="Arial"/>
                <w:color w:val="2B4250"/>
                <w:sz w:val="24"/>
                <w:szCs w:val="24"/>
              </w:rPr>
            </w:pPr>
          </w:p>
        </w:tc>
      </w:tr>
    </w:tbl>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4E622D4C" w14:textId="4BE87727" w:rsidR="00E36841" w:rsidRDefault="00E36841" w:rsidP="00E36841">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Safeguarding Responsibilities</w:t>
      </w:r>
    </w:p>
    <w:tbl>
      <w:tblPr>
        <w:tblStyle w:val="TableGridLight"/>
        <w:tblW w:w="0" w:type="auto"/>
        <w:tblCellMar>
          <w:top w:w="85" w:type="dxa"/>
        </w:tblCellMar>
        <w:tblLook w:val="04A0" w:firstRow="1" w:lastRow="0" w:firstColumn="1" w:lastColumn="0" w:noHBand="0" w:noVBand="1"/>
      </w:tblPr>
      <w:tblGrid>
        <w:gridCol w:w="4814"/>
        <w:gridCol w:w="4815"/>
      </w:tblGrid>
      <w:tr w:rsidR="00E36841" w:rsidRPr="00337288" w14:paraId="3C1B66F6" w14:textId="77777777" w:rsidTr="006828E8">
        <w:tc>
          <w:tcPr>
            <w:tcW w:w="4814" w:type="dxa"/>
            <w:vAlign w:val="center"/>
          </w:tcPr>
          <w:p w14:paraId="74376AFB" w14:textId="77777777" w:rsidR="00E36841" w:rsidRPr="00337288" w:rsidRDefault="00E36841" w:rsidP="006828E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0D100EFB" w14:textId="77777777" w:rsidR="00E36841" w:rsidRPr="00337288" w:rsidRDefault="00E36841" w:rsidP="006828E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E36841" w:rsidRPr="00337288" w14:paraId="016685B8" w14:textId="77777777" w:rsidTr="006828E8">
        <w:tc>
          <w:tcPr>
            <w:tcW w:w="4814" w:type="dxa"/>
            <w:vAlign w:val="center"/>
          </w:tcPr>
          <w:p w14:paraId="0249B28E" w14:textId="26D4E8A6"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Maintain responsibility for safeguarding and promoting the welfare of children and young people.</w:t>
            </w:r>
          </w:p>
        </w:tc>
        <w:tc>
          <w:tcPr>
            <w:tcW w:w="4815" w:type="dxa"/>
            <w:vAlign w:val="center"/>
          </w:tcPr>
          <w:p w14:paraId="60539420" w14:textId="552F994C"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7A7A6743" w14:textId="77777777" w:rsidTr="006828E8">
        <w:tc>
          <w:tcPr>
            <w:tcW w:w="4814" w:type="dxa"/>
            <w:vAlign w:val="center"/>
          </w:tcPr>
          <w:p w14:paraId="55249226" w14:textId="7A5A3A8A"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Identify, escalate and respond appropriately to safeguarding concerns.</w:t>
            </w:r>
          </w:p>
        </w:tc>
        <w:tc>
          <w:tcPr>
            <w:tcW w:w="4815" w:type="dxa"/>
            <w:vAlign w:val="center"/>
          </w:tcPr>
          <w:p w14:paraId="77079F62" w14:textId="1E18E64F"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1E6D7429" w14:textId="77777777" w:rsidTr="006828E8">
        <w:tc>
          <w:tcPr>
            <w:tcW w:w="4814" w:type="dxa"/>
            <w:vAlign w:val="center"/>
          </w:tcPr>
          <w:p w14:paraId="44D86E80" w14:textId="510D0CB2"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Ensure safeguarding policies and procedures are followed at all times.</w:t>
            </w:r>
          </w:p>
        </w:tc>
        <w:tc>
          <w:tcPr>
            <w:tcW w:w="4815" w:type="dxa"/>
            <w:vAlign w:val="center"/>
          </w:tcPr>
          <w:p w14:paraId="3E13F366" w14:textId="3C48152E"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30A120DA" w14:textId="77777777" w:rsidTr="006828E8">
        <w:tc>
          <w:tcPr>
            <w:tcW w:w="4814" w:type="dxa"/>
            <w:vAlign w:val="center"/>
          </w:tcPr>
          <w:p w14:paraId="680E1625" w14:textId="36A4391B" w:rsidR="00E36841" w:rsidRPr="00E36841" w:rsidRDefault="00E36841" w:rsidP="006828E8">
            <w:pPr>
              <w:pStyle w:val="BodyText"/>
              <w:spacing w:after="60" w:line="288" w:lineRule="auto"/>
              <w:rPr>
                <w:rFonts w:ascii="Arial" w:hAnsi="Arial" w:cs="Arial"/>
                <w:color w:val="2B4250"/>
                <w:sz w:val="24"/>
                <w:szCs w:val="24"/>
                <w:lang w:val="en-US"/>
              </w:rPr>
            </w:pPr>
            <w:r w:rsidRPr="00E36841">
              <w:rPr>
                <w:rFonts w:ascii="Arial" w:hAnsi="Arial" w:cs="Arial"/>
                <w:color w:val="2B4250"/>
                <w:sz w:val="24"/>
                <w:szCs w:val="24"/>
                <w:lang w:val="en-US"/>
              </w:rPr>
              <w:t>Participate in safeguarding training and supervision as required.</w:t>
            </w:r>
          </w:p>
        </w:tc>
        <w:tc>
          <w:tcPr>
            <w:tcW w:w="4815" w:type="dxa"/>
            <w:vAlign w:val="center"/>
          </w:tcPr>
          <w:p w14:paraId="7F746DB1" w14:textId="34614D32" w:rsidR="00E36841" w:rsidRDefault="00E36841" w:rsidP="006828E8">
            <w:pPr>
              <w:pStyle w:val="BodyText"/>
              <w:spacing w:after="60" w:line="288" w:lineRule="auto"/>
              <w:rPr>
                <w:rFonts w:ascii="Arial" w:hAnsi="Arial" w:cs="Arial"/>
                <w:color w:val="2B4250"/>
                <w:sz w:val="24"/>
                <w:szCs w:val="24"/>
              </w:rPr>
            </w:pPr>
          </w:p>
        </w:tc>
      </w:tr>
    </w:tbl>
    <w:p w14:paraId="3A704E38" w14:textId="77777777" w:rsidR="00E36841" w:rsidRDefault="00E36841" w:rsidP="00E36841">
      <w:pPr>
        <w:pStyle w:val="BodyText"/>
        <w:spacing w:after="60" w:line="288" w:lineRule="auto"/>
        <w:rPr>
          <w:rFonts w:ascii="Arial" w:eastAsiaTheme="minorEastAsia" w:hAnsi="Arial" w:cs="Arial"/>
          <w:b/>
          <w:bCs/>
          <w:color w:val="2B4250"/>
          <w:sz w:val="32"/>
          <w:szCs w:val="32"/>
        </w:rPr>
      </w:pPr>
    </w:p>
    <w:p w14:paraId="2F5E5E36" w14:textId="77777777" w:rsidR="00E36841" w:rsidRDefault="00E36841" w:rsidP="00E36841">
      <w:pPr>
        <w:pStyle w:val="BodyText"/>
        <w:spacing w:after="60" w:line="288" w:lineRule="auto"/>
        <w:rPr>
          <w:rFonts w:ascii="Arial" w:eastAsiaTheme="minorEastAsia" w:hAnsi="Arial" w:cs="Arial"/>
          <w:b/>
          <w:bCs/>
          <w:color w:val="2B4250"/>
          <w:sz w:val="32"/>
          <w:szCs w:val="32"/>
        </w:rPr>
      </w:pPr>
    </w:p>
    <w:p w14:paraId="5BA3545E" w14:textId="6C34599A" w:rsidR="00E36841" w:rsidRDefault="00E36841" w:rsidP="00E36841">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Other Requirements</w:t>
      </w:r>
    </w:p>
    <w:tbl>
      <w:tblPr>
        <w:tblStyle w:val="TableGridLight"/>
        <w:tblW w:w="0" w:type="auto"/>
        <w:tblCellMar>
          <w:top w:w="85" w:type="dxa"/>
        </w:tblCellMar>
        <w:tblLook w:val="04A0" w:firstRow="1" w:lastRow="0" w:firstColumn="1" w:lastColumn="0" w:noHBand="0" w:noVBand="1"/>
      </w:tblPr>
      <w:tblGrid>
        <w:gridCol w:w="4814"/>
        <w:gridCol w:w="4815"/>
      </w:tblGrid>
      <w:tr w:rsidR="00E36841" w:rsidRPr="00337288" w14:paraId="5EA7CE75" w14:textId="77777777" w:rsidTr="006828E8">
        <w:tc>
          <w:tcPr>
            <w:tcW w:w="4814" w:type="dxa"/>
            <w:vAlign w:val="center"/>
          </w:tcPr>
          <w:p w14:paraId="0E1B9D2A" w14:textId="77777777" w:rsidR="00E36841" w:rsidRPr="00337288" w:rsidRDefault="00E36841" w:rsidP="006828E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54691718" w14:textId="77777777" w:rsidR="00E36841" w:rsidRPr="00337288" w:rsidRDefault="00E36841" w:rsidP="006828E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E36841" w:rsidRPr="00337288" w14:paraId="107CB9D4" w14:textId="77777777" w:rsidTr="006828E8">
        <w:tc>
          <w:tcPr>
            <w:tcW w:w="4814" w:type="dxa"/>
            <w:vAlign w:val="center"/>
          </w:tcPr>
          <w:p w14:paraId="66A83711" w14:textId="02EB4101"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Enhanced DBS check.</w:t>
            </w:r>
          </w:p>
        </w:tc>
        <w:tc>
          <w:tcPr>
            <w:tcW w:w="4815" w:type="dxa"/>
            <w:vAlign w:val="center"/>
          </w:tcPr>
          <w:p w14:paraId="5E557BD6" w14:textId="77FE9A10"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457E4D10" w14:textId="77777777" w:rsidTr="006828E8">
        <w:tc>
          <w:tcPr>
            <w:tcW w:w="4814" w:type="dxa"/>
            <w:vAlign w:val="center"/>
          </w:tcPr>
          <w:p w14:paraId="1BF1C1E0" w14:textId="087B311C"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Occasional evening or weekend work to meet service requirements</w:t>
            </w:r>
            <w:r>
              <w:rPr>
                <w:rFonts w:ascii="Arial" w:hAnsi="Arial" w:cs="Arial"/>
                <w:color w:val="2B4250"/>
                <w:sz w:val="24"/>
                <w:szCs w:val="24"/>
              </w:rPr>
              <w:t>.</w:t>
            </w:r>
          </w:p>
        </w:tc>
        <w:tc>
          <w:tcPr>
            <w:tcW w:w="4815" w:type="dxa"/>
            <w:vAlign w:val="center"/>
          </w:tcPr>
          <w:p w14:paraId="24A76945" w14:textId="092F55E3"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0DCD3135" w14:textId="77777777" w:rsidTr="006828E8">
        <w:tc>
          <w:tcPr>
            <w:tcW w:w="4814" w:type="dxa"/>
            <w:vAlign w:val="center"/>
          </w:tcPr>
          <w:p w14:paraId="195F4637" w14:textId="1DF14814" w:rsidR="00E36841" w:rsidRPr="00337288"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Ability to travel across the area as required.</w:t>
            </w:r>
          </w:p>
        </w:tc>
        <w:tc>
          <w:tcPr>
            <w:tcW w:w="4815" w:type="dxa"/>
            <w:vAlign w:val="center"/>
          </w:tcPr>
          <w:p w14:paraId="771578EE" w14:textId="4B11E948" w:rsidR="00E36841" w:rsidRPr="00337288" w:rsidRDefault="00E36841" w:rsidP="006828E8">
            <w:pPr>
              <w:pStyle w:val="BodyText"/>
              <w:spacing w:after="60" w:line="288" w:lineRule="auto"/>
              <w:rPr>
                <w:rFonts w:ascii="Arial" w:hAnsi="Arial" w:cs="Arial"/>
                <w:color w:val="2B4250"/>
                <w:sz w:val="24"/>
                <w:szCs w:val="24"/>
              </w:rPr>
            </w:pPr>
          </w:p>
        </w:tc>
      </w:tr>
      <w:tr w:rsidR="00E36841" w:rsidRPr="00337288" w14:paraId="3D7A2D75" w14:textId="77777777" w:rsidTr="006828E8">
        <w:tc>
          <w:tcPr>
            <w:tcW w:w="4814" w:type="dxa"/>
            <w:vAlign w:val="center"/>
          </w:tcPr>
          <w:p w14:paraId="13E583B7" w14:textId="5B668DCF" w:rsidR="00E36841" w:rsidRDefault="00E36841" w:rsidP="006828E8">
            <w:pPr>
              <w:pStyle w:val="BodyText"/>
              <w:spacing w:after="60" w:line="288" w:lineRule="auto"/>
              <w:rPr>
                <w:rFonts w:ascii="Arial" w:hAnsi="Arial" w:cs="Arial"/>
                <w:color w:val="2B4250"/>
                <w:sz w:val="24"/>
                <w:szCs w:val="24"/>
              </w:rPr>
            </w:pPr>
            <w:r w:rsidRPr="00E36841">
              <w:rPr>
                <w:rFonts w:ascii="Arial" w:hAnsi="Arial" w:cs="Arial"/>
                <w:color w:val="2B4250"/>
                <w:sz w:val="24"/>
                <w:szCs w:val="24"/>
              </w:rPr>
              <w:t>Flexibility to support service delivery needs where required.</w:t>
            </w:r>
          </w:p>
        </w:tc>
        <w:tc>
          <w:tcPr>
            <w:tcW w:w="4815" w:type="dxa"/>
            <w:vAlign w:val="center"/>
          </w:tcPr>
          <w:p w14:paraId="66FAC591" w14:textId="7E5CD986" w:rsidR="00E36841" w:rsidRDefault="00E36841" w:rsidP="006828E8">
            <w:pPr>
              <w:pStyle w:val="BodyText"/>
              <w:spacing w:after="60" w:line="288" w:lineRule="auto"/>
              <w:rPr>
                <w:rFonts w:ascii="Arial" w:hAnsi="Arial" w:cs="Arial"/>
                <w:color w:val="2B4250"/>
                <w:sz w:val="24"/>
                <w:szCs w:val="24"/>
              </w:rPr>
            </w:pPr>
          </w:p>
        </w:tc>
      </w:tr>
    </w:tbl>
    <w:p w14:paraId="58228020" w14:textId="25E61499" w:rsidR="00567B0B" w:rsidRPr="00ED5F1E" w:rsidRDefault="00567B0B" w:rsidP="00246A00">
      <w:pPr>
        <w:rPr>
          <w:rFonts w:ascii="Arial" w:hAnsi="Arial" w:cs="Arial"/>
          <w:b/>
          <w:bCs/>
          <w:color w:val="2B4250"/>
          <w:sz w:val="32"/>
          <w:szCs w:val="32"/>
        </w:rPr>
      </w:pPr>
      <w:r w:rsidRPr="00ED5F1E">
        <w:rPr>
          <w:rFonts w:ascii="Arial" w:hAnsi="Arial" w:cs="Arial"/>
          <w:b/>
          <w:bCs/>
          <w:color w:val="00A878"/>
          <w:sz w:val="48"/>
          <w:szCs w:val="48"/>
        </w:rPr>
        <w:br w:type="page"/>
      </w:r>
      <w:r w:rsidRPr="00ED5F1E">
        <w:rPr>
          <w:rFonts w:ascii="Arial" w:hAnsi="Arial" w:cs="Arial"/>
          <w:b/>
          <w:bCs/>
          <w:color w:val="2B4250"/>
          <w:sz w:val="32"/>
          <w:szCs w:val="32"/>
        </w:rPr>
        <w:lastRenderedPageBreak/>
        <w:t>Professional and Personal Development</w:t>
      </w:r>
    </w:p>
    <w:p w14:paraId="3E9A3F8A" w14:textId="60531FD1" w:rsidR="00567B0B" w:rsidRPr="00ED5F1E" w:rsidRDefault="00567B0B" w:rsidP="00567B0B">
      <w:pPr>
        <w:pStyle w:val="ListParagraph"/>
        <w:numPr>
          <w:ilvl w:val="0"/>
          <w:numId w:val="22"/>
        </w:numPr>
        <w:spacing w:before="120" w:after="60" w:line="288" w:lineRule="auto"/>
        <w:jc w:val="both"/>
        <w:rPr>
          <w:rFonts w:ascii="Arial" w:hAnsi="Arial" w:cs="Arial"/>
          <w:color w:val="2A3B4C"/>
        </w:rPr>
      </w:pPr>
      <w:r w:rsidRPr="00ED5F1E">
        <w:rPr>
          <w:rFonts w:ascii="Arial" w:hAnsi="Arial" w:cs="Arial"/>
          <w:color w:val="2A3B4C"/>
        </w:rPr>
        <w:t xml:space="preserve">All staff must ensure that they are aware of their responsibilities by attending </w:t>
      </w:r>
      <w:r w:rsidR="007C755D" w:rsidRPr="00ED5F1E">
        <w:rPr>
          <w:rFonts w:ascii="Arial" w:hAnsi="Arial" w:cs="Arial"/>
          <w:color w:val="2A3B4C"/>
        </w:rPr>
        <w:t xml:space="preserve">mandatory training </w:t>
      </w:r>
      <w:r w:rsidRPr="00ED5F1E">
        <w:rPr>
          <w:rFonts w:ascii="Arial" w:hAnsi="Arial" w:cs="Arial"/>
          <w:color w:val="2A3B4C"/>
        </w:rPr>
        <w:t xml:space="preserve">and </w:t>
      </w:r>
      <w:r w:rsidR="001343AB" w:rsidRPr="00ED5F1E">
        <w:rPr>
          <w:rFonts w:ascii="Arial" w:hAnsi="Arial" w:cs="Arial"/>
          <w:color w:val="2A3B4C"/>
        </w:rPr>
        <w:t>our</w:t>
      </w:r>
      <w:r w:rsidR="0046262A" w:rsidRPr="00ED5F1E">
        <w:rPr>
          <w:rFonts w:ascii="Arial" w:hAnsi="Arial" w:cs="Arial"/>
          <w:color w:val="2A3B4C"/>
        </w:rPr>
        <w:t xml:space="preserve"> </w:t>
      </w:r>
      <w:r w:rsidR="007C755D" w:rsidRPr="00ED5F1E">
        <w:rPr>
          <w:rFonts w:ascii="Arial" w:hAnsi="Arial" w:cs="Arial"/>
          <w:color w:val="2A3B4C"/>
        </w:rPr>
        <w:t xml:space="preserve">induction </w:t>
      </w:r>
      <w:r w:rsidRPr="00ED5F1E">
        <w:rPr>
          <w:rFonts w:ascii="Arial" w:hAnsi="Arial" w:cs="Arial"/>
          <w:color w:val="2A3B4C"/>
        </w:rPr>
        <w:t>programme.</w:t>
      </w:r>
    </w:p>
    <w:p w14:paraId="3E846AE6" w14:textId="2A2EC3E0" w:rsidR="00567B0B" w:rsidRPr="00ED5F1E" w:rsidRDefault="00567B0B" w:rsidP="00567B0B">
      <w:pPr>
        <w:pStyle w:val="ListParagraph"/>
        <w:numPr>
          <w:ilvl w:val="0"/>
          <w:numId w:val="22"/>
        </w:numPr>
        <w:spacing w:before="60" w:after="60" w:line="288" w:lineRule="auto"/>
        <w:ind w:hanging="357"/>
        <w:jc w:val="both"/>
        <w:rPr>
          <w:rFonts w:ascii="Arial" w:hAnsi="Arial" w:cs="Arial"/>
          <w:color w:val="2A3B4C"/>
        </w:rPr>
      </w:pPr>
      <w:r w:rsidRPr="00ED5F1E">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r w:rsidR="00E36841">
        <w:rPr>
          <w:rFonts w:ascii="Arial" w:hAnsi="Arial" w:cs="Arial"/>
          <w:color w:val="2A3B4C"/>
        </w:rPr>
        <w:t>to</w:t>
      </w:r>
      <w:r w:rsidRPr="00ED5F1E">
        <w:rPr>
          <w:rFonts w:ascii="Arial" w:hAnsi="Arial" w:cs="Arial"/>
          <w:color w:val="2A3B4C"/>
        </w:rPr>
        <w:t xml:space="preserve"> maintain progress in the service delivery.</w:t>
      </w:r>
    </w:p>
    <w:p w14:paraId="7905C441" w14:textId="77777777" w:rsidR="00567B0B" w:rsidRPr="00ED5F1E"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ED5F1E">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ED5F1E" w:rsidRDefault="001343AB" w:rsidP="00567B0B">
      <w:pPr>
        <w:spacing w:beforeLines="40" w:before="96" w:afterLines="40" w:after="96" w:line="288" w:lineRule="auto"/>
        <w:jc w:val="both"/>
        <w:rPr>
          <w:rFonts w:ascii="Arial" w:eastAsia="Calibri" w:hAnsi="Arial" w:cs="Arial"/>
          <w:lang w:eastAsia="en-GB"/>
        </w:rPr>
      </w:pPr>
      <w:r w:rsidRPr="00ED5F1E">
        <w:rPr>
          <w:rFonts w:ascii="Arial" w:eastAsia="Calibri" w:hAnsi="Arial" w:cs="Arial"/>
          <w:lang w:eastAsia="en-GB"/>
        </w:rPr>
        <w:t xml:space="preserve"> </w:t>
      </w:r>
    </w:p>
    <w:p w14:paraId="56448A42" w14:textId="77777777" w:rsidR="00567B0B" w:rsidRPr="00ED5F1E"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ED5F1E">
        <w:rPr>
          <w:rFonts w:ascii="Arial" w:hAnsi="Arial" w:cs="Arial"/>
          <w:b/>
          <w:bCs/>
          <w:color w:val="2B4250"/>
          <w:sz w:val="32"/>
          <w:szCs w:val="32"/>
        </w:rPr>
        <w:t>Health and Safety</w:t>
      </w:r>
    </w:p>
    <w:p w14:paraId="0C9918DA" w14:textId="4DF4B347" w:rsidR="00567B0B" w:rsidRPr="00ED5F1E"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ED5F1E">
        <w:rPr>
          <w:rFonts w:ascii="Arial" w:hAnsi="Arial" w:cs="Arial"/>
          <w:color w:val="2A3B4C"/>
        </w:rPr>
        <w:t xml:space="preserve">All staff have a responsibility to maintain </w:t>
      </w:r>
      <w:r w:rsidR="001343AB" w:rsidRPr="00ED5F1E">
        <w:rPr>
          <w:rFonts w:ascii="Arial" w:hAnsi="Arial" w:cs="Arial"/>
          <w:color w:val="2A3B4C"/>
        </w:rPr>
        <w:t xml:space="preserve">the </w:t>
      </w:r>
      <w:r w:rsidRPr="00ED5F1E">
        <w:rPr>
          <w:rFonts w:ascii="Arial" w:hAnsi="Arial" w:cs="Arial"/>
          <w:color w:val="2A3B4C"/>
        </w:rPr>
        <w:t xml:space="preserve">health and safety of </w:t>
      </w:r>
      <w:r w:rsidR="00E36841">
        <w:rPr>
          <w:rFonts w:ascii="Arial" w:hAnsi="Arial" w:cs="Arial"/>
          <w:color w:val="2A3B4C"/>
        </w:rPr>
        <w:t>themselves</w:t>
      </w:r>
      <w:r w:rsidRPr="00ED5F1E">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ED5F1E">
        <w:rPr>
          <w:rFonts w:ascii="Arial" w:hAnsi="Arial" w:cs="Arial"/>
          <w:color w:val="2A3B4C"/>
        </w:rPr>
        <w:t xml:space="preserve">risk management policies </w:t>
      </w:r>
      <w:r w:rsidRPr="00ED5F1E">
        <w:rPr>
          <w:rFonts w:ascii="Arial" w:hAnsi="Arial" w:cs="Arial"/>
          <w:color w:val="2A3B4C"/>
        </w:rPr>
        <w:t xml:space="preserve">&amp; </w:t>
      </w:r>
      <w:r w:rsidR="00485A0D" w:rsidRPr="00ED5F1E">
        <w:rPr>
          <w:rFonts w:ascii="Arial" w:hAnsi="Arial" w:cs="Arial"/>
          <w:color w:val="2A3B4C"/>
        </w:rPr>
        <w:t>procedures</w:t>
      </w:r>
      <w:r w:rsidRPr="00ED5F1E">
        <w:rPr>
          <w:rFonts w:ascii="Arial" w:hAnsi="Arial" w:cs="Arial"/>
          <w:color w:val="2A3B4C"/>
        </w:rPr>
        <w:t>.</w:t>
      </w:r>
    </w:p>
    <w:p w14:paraId="225C767E" w14:textId="360CAD46" w:rsidR="00567B0B" w:rsidRPr="00ED5F1E"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ED5F1E">
        <w:rPr>
          <w:rFonts w:ascii="Arial" w:hAnsi="Arial" w:cs="Arial"/>
          <w:color w:val="2A3B4C"/>
        </w:rPr>
        <w:t xml:space="preserve">All staff are required to contribute to the control of risk, and must report immediately any incident, accident or near miss involving service users, carers, staff, </w:t>
      </w:r>
      <w:r w:rsidR="00357D01" w:rsidRPr="00ED5F1E">
        <w:rPr>
          <w:rFonts w:ascii="Arial" w:hAnsi="Arial" w:cs="Arial"/>
          <w:color w:val="2A3B4C"/>
        </w:rPr>
        <w:t>contractors,</w:t>
      </w:r>
      <w:r w:rsidRPr="00ED5F1E">
        <w:rPr>
          <w:rFonts w:ascii="Arial" w:hAnsi="Arial" w:cs="Arial"/>
          <w:color w:val="2A3B4C"/>
        </w:rPr>
        <w:t xml:space="preserve"> or members of the public.</w:t>
      </w:r>
    </w:p>
    <w:p w14:paraId="503A744C" w14:textId="77777777" w:rsidR="00567B0B" w:rsidRPr="00ED5F1E" w:rsidRDefault="00567B0B" w:rsidP="00567B0B">
      <w:pPr>
        <w:spacing w:beforeLines="40" w:before="96" w:afterLines="40" w:after="96" w:line="288" w:lineRule="auto"/>
        <w:rPr>
          <w:rFonts w:ascii="Arial" w:hAnsi="Arial" w:cs="Arial"/>
          <w:color w:val="00A878"/>
        </w:rPr>
      </w:pPr>
    </w:p>
    <w:p w14:paraId="6D8C6E1C" w14:textId="77777777" w:rsidR="00567B0B" w:rsidRPr="00ED5F1E" w:rsidRDefault="00567B0B" w:rsidP="00567B0B">
      <w:pPr>
        <w:spacing w:beforeLines="40" w:before="96" w:afterLines="40" w:after="96" w:line="288" w:lineRule="auto"/>
        <w:rPr>
          <w:rFonts w:ascii="Arial" w:hAnsi="Arial" w:cs="Arial"/>
          <w:b/>
          <w:bCs/>
          <w:color w:val="2B4250"/>
          <w:sz w:val="32"/>
          <w:szCs w:val="32"/>
        </w:rPr>
      </w:pPr>
      <w:r w:rsidRPr="00ED5F1E">
        <w:rPr>
          <w:rFonts w:ascii="Arial" w:hAnsi="Arial" w:cs="Arial"/>
          <w:b/>
          <w:bCs/>
          <w:color w:val="2B4250"/>
          <w:sz w:val="32"/>
          <w:szCs w:val="32"/>
        </w:rPr>
        <w:t>Confidentiality and Information Governance</w:t>
      </w:r>
    </w:p>
    <w:p w14:paraId="3F691498" w14:textId="25F5508B" w:rsidR="00567B0B" w:rsidRPr="00ED5F1E"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ED5F1E">
        <w:rPr>
          <w:rFonts w:ascii="Arial" w:hAnsi="Arial" w:cs="Arial"/>
          <w:color w:val="2A3B4C"/>
        </w:rPr>
        <w:t xml:space="preserve">All staff may gain or have access to confidential information about the assessment and/or treatment of service users, information affecting the public, private or </w:t>
      </w:r>
      <w:r w:rsidR="00E36841">
        <w:rPr>
          <w:rFonts w:ascii="Arial" w:hAnsi="Arial" w:cs="Arial"/>
          <w:color w:val="2A3B4C"/>
        </w:rPr>
        <w:t>work-related</w:t>
      </w:r>
      <w:r w:rsidRPr="00ED5F1E">
        <w:rPr>
          <w:rFonts w:ascii="Arial" w:hAnsi="Arial" w:cs="Arial"/>
          <w:color w:val="2A3B4C"/>
        </w:rPr>
        <w:t xml:space="preserve"> staff information, or </w:t>
      </w:r>
      <w:r w:rsidR="007C755D" w:rsidRPr="00ED5F1E">
        <w:rPr>
          <w:rFonts w:ascii="Arial" w:hAnsi="Arial" w:cs="Arial"/>
          <w:color w:val="2A3B4C"/>
        </w:rPr>
        <w:t xml:space="preserve">charity </w:t>
      </w:r>
      <w:r w:rsidRPr="00ED5F1E">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3D47DEC4" w14:textId="7687D581" w:rsidR="00567B0B" w:rsidRPr="00ED5F1E"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ED5F1E">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w:t>
      </w:r>
      <w:r w:rsidR="00E36841">
        <w:rPr>
          <w:rFonts w:ascii="Arial" w:hAnsi="Arial" w:cs="Arial"/>
          <w:color w:val="2A3B4C"/>
        </w:rPr>
        <w:t>,</w:t>
      </w:r>
      <w:r w:rsidRPr="00ED5F1E">
        <w:rPr>
          <w:rFonts w:ascii="Arial" w:hAnsi="Arial" w:cs="Arial"/>
          <w:color w:val="2A3B4C"/>
        </w:rPr>
        <w:t xml:space="preserve"> which is authorised to them as part of their duties.</w:t>
      </w:r>
    </w:p>
    <w:p w14:paraId="0939CCFD" w14:textId="64063765" w:rsidR="00567B0B" w:rsidRPr="00E36841" w:rsidRDefault="00567B0B" w:rsidP="00567B0B">
      <w:pPr>
        <w:pStyle w:val="ListParagraph"/>
        <w:numPr>
          <w:ilvl w:val="0"/>
          <w:numId w:val="19"/>
        </w:numPr>
        <w:spacing w:before="120" w:after="60" w:line="288" w:lineRule="auto"/>
        <w:ind w:left="357" w:hanging="357"/>
        <w:rPr>
          <w:rFonts w:ascii="Arial" w:hAnsi="Arial" w:cs="Arial"/>
          <w:color w:val="2A3B4C"/>
        </w:rPr>
      </w:pPr>
      <w:r w:rsidRPr="00E36841">
        <w:rPr>
          <w:rFonts w:ascii="Arial" w:hAnsi="Arial" w:cs="Arial"/>
          <w:color w:val="2A3B4C"/>
        </w:rPr>
        <w:t xml:space="preserve">All staff must ensure compliance with the Data Protection Act </w:t>
      </w:r>
      <w:r w:rsidR="007C755D" w:rsidRPr="00E36841">
        <w:rPr>
          <w:rFonts w:ascii="Arial" w:hAnsi="Arial" w:cs="Arial"/>
          <w:color w:val="2A3B4C"/>
        </w:rPr>
        <w:t>2018 and the UK GDPR</w:t>
      </w:r>
      <w:r w:rsidRPr="00E36841">
        <w:rPr>
          <w:rFonts w:ascii="Arial" w:hAnsi="Arial" w:cs="Arial"/>
          <w:color w:val="2A3B4C"/>
        </w:rPr>
        <w:t>.</w:t>
      </w:r>
    </w:p>
    <w:p w14:paraId="6D9FBEBC" w14:textId="77777777" w:rsidR="00567B0B" w:rsidRPr="00ED5F1E" w:rsidRDefault="00567B0B">
      <w:pPr>
        <w:rPr>
          <w:rFonts w:ascii="Arial" w:eastAsia="Calibri" w:hAnsi="Arial" w:cs="Arial"/>
          <w:color w:val="2A3B4C"/>
          <w:lang w:eastAsia="en-GB"/>
        </w:rPr>
      </w:pPr>
      <w:r w:rsidRPr="00ED5F1E">
        <w:rPr>
          <w:rFonts w:ascii="Arial" w:hAnsi="Arial" w:cs="Arial"/>
          <w:color w:val="2A3B4C"/>
        </w:rPr>
        <w:br w:type="page"/>
      </w:r>
    </w:p>
    <w:p w14:paraId="1DDB1BDD" w14:textId="35B488C1" w:rsidR="00567B0B" w:rsidRPr="00ED5F1E" w:rsidRDefault="00567B0B" w:rsidP="00567B0B">
      <w:pPr>
        <w:spacing w:beforeLines="40" w:before="96" w:afterLines="40" w:after="96" w:line="288" w:lineRule="auto"/>
        <w:rPr>
          <w:rFonts w:ascii="Arial" w:hAnsi="Arial" w:cs="Arial"/>
          <w:color w:val="2B4250"/>
        </w:rPr>
      </w:pPr>
      <w:r w:rsidRPr="00ED5F1E">
        <w:rPr>
          <w:rFonts w:ascii="Arial" w:hAnsi="Arial" w:cs="Arial"/>
          <w:b/>
          <w:bCs/>
          <w:color w:val="2B4250"/>
          <w:sz w:val="32"/>
          <w:szCs w:val="32"/>
        </w:rPr>
        <w:lastRenderedPageBreak/>
        <w:t>Safeguarding: Adults and Children</w:t>
      </w:r>
      <w:r w:rsidRPr="00ED5F1E">
        <w:rPr>
          <w:rFonts w:ascii="Arial" w:hAnsi="Arial" w:cs="Arial"/>
          <w:color w:val="2B4250"/>
          <w:sz w:val="32"/>
          <w:szCs w:val="32"/>
        </w:rPr>
        <w:t xml:space="preserve"> </w:t>
      </w:r>
      <w:r w:rsidRPr="00ED5F1E">
        <w:rPr>
          <w:rFonts w:ascii="Arial" w:hAnsi="Arial" w:cs="Arial"/>
          <w:color w:val="2B4250"/>
        </w:rPr>
        <w:t>(Section 11 of the Children Act 2004)</w:t>
      </w:r>
    </w:p>
    <w:p w14:paraId="79C8ADF2" w14:textId="09671C36" w:rsidR="00567B0B" w:rsidRPr="00ED5F1E" w:rsidRDefault="00567B0B" w:rsidP="00567B0B">
      <w:pPr>
        <w:pStyle w:val="ListParagraph"/>
        <w:numPr>
          <w:ilvl w:val="0"/>
          <w:numId w:val="20"/>
        </w:numPr>
        <w:spacing w:beforeLines="40" w:before="96" w:afterLines="40" w:after="96" w:line="288" w:lineRule="auto"/>
        <w:rPr>
          <w:rFonts w:ascii="Arial" w:hAnsi="Arial" w:cs="Arial"/>
          <w:color w:val="2A3B4C"/>
        </w:rPr>
      </w:pPr>
      <w:r w:rsidRPr="00ED5F1E">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ED5F1E" w:rsidRDefault="00567B0B" w:rsidP="00567B0B">
      <w:pPr>
        <w:pStyle w:val="ListParagraph"/>
        <w:numPr>
          <w:ilvl w:val="0"/>
          <w:numId w:val="20"/>
        </w:numPr>
        <w:spacing w:beforeLines="40" w:before="96" w:afterLines="40" w:after="96" w:line="288" w:lineRule="auto"/>
        <w:rPr>
          <w:rFonts w:ascii="Arial" w:hAnsi="Arial" w:cs="Arial"/>
          <w:color w:val="2A3B4C"/>
        </w:rPr>
      </w:pPr>
      <w:r w:rsidRPr="00ED5F1E">
        <w:rPr>
          <w:rFonts w:ascii="Arial" w:hAnsi="Arial" w:cs="Arial"/>
          <w:color w:val="2A3B4C"/>
        </w:rPr>
        <w:t>Safeguarding and DBS requirements for your role:</w:t>
      </w:r>
    </w:p>
    <w:p w14:paraId="23F089E3" w14:textId="77777777" w:rsidR="00567B0B" w:rsidRPr="00ED5F1E" w:rsidRDefault="00567B0B" w:rsidP="00567B0B">
      <w:pPr>
        <w:pStyle w:val="ListParagraph"/>
        <w:numPr>
          <w:ilvl w:val="0"/>
          <w:numId w:val="20"/>
        </w:numPr>
        <w:spacing w:beforeLines="40" w:before="96" w:afterLines="40" w:after="96" w:line="288" w:lineRule="auto"/>
        <w:rPr>
          <w:rFonts w:ascii="Arial" w:hAnsi="Arial" w:cs="Arial"/>
          <w:color w:val="2A3B4C"/>
        </w:rPr>
      </w:pPr>
      <w:r w:rsidRPr="00ED5F1E">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ED5F1E"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ED5F1E" w:rsidRDefault="00567B0B" w:rsidP="00567B0B">
      <w:pPr>
        <w:spacing w:line="288" w:lineRule="auto"/>
        <w:rPr>
          <w:rFonts w:ascii="Arial" w:hAnsi="Arial" w:cs="Arial"/>
          <w:b/>
          <w:bCs/>
          <w:color w:val="2B4250"/>
          <w:sz w:val="32"/>
          <w:szCs w:val="32"/>
        </w:rPr>
      </w:pPr>
      <w:r w:rsidRPr="00ED5F1E">
        <w:rPr>
          <w:rFonts w:ascii="Arial" w:hAnsi="Arial" w:cs="Arial"/>
          <w:b/>
          <w:bCs/>
          <w:color w:val="2B4250"/>
          <w:sz w:val="32"/>
          <w:szCs w:val="32"/>
        </w:rPr>
        <w:t xml:space="preserve">Senior Managers </w:t>
      </w:r>
    </w:p>
    <w:p w14:paraId="06989D7A" w14:textId="66EF7B98" w:rsidR="00A956AA" w:rsidRPr="00ED5F1E"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ED5F1E">
        <w:rPr>
          <w:rFonts w:ascii="Arial" w:hAnsi="Arial" w:cs="Arial"/>
          <w:color w:val="2A3B4C"/>
        </w:rPr>
        <w:t>Under Section 11 of the Children Act</w:t>
      </w:r>
      <w:r w:rsidR="00E36841">
        <w:rPr>
          <w:rFonts w:ascii="Arial" w:hAnsi="Arial" w:cs="Arial"/>
          <w:color w:val="2A3B4C"/>
        </w:rPr>
        <w:t>,</w:t>
      </w:r>
      <w:r w:rsidRPr="00ED5F1E">
        <w:rPr>
          <w:rFonts w:ascii="Arial" w:hAnsi="Arial" w:cs="Arial"/>
          <w:color w:val="2A3B4C"/>
        </w:rPr>
        <w:t xml:space="preserve"> senior managers have responsibility for ensuring that service developments </w:t>
      </w:r>
      <w:r w:rsidR="007C755D" w:rsidRPr="00ED5F1E">
        <w:rPr>
          <w:rFonts w:ascii="Arial" w:hAnsi="Arial" w:cs="Arial"/>
          <w:color w:val="2A3B4C"/>
        </w:rPr>
        <w:t xml:space="preserve">take </w:t>
      </w:r>
      <w:r w:rsidRPr="00ED5F1E">
        <w:rPr>
          <w:rFonts w:ascii="Arial" w:hAnsi="Arial" w:cs="Arial"/>
          <w:color w:val="2A3B4C"/>
        </w:rPr>
        <w:t xml:space="preserve">into account the promotion of welfare and </w:t>
      </w:r>
      <w:r w:rsidR="00E36841">
        <w:rPr>
          <w:rFonts w:ascii="Arial" w:hAnsi="Arial" w:cs="Arial"/>
          <w:color w:val="2A3B4C"/>
        </w:rPr>
        <w:t>are</w:t>
      </w:r>
      <w:r w:rsidRPr="00ED5F1E">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ED5F1E" w:rsidRDefault="00EF368D" w:rsidP="00A956AA">
      <w:pPr>
        <w:spacing w:before="120" w:afterLines="40" w:after="96" w:line="288" w:lineRule="auto"/>
        <w:jc w:val="both"/>
        <w:rPr>
          <w:rFonts w:ascii="Arial" w:hAnsi="Arial" w:cs="Arial"/>
          <w:color w:val="2A3B4C"/>
        </w:rPr>
      </w:pPr>
      <w:r w:rsidRPr="00ED5F1E">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ED5F1E" w:rsidRDefault="00A956AA" w:rsidP="00EF368D">
      <w:pPr>
        <w:spacing w:before="120" w:afterLines="40" w:after="96" w:line="288" w:lineRule="auto"/>
        <w:jc w:val="both"/>
        <w:rPr>
          <w:rFonts w:ascii="Arial" w:hAnsi="Arial" w:cs="Arial"/>
          <w:color w:val="2A3B4C"/>
        </w:rPr>
      </w:pPr>
    </w:p>
    <w:p w14:paraId="0914F2AF" w14:textId="7BFC4E6D" w:rsidR="00567B0B" w:rsidRPr="00ED5F1E" w:rsidRDefault="00567B0B" w:rsidP="00567B0B">
      <w:pPr>
        <w:spacing w:beforeLines="40" w:before="96" w:afterLines="40" w:after="96" w:line="288" w:lineRule="auto"/>
        <w:rPr>
          <w:rFonts w:ascii="Arial" w:hAnsi="Arial" w:cs="Arial"/>
          <w:b/>
          <w:bCs/>
          <w:color w:val="2B4250"/>
          <w:sz w:val="32"/>
          <w:szCs w:val="32"/>
        </w:rPr>
      </w:pPr>
      <w:r w:rsidRPr="00ED5F1E">
        <w:rPr>
          <w:rFonts w:ascii="Arial" w:hAnsi="Arial" w:cs="Arial"/>
          <w:b/>
          <w:bCs/>
          <w:color w:val="2B4250"/>
          <w:sz w:val="32"/>
          <w:szCs w:val="32"/>
        </w:rPr>
        <w:t>Freedom of Information (FOI)</w:t>
      </w:r>
    </w:p>
    <w:p w14:paraId="03AEE3CB" w14:textId="2697CFBF" w:rsidR="00567B0B" w:rsidRPr="00ED5F1E"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ED5F1E">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ED5F1E">
        <w:rPr>
          <w:rFonts w:ascii="Arial" w:hAnsi="Arial" w:cs="Arial"/>
          <w:color w:val="2A3B4C"/>
        </w:rPr>
        <w:t>charity</w:t>
      </w:r>
      <w:r w:rsidRPr="00ED5F1E">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ED5F1E">
        <w:rPr>
          <w:rFonts w:ascii="Arial" w:hAnsi="Arial" w:cs="Arial"/>
          <w:color w:val="2A3B4C"/>
        </w:rPr>
        <w:t>Privacy</w:t>
      </w:r>
      <w:r w:rsidRPr="00ED5F1E">
        <w:rPr>
          <w:rFonts w:ascii="Arial" w:hAnsi="Arial" w:cs="Arial"/>
          <w:color w:val="2A3B4C"/>
        </w:rPr>
        <w:t xml:space="preserve"> Officer.</w:t>
      </w:r>
    </w:p>
    <w:p w14:paraId="67658968" w14:textId="77777777" w:rsidR="00567B0B" w:rsidRPr="00ED5F1E" w:rsidRDefault="00567B0B" w:rsidP="00567B0B">
      <w:pPr>
        <w:spacing w:beforeLines="40" w:before="96" w:afterLines="40" w:after="96" w:line="288" w:lineRule="auto"/>
        <w:rPr>
          <w:rFonts w:ascii="Arial" w:hAnsi="Arial" w:cs="Arial"/>
        </w:rPr>
      </w:pPr>
    </w:p>
    <w:p w14:paraId="3D55507E" w14:textId="77777777" w:rsidR="00567B0B" w:rsidRPr="00ED5F1E" w:rsidRDefault="00567B0B" w:rsidP="00567B0B">
      <w:pPr>
        <w:spacing w:beforeLines="40" w:before="96" w:afterLines="40" w:after="96" w:line="288" w:lineRule="auto"/>
        <w:rPr>
          <w:rFonts w:ascii="Arial" w:hAnsi="Arial" w:cs="Arial"/>
          <w:b/>
          <w:bCs/>
          <w:color w:val="2B4250"/>
          <w:sz w:val="32"/>
          <w:szCs w:val="32"/>
        </w:rPr>
      </w:pPr>
      <w:r w:rsidRPr="00ED5F1E">
        <w:rPr>
          <w:rFonts w:ascii="Arial" w:hAnsi="Arial" w:cs="Arial"/>
          <w:b/>
          <w:bCs/>
          <w:color w:val="2B4250"/>
          <w:sz w:val="32"/>
          <w:szCs w:val="32"/>
        </w:rPr>
        <w:t>Data Quality</w:t>
      </w:r>
    </w:p>
    <w:p w14:paraId="0CFDD954" w14:textId="0BFE4467" w:rsidR="00567B0B" w:rsidRPr="00ED5F1E"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ED5F1E">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ED5F1E">
        <w:rPr>
          <w:rFonts w:ascii="Arial" w:hAnsi="Arial" w:cs="Arial"/>
          <w:color w:val="2A3B4C"/>
        </w:rPr>
        <w:t>this,</w:t>
      </w:r>
      <w:r w:rsidRPr="00ED5F1E">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 where appropriate, information is recorded, at all times, in line with the </w:t>
      </w:r>
      <w:r w:rsidR="007C755D" w:rsidRPr="00ED5F1E">
        <w:rPr>
          <w:rFonts w:ascii="Arial" w:hAnsi="Arial" w:cs="Arial"/>
          <w:color w:val="2A3B4C"/>
        </w:rPr>
        <w:t xml:space="preserve">charity’s policy </w:t>
      </w:r>
      <w:r w:rsidRPr="00ED5F1E">
        <w:rPr>
          <w:rFonts w:ascii="Arial" w:hAnsi="Arial" w:cs="Arial"/>
          <w:color w:val="2A3B4C"/>
        </w:rPr>
        <w:t xml:space="preserve">and </w:t>
      </w:r>
      <w:r w:rsidR="007C755D" w:rsidRPr="00ED5F1E">
        <w:rPr>
          <w:rFonts w:ascii="Arial" w:hAnsi="Arial" w:cs="Arial"/>
          <w:color w:val="2A3B4C"/>
        </w:rPr>
        <w:t xml:space="preserve">procedures </w:t>
      </w:r>
      <w:r w:rsidRPr="00ED5F1E">
        <w:rPr>
          <w:rFonts w:ascii="Arial" w:hAnsi="Arial" w:cs="Arial"/>
          <w:color w:val="2A3B4C"/>
        </w:rPr>
        <w:t xml:space="preserve">for </w:t>
      </w:r>
      <w:r w:rsidR="007C755D" w:rsidRPr="00ED5F1E">
        <w:rPr>
          <w:rFonts w:ascii="Arial" w:hAnsi="Arial" w:cs="Arial"/>
          <w:color w:val="2A3B4C"/>
        </w:rPr>
        <w:t>data quality</w:t>
      </w:r>
      <w:r w:rsidRPr="00ED5F1E">
        <w:rPr>
          <w:rFonts w:ascii="Arial" w:hAnsi="Arial" w:cs="Arial"/>
          <w:color w:val="2A3B4C"/>
        </w:rPr>
        <w:t>.</w:t>
      </w:r>
    </w:p>
    <w:p w14:paraId="0187200B" w14:textId="52146D20" w:rsidR="00567B0B" w:rsidRPr="00ED5F1E"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ED5F1E">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ED5F1E">
        <w:rPr>
          <w:rFonts w:ascii="Arial" w:hAnsi="Arial" w:cs="Arial"/>
          <w:color w:val="2A3B4C"/>
        </w:rPr>
        <w:t xml:space="preserve">terms </w:t>
      </w:r>
      <w:r w:rsidRPr="00ED5F1E">
        <w:rPr>
          <w:rFonts w:ascii="Arial" w:hAnsi="Arial" w:cs="Arial"/>
          <w:color w:val="2A3B4C"/>
        </w:rPr>
        <w:t xml:space="preserve">and </w:t>
      </w:r>
      <w:r w:rsidR="007C755D" w:rsidRPr="00ED5F1E">
        <w:rPr>
          <w:rFonts w:ascii="Arial" w:hAnsi="Arial" w:cs="Arial"/>
          <w:color w:val="2A3B4C"/>
        </w:rPr>
        <w:t>conditions</w:t>
      </w:r>
      <w:r w:rsidRPr="00ED5F1E">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ED5F1E"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ED5F1E"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ED5F1E" w:rsidRDefault="00567B0B">
      <w:pPr>
        <w:rPr>
          <w:rFonts w:ascii="Arial" w:eastAsia="Calibri" w:hAnsi="Arial" w:cs="Arial"/>
          <w:color w:val="2A3B4C"/>
          <w:lang w:eastAsia="en-GB"/>
        </w:rPr>
      </w:pPr>
      <w:r w:rsidRPr="00ED5F1E">
        <w:rPr>
          <w:rFonts w:ascii="Arial" w:hAnsi="Arial" w:cs="Arial"/>
          <w:color w:val="2A3B4C"/>
        </w:rPr>
        <w:br w:type="page"/>
      </w:r>
    </w:p>
    <w:p w14:paraId="21AF611B" w14:textId="77777777" w:rsidR="00567B0B" w:rsidRPr="00ED5F1E" w:rsidRDefault="00567B0B" w:rsidP="00567B0B">
      <w:pPr>
        <w:pStyle w:val="OrmistonBodyGreen14pt"/>
        <w:rPr>
          <w:b/>
          <w:bCs w:val="0"/>
          <w:sz w:val="48"/>
          <w:szCs w:val="48"/>
        </w:rPr>
      </w:pPr>
      <w:r w:rsidRPr="00ED5F1E">
        <w:rPr>
          <w:b/>
          <w:bCs w:val="0"/>
          <w:sz w:val="48"/>
          <w:szCs w:val="48"/>
        </w:rPr>
        <w:lastRenderedPageBreak/>
        <w:t>Benefits &amp; Recognition</w:t>
      </w:r>
    </w:p>
    <w:p w14:paraId="5CACE6D8" w14:textId="388666C8" w:rsidR="00567B0B" w:rsidRPr="00ED5F1E" w:rsidRDefault="00567B0B" w:rsidP="00567B0B">
      <w:pPr>
        <w:pStyle w:val="OrmistonBodyGreen14pt"/>
        <w:spacing w:before="120"/>
        <w:rPr>
          <w:rFonts w:ascii="Arial" w:hAnsi="Arial" w:cs="Arial"/>
          <w:b/>
          <w:bCs w:val="0"/>
          <w:color w:val="2B4250"/>
          <w:sz w:val="16"/>
          <w:szCs w:val="16"/>
        </w:rPr>
      </w:pPr>
      <w:r w:rsidRPr="00ED5F1E">
        <w:rPr>
          <w:rFonts w:ascii="Arial" w:hAnsi="Arial" w:cs="Arial"/>
          <w:b/>
          <w:bCs w:val="0"/>
          <w:color w:val="2B4250"/>
          <w:sz w:val="24"/>
          <w:szCs w:val="24"/>
        </w:rPr>
        <w:t>All benefits are discretionary, and Ormiston Families reserves the right to change or amend benefits at any given time.</w:t>
      </w:r>
      <w:r w:rsidRPr="00ED5F1E">
        <w:rPr>
          <w:rFonts w:ascii="Arial" w:hAnsi="Arial" w:cs="Arial"/>
          <w:b/>
          <w:bCs w:val="0"/>
          <w:color w:val="2B4250"/>
          <w:sz w:val="24"/>
          <w:szCs w:val="24"/>
        </w:rPr>
        <w:br/>
      </w:r>
    </w:p>
    <w:p w14:paraId="3425F590" w14:textId="55559E46" w:rsidR="00567B0B" w:rsidRPr="00ED5F1E" w:rsidRDefault="00567B0B"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Cycle to Work</w:t>
      </w:r>
    </w:p>
    <w:p w14:paraId="2F4A5993" w14:textId="3A9EF4E6" w:rsidR="00567B0B" w:rsidRPr="00ED5F1E"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Cycle to Work allows you to order a new bike, equipment or both up to the value of £1,000</w:t>
      </w:r>
      <w:r w:rsidR="00E36841">
        <w:rPr>
          <w:rFonts w:ascii="Arial" w:eastAsiaTheme="minorEastAsia" w:hAnsi="Arial" w:cs="Arial"/>
          <w:color w:val="2A3B4C"/>
          <w:sz w:val="24"/>
          <w:szCs w:val="24"/>
        </w:rPr>
        <w:t>,</w:t>
      </w:r>
      <w:r w:rsidRPr="00ED5F1E">
        <w:rPr>
          <w:rFonts w:ascii="Arial" w:eastAsiaTheme="minorEastAsia" w:hAnsi="Arial" w:cs="Arial"/>
          <w:color w:val="2A3B4C"/>
          <w:sz w:val="24"/>
          <w:szCs w:val="24"/>
        </w:rPr>
        <w:t xml:space="preserve"> which you can pay back through your salary to make tax savings.</w:t>
      </w:r>
    </w:p>
    <w:p w14:paraId="525B2216" w14:textId="77777777" w:rsidR="00567B0B" w:rsidRPr="00ED5F1E"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ED5F1E" w:rsidRDefault="00567B0B"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Annual Leave Entitlement:</w:t>
      </w:r>
    </w:p>
    <w:p w14:paraId="5A3F7444" w14:textId="1C8D4702" w:rsidR="00567B0B" w:rsidRPr="00ED5F1E"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basic annual leave entitlement is 27 days plus additional leave for employees who have completed </w:t>
      </w:r>
      <w:r w:rsidR="00E57DBD" w:rsidRPr="00ED5F1E">
        <w:rPr>
          <w:rFonts w:ascii="Arial" w:eastAsiaTheme="minorEastAsia" w:hAnsi="Arial" w:cs="Arial"/>
          <w:color w:val="2A3B4C"/>
          <w:sz w:val="24"/>
          <w:szCs w:val="24"/>
        </w:rPr>
        <w:t>1</w:t>
      </w:r>
      <w:r w:rsidRPr="00ED5F1E">
        <w:rPr>
          <w:rFonts w:ascii="Arial" w:eastAsiaTheme="minorEastAsia" w:hAnsi="Arial" w:cs="Arial"/>
          <w:color w:val="2A3B4C"/>
          <w:sz w:val="24"/>
          <w:szCs w:val="24"/>
        </w:rPr>
        <w:t xml:space="preserve"> </w:t>
      </w:r>
      <w:proofErr w:type="spellStart"/>
      <w:r w:rsidR="00E36841">
        <w:rPr>
          <w:rFonts w:ascii="Arial" w:eastAsiaTheme="minorEastAsia" w:hAnsi="Arial" w:cs="Arial"/>
          <w:color w:val="2A3B4C"/>
          <w:sz w:val="24"/>
          <w:szCs w:val="24"/>
        </w:rPr>
        <w:t>year’s</w:t>
      </w:r>
      <w:r w:rsidR="00357D01" w:rsidRPr="00ED5F1E">
        <w:rPr>
          <w:rFonts w:ascii="Arial" w:eastAsiaTheme="minorEastAsia" w:hAnsi="Arial" w:cs="Arial"/>
          <w:color w:val="2A3B4C"/>
          <w:sz w:val="24"/>
          <w:szCs w:val="24"/>
        </w:rPr>
        <w:t xml:space="preserve"> service</w:t>
      </w:r>
      <w:proofErr w:type="spellEnd"/>
      <w:r w:rsidRPr="00ED5F1E">
        <w:rPr>
          <w:rFonts w:ascii="Arial" w:eastAsiaTheme="minorEastAsia" w:hAnsi="Arial" w:cs="Arial"/>
          <w:color w:val="2A3B4C"/>
          <w:sz w:val="24"/>
          <w:szCs w:val="24"/>
        </w:rPr>
        <w:t xml:space="preserve"> up to a maximum of 30 days</w:t>
      </w:r>
    </w:p>
    <w:p w14:paraId="4F5C3B0E" w14:textId="53BC2C6A" w:rsidR="00567B0B" w:rsidRPr="00ED5F1E"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Part-time employees receive a pro-rata allowance according to the number of hours they w</w:t>
      </w:r>
      <w:r w:rsidR="001343AB" w:rsidRPr="00ED5F1E">
        <w:rPr>
          <w:rFonts w:ascii="Arial" w:eastAsiaTheme="minorEastAsia" w:hAnsi="Arial" w:cs="Arial"/>
          <w:color w:val="2A3B4C"/>
          <w:sz w:val="24"/>
          <w:szCs w:val="24"/>
        </w:rPr>
        <w:t>ork</w:t>
      </w:r>
      <w:r w:rsidRPr="00ED5F1E">
        <w:rPr>
          <w:rFonts w:ascii="Arial" w:eastAsiaTheme="minorEastAsia" w:hAnsi="Arial" w:cs="Arial"/>
          <w:color w:val="2A3B4C"/>
          <w:sz w:val="24"/>
          <w:szCs w:val="24"/>
        </w:rPr>
        <w:t xml:space="preserve"> per week.</w:t>
      </w:r>
    </w:p>
    <w:p w14:paraId="7500C6F4" w14:textId="3B4A237B" w:rsidR="00AC1813" w:rsidRPr="00ED5F1E"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Ability to buy and sell up to 5 days’ annual leave within any leave year. (All leave must be taken within the year it is purchased</w:t>
      </w:r>
      <w:r w:rsidR="00E36841">
        <w:rPr>
          <w:rFonts w:ascii="Arial" w:eastAsiaTheme="minorEastAsia" w:hAnsi="Arial" w:cs="Arial"/>
          <w:color w:val="2A3B4C"/>
          <w:sz w:val="24"/>
          <w:szCs w:val="24"/>
        </w:rPr>
        <w:t>,</w:t>
      </w:r>
      <w:r w:rsidRPr="00ED5F1E">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ED5F1E"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ED5F1E" w:rsidRDefault="00567B0B" w:rsidP="00567B0B">
      <w:pPr>
        <w:spacing w:line="288" w:lineRule="auto"/>
        <w:jc w:val="both"/>
        <w:rPr>
          <w:rFonts w:ascii="Arial" w:hAnsi="Arial" w:cs="Arial"/>
          <w:b/>
          <w:bCs/>
          <w:color w:val="2B4250"/>
          <w:sz w:val="32"/>
          <w:szCs w:val="32"/>
        </w:rPr>
      </w:pPr>
      <w:r w:rsidRPr="00ED5F1E">
        <w:rPr>
          <w:rFonts w:ascii="Arial" w:hAnsi="Arial" w:cs="Arial"/>
          <w:b/>
          <w:bCs/>
          <w:color w:val="2B4250"/>
          <w:sz w:val="32"/>
          <w:szCs w:val="32"/>
        </w:rPr>
        <w:t>Group Life Assurance:</w:t>
      </w:r>
    </w:p>
    <w:p w14:paraId="731CB9CC" w14:textId="02B1CDF1" w:rsidR="00567B0B" w:rsidRPr="00ED5F1E" w:rsidRDefault="00567B0B" w:rsidP="009730E8">
      <w:pPr>
        <w:pStyle w:val="ListParagraph"/>
        <w:numPr>
          <w:ilvl w:val="0"/>
          <w:numId w:val="4"/>
        </w:numPr>
        <w:spacing w:before="120" w:line="288" w:lineRule="auto"/>
        <w:ind w:left="357" w:hanging="357"/>
        <w:jc w:val="both"/>
        <w:rPr>
          <w:rFonts w:ascii="Arial" w:hAnsi="Arial" w:cs="Arial"/>
          <w:color w:val="2A3B4C"/>
          <w:sz w:val="16"/>
          <w:szCs w:val="16"/>
        </w:rPr>
      </w:pPr>
      <w:r w:rsidRPr="00ED5F1E">
        <w:rPr>
          <w:rFonts w:ascii="Arial" w:hAnsi="Arial" w:cs="Arial"/>
          <w:color w:val="2A3B4C"/>
        </w:rPr>
        <w:t xml:space="preserve">Ormiston Families provides a death in service benefit to </w:t>
      </w:r>
      <w:r w:rsidR="006E7689" w:rsidRPr="00ED5F1E">
        <w:rPr>
          <w:rFonts w:ascii="Arial" w:eastAsiaTheme="minorHAnsi" w:hAnsi="Arial" w:cs="Arial"/>
          <w:color w:val="2A3B4C"/>
          <w:lang w:eastAsia="en-US"/>
        </w:rPr>
        <w:t>up to the age of 70, that includes and covers permanent, fixed-term and as &amp; when contracted employees.</w:t>
      </w:r>
      <w:r w:rsidRPr="00ED5F1E">
        <w:rPr>
          <w:rFonts w:ascii="Arial" w:hAnsi="Arial" w:cs="Arial"/>
          <w:color w:val="2A3B4C"/>
        </w:rPr>
        <w:br/>
      </w:r>
    </w:p>
    <w:p w14:paraId="0E6A9D6F" w14:textId="574CAD5D" w:rsidR="00567B0B" w:rsidRPr="00ED5F1E" w:rsidRDefault="00567B0B"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Occupational Sick Pay Scheme:</w:t>
      </w:r>
    </w:p>
    <w:p w14:paraId="2B26659F" w14:textId="08B81EEB" w:rsidR="00567B0B" w:rsidRPr="00ED5F1E"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ED5F1E"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ED5F1E" w:rsidRDefault="00567B0B" w:rsidP="00567B0B">
      <w:pPr>
        <w:spacing w:line="288" w:lineRule="auto"/>
        <w:jc w:val="both"/>
        <w:rPr>
          <w:rFonts w:ascii="Arial" w:hAnsi="Arial" w:cs="Arial"/>
          <w:b/>
          <w:bCs/>
          <w:color w:val="2B4250"/>
          <w:sz w:val="32"/>
          <w:szCs w:val="32"/>
        </w:rPr>
      </w:pPr>
      <w:r w:rsidRPr="00ED5F1E">
        <w:rPr>
          <w:rFonts w:ascii="Arial" w:hAnsi="Arial" w:cs="Arial"/>
          <w:b/>
          <w:bCs/>
          <w:color w:val="2B4250"/>
          <w:sz w:val="32"/>
          <w:szCs w:val="32"/>
        </w:rPr>
        <w:t>Pension:</w:t>
      </w:r>
    </w:p>
    <w:p w14:paraId="1E18BDB8" w14:textId="77777777" w:rsidR="00567B0B" w:rsidRPr="00ED5F1E"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ED5F1E"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ED5F1E" w:rsidRDefault="00567B0B"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Sponsorship:</w:t>
      </w:r>
    </w:p>
    <w:p w14:paraId="6914E252" w14:textId="0157F0DB" w:rsidR="00567B0B" w:rsidRPr="00ED5F1E"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Ormiston Families provides </w:t>
      </w:r>
      <w:r w:rsidR="001343AB" w:rsidRPr="00ED5F1E">
        <w:rPr>
          <w:rFonts w:ascii="Arial" w:eastAsiaTheme="minorEastAsia" w:hAnsi="Arial" w:cs="Arial"/>
          <w:color w:val="2A3B4C"/>
          <w:sz w:val="24"/>
          <w:szCs w:val="24"/>
        </w:rPr>
        <w:t xml:space="preserve">the opportunity to apply for </w:t>
      </w:r>
      <w:r w:rsidRPr="00ED5F1E">
        <w:rPr>
          <w:rFonts w:ascii="Arial" w:eastAsiaTheme="minorEastAsia" w:hAnsi="Arial" w:cs="Arial"/>
          <w:color w:val="2A3B4C"/>
          <w:sz w:val="24"/>
          <w:szCs w:val="24"/>
        </w:rPr>
        <w:t xml:space="preserve">sponsorship to employees who have completed their probationary </w:t>
      </w:r>
      <w:r w:rsidR="001343AB" w:rsidRPr="00ED5F1E">
        <w:rPr>
          <w:rFonts w:ascii="Arial" w:eastAsiaTheme="minorEastAsia" w:hAnsi="Arial" w:cs="Arial"/>
          <w:color w:val="2A3B4C"/>
          <w:sz w:val="24"/>
          <w:szCs w:val="24"/>
        </w:rPr>
        <w:t xml:space="preserve">period </w:t>
      </w:r>
      <w:r w:rsidRPr="00ED5F1E">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157F42C7" w14:textId="73F88736" w:rsidR="00567B0B" w:rsidRPr="00ED5F1E" w:rsidRDefault="00567B0B" w:rsidP="00D4737B">
      <w:pPr>
        <w:rPr>
          <w:rFonts w:ascii="Arial" w:eastAsiaTheme="minorEastAsia" w:hAnsi="Arial" w:cs="Arial"/>
          <w:color w:val="2A3B4C"/>
        </w:rPr>
      </w:pPr>
      <w:r w:rsidRPr="00ED5F1E">
        <w:rPr>
          <w:rFonts w:ascii="Arial" w:eastAsiaTheme="minorEastAsia" w:hAnsi="Arial" w:cs="Arial"/>
          <w:color w:val="2A3B4C"/>
        </w:rPr>
        <w:br w:type="page"/>
      </w:r>
      <w:r w:rsidRPr="00ED5F1E">
        <w:rPr>
          <w:rFonts w:ascii="Arial" w:eastAsiaTheme="minorEastAsia" w:hAnsi="Arial" w:cs="Arial"/>
          <w:b/>
          <w:bCs/>
          <w:color w:val="2B4250"/>
          <w:sz w:val="32"/>
          <w:szCs w:val="32"/>
        </w:rPr>
        <w:lastRenderedPageBreak/>
        <w:t>Employee Assistance Programme:</w:t>
      </w:r>
    </w:p>
    <w:p w14:paraId="4E31865D" w14:textId="78036D4E" w:rsidR="00567B0B" w:rsidRPr="00ED5F1E"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357D01" w:rsidRPr="00ED5F1E">
        <w:rPr>
          <w:rFonts w:ascii="Arial" w:eastAsiaTheme="minorEastAsia" w:hAnsi="Arial" w:cs="Arial"/>
          <w:color w:val="2A3B4C"/>
          <w:sz w:val="24"/>
          <w:szCs w:val="24"/>
        </w:rPr>
        <w:t xml:space="preserve">unlimited video </w:t>
      </w:r>
      <w:r w:rsidRPr="00ED5F1E">
        <w:rPr>
          <w:rFonts w:ascii="Arial" w:eastAsiaTheme="minorEastAsia" w:hAnsi="Arial" w:cs="Arial"/>
          <w:color w:val="2A3B4C"/>
          <w:sz w:val="24"/>
          <w:szCs w:val="24"/>
        </w:rPr>
        <w:t xml:space="preserve">counselling </w:t>
      </w:r>
      <w:r w:rsidR="00357D01" w:rsidRPr="00ED5F1E">
        <w:rPr>
          <w:rFonts w:ascii="Arial" w:eastAsiaTheme="minorEastAsia" w:hAnsi="Arial" w:cs="Arial"/>
          <w:color w:val="2A3B4C"/>
          <w:sz w:val="24"/>
          <w:szCs w:val="24"/>
        </w:rPr>
        <w:t>s</w:t>
      </w:r>
      <w:r w:rsidRPr="00ED5F1E">
        <w:rPr>
          <w:rFonts w:ascii="Arial" w:eastAsiaTheme="minorEastAsia" w:hAnsi="Arial" w:cs="Arial"/>
          <w:color w:val="2A3B4C"/>
          <w:sz w:val="24"/>
          <w:szCs w:val="24"/>
        </w:rPr>
        <w:t xml:space="preserve">essions, financial and legal </w:t>
      </w:r>
      <w:r w:rsidR="00357D01" w:rsidRPr="00ED5F1E">
        <w:rPr>
          <w:rFonts w:ascii="Arial" w:eastAsiaTheme="minorEastAsia" w:hAnsi="Arial" w:cs="Arial"/>
          <w:color w:val="2A3B4C"/>
          <w:sz w:val="24"/>
          <w:szCs w:val="24"/>
        </w:rPr>
        <w:t>advice,</w:t>
      </w:r>
      <w:r w:rsidRPr="00ED5F1E">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ED5F1E" w:rsidRDefault="00567B0B" w:rsidP="00567B0B">
      <w:pPr>
        <w:pStyle w:val="BodyText"/>
        <w:spacing w:line="288" w:lineRule="auto"/>
        <w:rPr>
          <w:rFonts w:ascii="Arial" w:eastAsiaTheme="minorEastAsia" w:hAnsi="Arial" w:cs="Arial"/>
          <w:b/>
          <w:bCs/>
          <w:color w:val="2A3B4C"/>
          <w:sz w:val="24"/>
          <w:szCs w:val="24"/>
        </w:rPr>
      </w:pPr>
    </w:p>
    <w:p w14:paraId="3691344B" w14:textId="62CA6E92" w:rsidR="00567B0B" w:rsidRPr="00ED5F1E" w:rsidRDefault="00357D01"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Employee Discount Scheme</w:t>
      </w:r>
      <w:r w:rsidR="00567B0B" w:rsidRPr="00ED5F1E">
        <w:rPr>
          <w:rFonts w:ascii="Arial" w:eastAsiaTheme="minorEastAsia" w:hAnsi="Arial" w:cs="Arial"/>
          <w:b/>
          <w:bCs/>
          <w:color w:val="2B4250"/>
          <w:sz w:val="32"/>
          <w:szCs w:val="32"/>
        </w:rPr>
        <w:t>:</w:t>
      </w:r>
    </w:p>
    <w:p w14:paraId="7B8FEA00" w14:textId="69DB1A8F" w:rsidR="00567B0B" w:rsidRPr="00ED5F1E"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The Hive is a savings platform which can be accessed by employees to make everyday purchases at reduced costs. Employees can save money by purchasing reloadable cards, obtain cashback through online purchases, and make savings in </w:t>
      </w:r>
      <w:r w:rsidR="00357D01" w:rsidRPr="00ED5F1E">
        <w:rPr>
          <w:rFonts w:ascii="Arial" w:eastAsiaTheme="minorEastAsia" w:hAnsi="Arial" w:cs="Arial"/>
          <w:color w:val="2A3B4C"/>
          <w:sz w:val="24"/>
          <w:szCs w:val="24"/>
        </w:rPr>
        <w:t>many</w:t>
      </w:r>
      <w:r w:rsidRPr="00ED5F1E">
        <w:rPr>
          <w:rFonts w:ascii="Arial" w:eastAsiaTheme="minorEastAsia" w:hAnsi="Arial" w:cs="Arial"/>
          <w:color w:val="2A3B4C"/>
          <w:sz w:val="24"/>
          <w:szCs w:val="24"/>
        </w:rPr>
        <w:t xml:space="preserve"> stores.</w:t>
      </w:r>
    </w:p>
    <w:p w14:paraId="5B10EA26" w14:textId="635E4741" w:rsidR="00567B0B" w:rsidRPr="00ED5F1E" w:rsidRDefault="00567B0B" w:rsidP="00567B0B">
      <w:pPr>
        <w:pStyle w:val="BodyText"/>
        <w:spacing w:line="288" w:lineRule="auto"/>
        <w:rPr>
          <w:rFonts w:ascii="Arial" w:eastAsiaTheme="minorEastAsia" w:hAnsi="Arial" w:cs="Arial"/>
          <w:b/>
          <w:bCs/>
          <w:color w:val="2A3B4C"/>
          <w:sz w:val="24"/>
          <w:szCs w:val="24"/>
        </w:rPr>
      </w:pPr>
    </w:p>
    <w:p w14:paraId="4756A48A" w14:textId="259AEF89" w:rsidR="00567B0B" w:rsidRPr="00ED5F1E" w:rsidRDefault="00357D01" w:rsidP="00567B0B">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Your</w:t>
      </w:r>
      <w:r w:rsidR="00567B0B" w:rsidRPr="00ED5F1E">
        <w:rPr>
          <w:rFonts w:ascii="Arial" w:eastAsiaTheme="minorEastAsia" w:hAnsi="Arial" w:cs="Arial"/>
          <w:b/>
          <w:bCs/>
          <w:color w:val="2B4250"/>
          <w:sz w:val="32"/>
          <w:szCs w:val="32"/>
        </w:rPr>
        <w:t xml:space="preserve"> Wellbeing:</w:t>
      </w:r>
    </w:p>
    <w:p w14:paraId="6D5D9A19" w14:textId="77777777" w:rsidR="00376AAE" w:rsidRPr="00ED5F1E" w:rsidRDefault="00357D01" w:rsidP="007404FA">
      <w:pPr>
        <w:pStyle w:val="BodyText"/>
        <w:numPr>
          <w:ilvl w:val="0"/>
          <w:numId w:val="4"/>
        </w:numPr>
        <w:spacing w:before="12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We have trained Mental Health First Aiders who form our Wellbeing Team, promoting mental and physical health. Ormiston Families has also signed the pledge to support our employees going through the menopause in the workplace. </w:t>
      </w:r>
    </w:p>
    <w:p w14:paraId="653CE83D" w14:textId="77777777" w:rsidR="00434222" w:rsidRPr="00ED5F1E" w:rsidRDefault="00434222" w:rsidP="00434222">
      <w:pPr>
        <w:pStyle w:val="BodyText"/>
        <w:spacing w:line="288" w:lineRule="auto"/>
        <w:jc w:val="both"/>
        <w:rPr>
          <w:rFonts w:ascii="Arial" w:eastAsiaTheme="minorEastAsia" w:hAnsi="Arial" w:cs="Arial"/>
          <w:b/>
          <w:bCs/>
          <w:color w:val="2B4250"/>
          <w:sz w:val="32"/>
          <w:szCs w:val="32"/>
        </w:rPr>
      </w:pPr>
    </w:p>
    <w:p w14:paraId="7477F085" w14:textId="0898B3F8" w:rsidR="00434222" w:rsidRPr="00ED5F1E" w:rsidRDefault="00434222" w:rsidP="00434222">
      <w:pPr>
        <w:pStyle w:val="BodyText"/>
        <w:spacing w:line="288" w:lineRule="auto"/>
        <w:jc w:val="both"/>
        <w:rPr>
          <w:rFonts w:ascii="Arial" w:eastAsiaTheme="minorEastAsia" w:hAnsi="Arial" w:cs="Arial"/>
          <w:b/>
          <w:bCs/>
          <w:color w:val="2B4250"/>
          <w:sz w:val="32"/>
          <w:szCs w:val="32"/>
        </w:rPr>
      </w:pPr>
      <w:r w:rsidRPr="00ED5F1E">
        <w:rPr>
          <w:rFonts w:ascii="Arial" w:eastAsiaTheme="minorEastAsia" w:hAnsi="Arial" w:cs="Arial"/>
          <w:b/>
          <w:bCs/>
          <w:color w:val="2B4250"/>
          <w:sz w:val="32"/>
          <w:szCs w:val="32"/>
        </w:rPr>
        <w:t>The Wellbeing Centre:</w:t>
      </w:r>
    </w:p>
    <w:p w14:paraId="38530844" w14:textId="77777777" w:rsidR="00434222" w:rsidRPr="00ED5F1E" w:rsidRDefault="00434222" w:rsidP="00434222">
      <w:pPr>
        <w:pStyle w:val="BodyText"/>
        <w:numPr>
          <w:ilvl w:val="0"/>
          <w:numId w:val="4"/>
        </w:numPr>
        <w:spacing w:before="120" w:line="288" w:lineRule="auto"/>
        <w:ind w:left="357" w:hanging="357"/>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42645602" w14:textId="3DC50386" w:rsidR="00376AAE" w:rsidRPr="00ED5F1E" w:rsidRDefault="00376AAE" w:rsidP="00376AAE">
      <w:pPr>
        <w:pStyle w:val="BodyText"/>
        <w:spacing w:before="120" w:line="288" w:lineRule="auto"/>
        <w:rPr>
          <w:rFonts w:ascii="Arial" w:eastAsiaTheme="minorEastAsia" w:hAnsi="Arial" w:cs="Arial"/>
          <w:color w:val="2A3B4C"/>
          <w:sz w:val="24"/>
          <w:szCs w:val="24"/>
        </w:rPr>
      </w:pPr>
    </w:p>
    <w:p w14:paraId="4923F34A" w14:textId="1F31472A" w:rsidR="00376AAE" w:rsidRPr="00ED5F1E" w:rsidRDefault="00376AAE" w:rsidP="00376AAE">
      <w:pPr>
        <w:spacing w:line="288" w:lineRule="auto"/>
        <w:jc w:val="both"/>
        <w:rPr>
          <w:rFonts w:ascii="Arial" w:hAnsi="Arial" w:cs="Arial"/>
          <w:b/>
          <w:bCs/>
          <w:color w:val="2B4250"/>
          <w:sz w:val="32"/>
          <w:szCs w:val="32"/>
        </w:rPr>
      </w:pPr>
      <w:r w:rsidRPr="00ED5F1E">
        <w:rPr>
          <w:rFonts w:ascii="Arial" w:hAnsi="Arial" w:cs="Arial"/>
          <w:b/>
          <w:bCs/>
          <w:color w:val="2B4250"/>
          <w:sz w:val="32"/>
          <w:szCs w:val="32"/>
        </w:rPr>
        <w:t>Pets in the Workplace:</w:t>
      </w:r>
    </w:p>
    <w:p w14:paraId="4D763811" w14:textId="6CA6605F" w:rsidR="00376AAE" w:rsidRPr="00ED5F1E" w:rsidRDefault="00376AAE" w:rsidP="00376AAE">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ED5F1E">
        <w:rPr>
          <w:rFonts w:ascii="Arial" w:eastAsiaTheme="minorEastAsia" w:hAnsi="Arial" w:cs="Arial"/>
          <w:color w:val="2A3B4C"/>
          <w:sz w:val="24"/>
          <w:szCs w:val="24"/>
        </w:rPr>
        <w:t xml:space="preserve">We </w:t>
      </w:r>
      <w:r w:rsidR="00775510" w:rsidRPr="00ED5F1E">
        <w:rPr>
          <w:rFonts w:ascii="Arial" w:eastAsiaTheme="minorEastAsia" w:hAnsi="Arial" w:cs="Arial"/>
          <w:color w:val="2A3B4C"/>
          <w:sz w:val="24"/>
          <w:szCs w:val="24"/>
        </w:rPr>
        <w:t>are a dog-friendly employer</w:t>
      </w:r>
      <w:r w:rsidRPr="00ED5F1E">
        <w:rPr>
          <w:rFonts w:ascii="Arial" w:eastAsiaTheme="minorEastAsia" w:hAnsi="Arial" w:cs="Arial"/>
          <w:color w:val="2A3B4C"/>
          <w:sz w:val="24"/>
          <w:szCs w:val="24"/>
        </w:rPr>
        <w:t xml:space="preserve">, </w:t>
      </w:r>
      <w:r w:rsidR="00775510" w:rsidRPr="00ED5F1E">
        <w:rPr>
          <w:rFonts w:ascii="Arial" w:eastAsiaTheme="minorEastAsia" w:hAnsi="Arial" w:cs="Arial"/>
          <w:color w:val="2A3B4C"/>
          <w:sz w:val="24"/>
          <w:szCs w:val="24"/>
        </w:rPr>
        <w:t>which means that from time to time we allow colleagues to bring their pets into our workplaces</w:t>
      </w:r>
      <w:r w:rsidRPr="00ED5F1E">
        <w:rPr>
          <w:rFonts w:ascii="Arial" w:eastAsiaTheme="minorEastAsia" w:hAnsi="Arial" w:cs="Arial"/>
          <w:color w:val="2A3B4C"/>
          <w:sz w:val="24"/>
          <w:szCs w:val="24"/>
        </w:rPr>
        <w:t xml:space="preserve">. </w:t>
      </w:r>
      <w:r w:rsidR="00775510" w:rsidRPr="00ED5F1E">
        <w:rPr>
          <w:rFonts w:ascii="Arial" w:eastAsiaTheme="minorEastAsia" w:hAnsi="Arial" w:cs="Arial"/>
          <w:color w:val="2A3B4C"/>
          <w:sz w:val="24"/>
          <w:szCs w:val="24"/>
        </w:rPr>
        <w:t>If you would like a copy of our Pets in the Workplace policy or would like to discuss this in more detail, please contact our HR team.</w:t>
      </w:r>
    </w:p>
    <w:p w14:paraId="2800E34F" w14:textId="073C7D94" w:rsidR="00003A31" w:rsidRPr="00F03D81" w:rsidRDefault="00090DD1" w:rsidP="00F277D4">
      <w:pPr>
        <w:pStyle w:val="BodyText"/>
        <w:spacing w:before="120" w:line="288" w:lineRule="auto"/>
        <w:jc w:val="both"/>
        <w:rPr>
          <w:sz w:val="24"/>
          <w:szCs w:val="24"/>
        </w:rPr>
      </w:pPr>
      <w:r w:rsidRPr="00ED5F1E">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ED5F1E" w:rsidRDefault="00090DD1" w:rsidP="00090DD1">
                            <w:pPr>
                              <w:pStyle w:val="OrmistonMainHeader"/>
                              <w:rPr>
                                <w:sz w:val="72"/>
                                <w:szCs w:val="72"/>
                              </w:rPr>
                            </w:pPr>
                            <w:r w:rsidRPr="00ED5F1E">
                              <w:rPr>
                                <w:b/>
                                <w:bCs/>
                                <w:color w:val="FFFFFF" w:themeColor="background1"/>
                                <w:sz w:val="72"/>
                                <w:szCs w:val="72"/>
                              </w:rPr>
                              <w:t xml:space="preserve">We build supportive partnerships, </w:t>
                            </w:r>
                            <w:r w:rsidR="00357D01" w:rsidRPr="00ED5F1E">
                              <w:rPr>
                                <w:b/>
                                <w:bCs/>
                                <w:color w:val="FFFFFF" w:themeColor="background1"/>
                                <w:sz w:val="72"/>
                                <w:szCs w:val="72"/>
                              </w:rPr>
                              <w:t>communities,</w:t>
                            </w:r>
                            <w:r w:rsidRPr="00ED5F1E">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ED5F1E" w:rsidRDefault="00090DD1" w:rsidP="00090DD1">
                      <w:pPr>
                        <w:pStyle w:val="OrmistonMainHeader"/>
                        <w:rPr>
                          <w:sz w:val="72"/>
                          <w:szCs w:val="72"/>
                        </w:rPr>
                      </w:pPr>
                      <w:r w:rsidRPr="00ED5F1E">
                        <w:rPr>
                          <w:b/>
                          <w:bCs/>
                          <w:color w:val="FFFFFF" w:themeColor="background1"/>
                          <w:sz w:val="72"/>
                          <w:szCs w:val="72"/>
                        </w:rPr>
                        <w:t xml:space="preserve">We build supportive partnerships, </w:t>
                      </w:r>
                      <w:r w:rsidR="00357D01" w:rsidRPr="00ED5F1E">
                        <w:rPr>
                          <w:b/>
                          <w:bCs/>
                          <w:color w:val="FFFFFF" w:themeColor="background1"/>
                          <w:sz w:val="72"/>
                          <w:szCs w:val="72"/>
                        </w:rPr>
                        <w:t>communities,</w:t>
                      </w:r>
                      <w:r w:rsidRPr="00ED5F1E">
                        <w:rPr>
                          <w:b/>
                          <w:bCs/>
                          <w:color w:val="FFFFFF" w:themeColor="background1"/>
                          <w:sz w:val="72"/>
                          <w:szCs w:val="72"/>
                        </w:rPr>
                        <w:t xml:space="preserve"> and networks</w:t>
                      </w:r>
                    </w:p>
                  </w:txbxContent>
                </v:textbox>
              </v:shape>
            </w:pict>
          </mc:Fallback>
        </mc:AlternateContent>
      </w:r>
      <w:r w:rsidRPr="00ED5F1E">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ED5F1E">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5F1E">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01E8" w14:textId="77777777" w:rsidR="006C060E" w:rsidRPr="00ED5F1E" w:rsidRDefault="006C060E" w:rsidP="007F09BC">
      <w:r w:rsidRPr="00ED5F1E">
        <w:separator/>
      </w:r>
    </w:p>
  </w:endnote>
  <w:endnote w:type="continuationSeparator" w:id="0">
    <w:p w14:paraId="3F8C5C4F" w14:textId="77777777" w:rsidR="006C060E" w:rsidRPr="00ED5F1E" w:rsidRDefault="006C060E" w:rsidP="007F09BC">
      <w:r w:rsidRPr="00ED5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ED5F1E" w:rsidRDefault="00A956AA" w:rsidP="007F09BC">
    <w:pPr>
      <w:pStyle w:val="Footer"/>
      <w:jc w:val="right"/>
      <w:rPr>
        <w:rFonts w:ascii="Arial" w:hAnsi="Arial" w:cs="Arial"/>
        <w:b/>
        <w:bCs/>
        <w:color w:val="FFFFFF" w:themeColor="background1"/>
      </w:rPr>
    </w:pPr>
    <w:r w:rsidRPr="00ED5F1E">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ED5F1E" w:rsidRDefault="007F09BC" w:rsidP="007F09BC">
    <w:pPr>
      <w:pStyle w:val="Footer"/>
      <w:jc w:val="right"/>
      <w:rPr>
        <w:rFonts w:ascii="Arial" w:hAnsi="Arial" w:cs="Arial"/>
        <w:b/>
        <w:bCs/>
        <w:color w:val="FFFFFF" w:themeColor="background1"/>
      </w:rPr>
    </w:pPr>
    <w:r w:rsidRPr="00ED5F1E">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4260B" w14:textId="77777777" w:rsidR="006C060E" w:rsidRPr="00ED5F1E" w:rsidRDefault="006C060E" w:rsidP="007F09BC">
      <w:r w:rsidRPr="00ED5F1E">
        <w:separator/>
      </w:r>
    </w:p>
  </w:footnote>
  <w:footnote w:type="continuationSeparator" w:id="0">
    <w:p w14:paraId="11CBBE78" w14:textId="77777777" w:rsidR="006C060E" w:rsidRPr="00ED5F1E" w:rsidRDefault="006C060E" w:rsidP="007F09BC">
      <w:r w:rsidRPr="00ED5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ED5F1E" w:rsidRDefault="007F09BC" w:rsidP="003F5CAF">
    <w:pPr>
      <w:pStyle w:val="Header"/>
      <w:ind w:right="-24"/>
      <w:jc w:val="right"/>
    </w:pPr>
    <w:r w:rsidRPr="00ED5F1E">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B55F1"/>
    <w:multiLevelType w:val="hybridMultilevel"/>
    <w:tmpl w:val="6A2CA7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3B60BA"/>
    <w:multiLevelType w:val="hybridMultilevel"/>
    <w:tmpl w:val="1D9E7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294A32"/>
    <w:multiLevelType w:val="hybridMultilevel"/>
    <w:tmpl w:val="47201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8511F4"/>
    <w:multiLevelType w:val="hybridMultilevel"/>
    <w:tmpl w:val="BE16E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2F7D98"/>
    <w:multiLevelType w:val="hybridMultilevel"/>
    <w:tmpl w:val="EEB66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7"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9" w15:restartNumberingAfterBreak="0">
    <w:nsid w:val="58487AAB"/>
    <w:multiLevelType w:val="hybridMultilevel"/>
    <w:tmpl w:val="6DE66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90E4564"/>
    <w:multiLevelType w:val="hybridMultilevel"/>
    <w:tmpl w:val="A316F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167B13"/>
    <w:multiLevelType w:val="hybridMultilevel"/>
    <w:tmpl w:val="A942B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9D61E8"/>
    <w:multiLevelType w:val="hybridMultilevel"/>
    <w:tmpl w:val="9F3E98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1A47BF8"/>
    <w:multiLevelType w:val="hybridMultilevel"/>
    <w:tmpl w:val="7B225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FF890EE">
      <w:numFmt w:val="bullet"/>
      <w:lvlText w:val="•"/>
      <w:lvlJc w:val="left"/>
      <w:pPr>
        <w:ind w:left="2520" w:hanging="72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383EB6"/>
    <w:multiLevelType w:val="hybridMultilevel"/>
    <w:tmpl w:val="F964F8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1344">
    <w:abstractNumId w:val="18"/>
  </w:num>
  <w:num w:numId="2" w16cid:durableId="1254048891">
    <w:abstractNumId w:val="25"/>
  </w:num>
  <w:num w:numId="3" w16cid:durableId="1736929097">
    <w:abstractNumId w:val="17"/>
  </w:num>
  <w:num w:numId="4" w16cid:durableId="939216856">
    <w:abstractNumId w:val="22"/>
  </w:num>
  <w:num w:numId="5" w16cid:durableId="1791440097">
    <w:abstractNumId w:val="15"/>
  </w:num>
  <w:num w:numId="6" w16cid:durableId="184487918">
    <w:abstractNumId w:val="10"/>
  </w:num>
  <w:num w:numId="7" w16cid:durableId="995691746">
    <w:abstractNumId w:val="21"/>
  </w:num>
  <w:num w:numId="8" w16cid:durableId="1437946791">
    <w:abstractNumId w:val="9"/>
  </w:num>
  <w:num w:numId="9" w16cid:durableId="1764690570">
    <w:abstractNumId w:val="5"/>
  </w:num>
  <w:num w:numId="10" w16cid:durableId="270939907">
    <w:abstractNumId w:val="30"/>
  </w:num>
  <w:num w:numId="11" w16cid:durableId="286550987">
    <w:abstractNumId w:val="12"/>
  </w:num>
  <w:num w:numId="12" w16cid:durableId="1272859877">
    <w:abstractNumId w:val="6"/>
  </w:num>
  <w:num w:numId="13" w16cid:durableId="1666085587">
    <w:abstractNumId w:val="0"/>
  </w:num>
  <w:num w:numId="14" w16cid:durableId="696351416">
    <w:abstractNumId w:val="32"/>
  </w:num>
  <w:num w:numId="15" w16cid:durableId="2088727025">
    <w:abstractNumId w:val="16"/>
  </w:num>
  <w:num w:numId="16" w16cid:durableId="1063720867">
    <w:abstractNumId w:val="1"/>
  </w:num>
  <w:num w:numId="17" w16cid:durableId="1014915022">
    <w:abstractNumId w:val="4"/>
  </w:num>
  <w:num w:numId="18" w16cid:durableId="701514388">
    <w:abstractNumId w:val="7"/>
  </w:num>
  <w:num w:numId="19" w16cid:durableId="468089240">
    <w:abstractNumId w:val="23"/>
  </w:num>
  <w:num w:numId="20" w16cid:durableId="1655181957">
    <w:abstractNumId w:val="28"/>
  </w:num>
  <w:num w:numId="21" w16cid:durableId="268584166">
    <w:abstractNumId w:val="27"/>
  </w:num>
  <w:num w:numId="22" w16cid:durableId="1820459021">
    <w:abstractNumId w:val="26"/>
  </w:num>
  <w:num w:numId="23" w16cid:durableId="1021391944">
    <w:abstractNumId w:val="3"/>
  </w:num>
  <w:num w:numId="24" w16cid:durableId="1830250823">
    <w:abstractNumId w:val="8"/>
  </w:num>
  <w:num w:numId="25" w16cid:durableId="1978412923">
    <w:abstractNumId w:val="14"/>
  </w:num>
  <w:num w:numId="26" w16cid:durableId="2064983643">
    <w:abstractNumId w:val="29"/>
  </w:num>
  <w:num w:numId="27" w16cid:durableId="788357520">
    <w:abstractNumId w:val="19"/>
  </w:num>
  <w:num w:numId="28" w16cid:durableId="16154620">
    <w:abstractNumId w:val="20"/>
  </w:num>
  <w:num w:numId="29" w16cid:durableId="232204508">
    <w:abstractNumId w:val="24"/>
  </w:num>
  <w:num w:numId="30" w16cid:durableId="1896620834">
    <w:abstractNumId w:val="31"/>
  </w:num>
  <w:num w:numId="31" w16cid:durableId="1233005636">
    <w:abstractNumId w:val="11"/>
  </w:num>
  <w:num w:numId="32" w16cid:durableId="384642012">
    <w:abstractNumId w:val="2"/>
  </w:num>
  <w:num w:numId="33" w16cid:durableId="5141521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20142"/>
    <w:rsid w:val="00066160"/>
    <w:rsid w:val="00084134"/>
    <w:rsid w:val="00090DD1"/>
    <w:rsid w:val="00090E87"/>
    <w:rsid w:val="000A6E7C"/>
    <w:rsid w:val="000C610C"/>
    <w:rsid w:val="001114B6"/>
    <w:rsid w:val="001343AB"/>
    <w:rsid w:val="0014404E"/>
    <w:rsid w:val="00162512"/>
    <w:rsid w:val="001A63CE"/>
    <w:rsid w:val="001E1007"/>
    <w:rsid w:val="001F4F03"/>
    <w:rsid w:val="001F7585"/>
    <w:rsid w:val="00215BD3"/>
    <w:rsid w:val="00225106"/>
    <w:rsid w:val="002330D8"/>
    <w:rsid w:val="00246A00"/>
    <w:rsid w:val="00290E21"/>
    <w:rsid w:val="002C4F87"/>
    <w:rsid w:val="00315F37"/>
    <w:rsid w:val="00322E20"/>
    <w:rsid w:val="00337288"/>
    <w:rsid w:val="00357D01"/>
    <w:rsid w:val="00376AAE"/>
    <w:rsid w:val="003F5CAF"/>
    <w:rsid w:val="00412E20"/>
    <w:rsid w:val="00434222"/>
    <w:rsid w:val="00456F84"/>
    <w:rsid w:val="0046262A"/>
    <w:rsid w:val="0046586C"/>
    <w:rsid w:val="00485A0D"/>
    <w:rsid w:val="004931F0"/>
    <w:rsid w:val="004C6A21"/>
    <w:rsid w:val="00514FDA"/>
    <w:rsid w:val="005344BF"/>
    <w:rsid w:val="00551728"/>
    <w:rsid w:val="00565B41"/>
    <w:rsid w:val="00567B0B"/>
    <w:rsid w:val="005A26D1"/>
    <w:rsid w:val="005F1DA7"/>
    <w:rsid w:val="00661E62"/>
    <w:rsid w:val="00674880"/>
    <w:rsid w:val="006B7FCE"/>
    <w:rsid w:val="006C060E"/>
    <w:rsid w:val="006E7689"/>
    <w:rsid w:val="00775510"/>
    <w:rsid w:val="00775661"/>
    <w:rsid w:val="007B13FB"/>
    <w:rsid w:val="007B36DB"/>
    <w:rsid w:val="007B5268"/>
    <w:rsid w:val="007C5138"/>
    <w:rsid w:val="007C755D"/>
    <w:rsid w:val="007D342A"/>
    <w:rsid w:val="007E07CF"/>
    <w:rsid w:val="007F09BC"/>
    <w:rsid w:val="0087454C"/>
    <w:rsid w:val="00894028"/>
    <w:rsid w:val="009B2614"/>
    <w:rsid w:val="00A65055"/>
    <w:rsid w:val="00A6615F"/>
    <w:rsid w:val="00A956AA"/>
    <w:rsid w:val="00A97314"/>
    <w:rsid w:val="00AC124A"/>
    <w:rsid w:val="00AC1813"/>
    <w:rsid w:val="00AE2713"/>
    <w:rsid w:val="00B2397D"/>
    <w:rsid w:val="00B47FC1"/>
    <w:rsid w:val="00B51436"/>
    <w:rsid w:val="00B74AF0"/>
    <w:rsid w:val="00B77BCF"/>
    <w:rsid w:val="00BD345D"/>
    <w:rsid w:val="00BD5F48"/>
    <w:rsid w:val="00C064CD"/>
    <w:rsid w:val="00C514E7"/>
    <w:rsid w:val="00D2142B"/>
    <w:rsid w:val="00D4737B"/>
    <w:rsid w:val="00DC1B82"/>
    <w:rsid w:val="00DE72A2"/>
    <w:rsid w:val="00DF515D"/>
    <w:rsid w:val="00DF7B64"/>
    <w:rsid w:val="00E06C75"/>
    <w:rsid w:val="00E1487C"/>
    <w:rsid w:val="00E36841"/>
    <w:rsid w:val="00E457D0"/>
    <w:rsid w:val="00E57DBD"/>
    <w:rsid w:val="00ED0565"/>
    <w:rsid w:val="00ED5F1E"/>
    <w:rsid w:val="00EF368D"/>
    <w:rsid w:val="00F03D81"/>
    <w:rsid w:val="00F277D4"/>
    <w:rsid w:val="00F63B5D"/>
    <w:rsid w:val="00FD24CA"/>
    <w:rsid w:val="00FF1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ssie.ruffell@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20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25</Pages>
  <Words>4445</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25</cp:revision>
  <dcterms:created xsi:type="dcterms:W3CDTF">2023-05-31T08:11:00Z</dcterms:created>
  <dcterms:modified xsi:type="dcterms:W3CDTF">2026-08-07T09:54:00Z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244525f5-9b37-4dc9-b182-7403ef143182</vt:lpwstr>
  </property>
</Properties>
</file>