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4440E2DE" w:rsidR="00090DD1" w:rsidRDefault="00961463" w:rsidP="00090DD1">
          <w:pPr>
            <w:spacing w:line="288" w:lineRule="auto"/>
            <w:rPr>
              <w:rFonts w:ascii="Arial" w:hAnsi="Arial" w:cs="Arial"/>
              <w:b/>
              <w:bCs/>
              <w:color w:val="00A685"/>
            </w:rPr>
          </w:pPr>
        </w:p>
      </w:sdtContent>
    </w:sdt>
    <w:p w14:paraId="2F49ADD8" w14:textId="084C43BB" w:rsidR="00090DD1" w:rsidRPr="00090DD1" w:rsidRDefault="00A16ECE"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1F534178">
                <wp:simplePos x="0" y="0"/>
                <wp:positionH relativeFrom="page">
                  <wp:posOffset>68580</wp:posOffset>
                </wp:positionH>
                <wp:positionV relativeFrom="paragraph">
                  <wp:posOffset>6824345</wp:posOffset>
                </wp:positionV>
                <wp:extent cx="7494270" cy="25571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494270" cy="2557145"/>
                        </a:xfrm>
                        <a:prstGeom prst="rect">
                          <a:avLst/>
                        </a:prstGeom>
                        <a:noFill/>
                        <a:ln w="6350">
                          <a:noFill/>
                        </a:ln>
                      </wps:spPr>
                      <wps:txbx>
                        <w:txbxContent>
                          <w:p w14:paraId="0A9E663A" w14:textId="210F33AE" w:rsidR="003F5CAF" w:rsidRPr="00533505" w:rsidRDefault="00533505" w:rsidP="003F5CAF">
                            <w:pPr>
                              <w:pStyle w:val="OrmistonMainHeader"/>
                              <w:rPr>
                                <w:b/>
                                <w:bCs/>
                                <w:color w:val="FFFFFF" w:themeColor="background1"/>
                                <w:sz w:val="72"/>
                                <w:szCs w:val="72"/>
                              </w:rPr>
                            </w:pPr>
                            <w:r w:rsidRPr="00533505">
                              <w:rPr>
                                <w:b/>
                                <w:bCs/>
                                <w:color w:val="FFFFFF" w:themeColor="background1"/>
                                <w:sz w:val="72"/>
                                <w:szCs w:val="72"/>
                              </w:rPr>
                              <w:t>Children &amp; Young People’s Mental Health</w:t>
                            </w:r>
                            <w:r w:rsidR="00A16ECE" w:rsidRPr="00533505">
                              <w:rPr>
                                <w:b/>
                                <w:bCs/>
                                <w:color w:val="FFFFFF" w:themeColor="background1"/>
                                <w:sz w:val="72"/>
                                <w:szCs w:val="72"/>
                              </w:rPr>
                              <w:t xml:space="preserve"> Practitioner</w:t>
                            </w:r>
                          </w:p>
                          <w:p w14:paraId="79C467E7" w14:textId="3681B17C" w:rsidR="003F5CAF" w:rsidRPr="00533505" w:rsidRDefault="00A16ECE" w:rsidP="003F5CAF">
                            <w:pPr>
                              <w:pStyle w:val="OrmistonMainHeader"/>
                              <w:rPr>
                                <w:b/>
                                <w:bCs/>
                                <w:color w:val="00A685"/>
                                <w:sz w:val="48"/>
                                <w:szCs w:val="48"/>
                              </w:rPr>
                            </w:pPr>
                            <w:r w:rsidRPr="00533505">
                              <w:rPr>
                                <w:b/>
                                <w:bCs/>
                                <w:color w:val="00A685"/>
                                <w:sz w:val="48"/>
                                <w:szCs w:val="48"/>
                              </w:rPr>
                              <w:t>YOUnited</w:t>
                            </w:r>
                          </w:p>
                          <w:p w14:paraId="35440FEA" w14:textId="77777777" w:rsidR="003F5CAF" w:rsidRPr="00533505" w:rsidRDefault="003F5CA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5.4pt;margin-top:537.35pt;width:590.1pt;height:201.3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" filled="f" stroked="f" strokeweight=".5pt">
                <v:textbox>
                  <w:txbxContent>
                    <w:p w14:paraId="0A9E663A" w14:textId="210F33AE" w:rsidR="003F5CAF" w:rsidRPr="00533505" w:rsidRDefault="00533505" w:rsidP="003F5CAF">
                      <w:pPr>
                        <w:pStyle w:val="OrmistonMainHeader"/>
                        <w:rPr>
                          <w:b/>
                          <w:bCs/>
                          <w:color w:val="FFFFFF" w:themeColor="background1"/>
                          <w:sz w:val="72"/>
                          <w:szCs w:val="72"/>
                        </w:rPr>
                      </w:pPr>
                      <w:r w:rsidRPr="00533505">
                        <w:rPr>
                          <w:b/>
                          <w:bCs/>
                          <w:color w:val="FFFFFF" w:themeColor="background1"/>
                          <w:sz w:val="72"/>
                          <w:szCs w:val="72"/>
                        </w:rPr>
                        <w:t>Children &amp; Young People’s Mental Health</w:t>
                      </w:r>
                      <w:r w:rsidR="00A16ECE" w:rsidRPr="00533505">
                        <w:rPr>
                          <w:b/>
                          <w:bCs/>
                          <w:color w:val="FFFFFF" w:themeColor="background1"/>
                          <w:sz w:val="72"/>
                          <w:szCs w:val="72"/>
                        </w:rPr>
                        <w:t xml:space="preserve"> Practitioner</w:t>
                      </w:r>
                    </w:p>
                    <w:p w14:paraId="79C467E7" w14:textId="3681B17C" w:rsidR="003F5CAF" w:rsidRPr="00533505" w:rsidRDefault="00A16ECE" w:rsidP="003F5CAF">
                      <w:pPr>
                        <w:pStyle w:val="OrmistonMainHeader"/>
                        <w:rPr>
                          <w:b/>
                          <w:bCs/>
                          <w:color w:val="00A685"/>
                          <w:sz w:val="48"/>
                          <w:szCs w:val="48"/>
                        </w:rPr>
                      </w:pPr>
                      <w:r w:rsidRPr="00533505">
                        <w:rPr>
                          <w:b/>
                          <w:bCs/>
                          <w:color w:val="00A685"/>
                          <w:sz w:val="48"/>
                          <w:szCs w:val="48"/>
                        </w:rPr>
                        <w:t>YOUnited</w:t>
                      </w:r>
                    </w:p>
                    <w:p w14:paraId="35440FEA" w14:textId="77777777" w:rsidR="003F5CAF" w:rsidRPr="00533505" w:rsidRDefault="003F5CAF">
                      <w:pPr>
                        <w:rPr>
                          <w:sz w:val="22"/>
                          <w:szCs w:val="22"/>
                        </w:rPr>
                      </w:pPr>
                    </w:p>
                  </w:txbxContent>
                </v:textbox>
                <w10:wrap anchorx="page"/>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AA8AA5F"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A16ECE">
        <w:rPr>
          <w:rFonts w:ascii="Arial" w:eastAsia="Times New Roman" w:hAnsi="Arial" w:cs="Arial"/>
          <w:color w:val="000000"/>
          <w:lang w:eastAsia="en-GB"/>
        </w:rPr>
        <w:t xml:space="preserve"> </w:t>
      </w:r>
      <w:r w:rsidR="00F33DF2" w:rsidRPr="00F33DF2">
        <w:rPr>
          <w:rFonts w:ascii="Arial" w:eastAsia="Times New Roman" w:hAnsi="Arial" w:cs="Arial"/>
          <w:color w:val="000000"/>
          <w:lang w:eastAsia="en-GB"/>
        </w:rPr>
        <w:t>Children &amp; Young People’s Mental Health Practitioner</w:t>
      </w:r>
      <w:r w:rsidR="00F33DF2">
        <w:rPr>
          <w:rFonts w:ascii="Arial" w:eastAsia="Times New Roman" w:hAnsi="Arial" w:cs="Arial"/>
          <w:color w:val="000000"/>
          <w:lang w:eastAsia="en-GB"/>
        </w:rPr>
        <w:t xml:space="preserve"> </w:t>
      </w:r>
      <w:r w:rsidR="00B77BCF">
        <w:rPr>
          <w:rFonts w:ascii="Arial" w:eastAsia="Times New Roman" w:hAnsi="Arial" w:cs="Arial"/>
          <w:color w:val="000000"/>
          <w:lang w:eastAsia="en-GB"/>
        </w:rPr>
        <w:t>in our</w:t>
      </w:r>
      <w:r w:rsidR="00A16ECE">
        <w:rPr>
          <w:rFonts w:ascii="Arial" w:eastAsia="Times New Roman" w:hAnsi="Arial" w:cs="Arial"/>
          <w:color w:val="000000"/>
          <w:lang w:eastAsia="en-GB"/>
        </w:rPr>
        <w:t xml:space="preserve"> </w:t>
      </w:r>
      <w:proofErr w:type="spellStart"/>
      <w:r w:rsidR="00A16ECE">
        <w:rPr>
          <w:rFonts w:ascii="Arial" w:eastAsia="Times New Roman" w:hAnsi="Arial" w:cs="Arial"/>
          <w:color w:val="000000"/>
          <w:lang w:eastAsia="en-GB"/>
        </w:rPr>
        <w:t>YOUnited</w:t>
      </w:r>
      <w:proofErr w:type="spellEnd"/>
      <w:r w:rsidR="00A16ECE">
        <w:rPr>
          <w:rFonts w:ascii="Arial" w:eastAsia="Times New Roman" w:hAnsi="Arial" w:cs="Arial"/>
          <w:color w:val="000000"/>
          <w:lang w:eastAsia="en-GB"/>
        </w:rPr>
        <w:t xml:space="preserve">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13AD67A7" w14:textId="77777777" w:rsidR="00F33DF2" w:rsidRPr="00F33DF2" w:rsidRDefault="00F33DF2" w:rsidP="00F33DF2">
      <w:pPr>
        <w:pStyle w:val="OrmistonBody12pt"/>
        <w:spacing w:line="288" w:lineRule="auto"/>
        <w:rPr>
          <w:rFonts w:eastAsia="Times New Roman"/>
          <w:color w:val="000000"/>
          <w:lang w:eastAsia="en-GB"/>
        </w:rPr>
      </w:pPr>
      <w:r w:rsidRPr="00F33DF2">
        <w:rPr>
          <w:rFonts w:eastAsia="Times New Roman"/>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7E6E27EA" w14:textId="77777777" w:rsidR="00F33DF2" w:rsidRPr="00F33DF2" w:rsidRDefault="00F33DF2" w:rsidP="00F33DF2">
      <w:pPr>
        <w:pStyle w:val="OrmistonBody12pt"/>
        <w:spacing w:line="288" w:lineRule="auto"/>
        <w:rPr>
          <w:rFonts w:eastAsia="Times New Roman"/>
          <w:color w:val="000000"/>
          <w:lang w:eastAsia="en-GB"/>
        </w:rPr>
      </w:pPr>
      <w:r w:rsidRPr="00F33DF2">
        <w:rPr>
          <w:rFonts w:eastAsia="Times New Roman"/>
          <w:color w:val="000000"/>
          <w:lang w:eastAsia="en-GB"/>
        </w:rPr>
        <w:t xml:space="preserve"> </w:t>
      </w:r>
    </w:p>
    <w:p w14:paraId="62FE2954" w14:textId="77777777" w:rsidR="00F33DF2" w:rsidRPr="00F33DF2" w:rsidRDefault="00F33DF2" w:rsidP="00F33DF2">
      <w:pPr>
        <w:pStyle w:val="OrmistonBody12pt"/>
        <w:spacing w:line="288" w:lineRule="auto"/>
        <w:rPr>
          <w:rFonts w:eastAsia="Times New Roman"/>
          <w:color w:val="000000"/>
          <w:lang w:eastAsia="en-GB"/>
        </w:rPr>
      </w:pPr>
      <w:r w:rsidRPr="00F33DF2">
        <w:rPr>
          <w:rFonts w:eastAsia="Times New Roman"/>
          <w:color w:val="000000"/>
          <w:lang w:eastAsia="en-GB"/>
        </w:rPr>
        <w:t xml:space="preserve">In June last year, we began the process of looking forward to </w:t>
      </w:r>
      <w:proofErr w:type="gramStart"/>
      <w:r w:rsidRPr="00F33DF2">
        <w:rPr>
          <w:rFonts w:eastAsia="Times New Roman"/>
          <w:color w:val="000000"/>
          <w:lang w:eastAsia="en-GB"/>
        </w:rPr>
        <w:t>set</w:t>
      </w:r>
      <w:proofErr w:type="gramEnd"/>
      <w:r w:rsidRPr="00F33DF2">
        <w:rPr>
          <w:rFonts w:eastAsia="Times New Roman"/>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4B8455F4" w14:textId="77777777" w:rsidR="00F33DF2" w:rsidRPr="00F33DF2" w:rsidRDefault="00F33DF2" w:rsidP="00F33DF2">
      <w:pPr>
        <w:pStyle w:val="OrmistonBody12pt"/>
        <w:spacing w:line="288" w:lineRule="auto"/>
        <w:rPr>
          <w:rFonts w:eastAsia="Times New Roman"/>
          <w:color w:val="000000"/>
          <w:lang w:eastAsia="en-GB"/>
        </w:rPr>
      </w:pPr>
      <w:r w:rsidRPr="00F33DF2">
        <w:rPr>
          <w:rFonts w:eastAsia="Times New Roman"/>
          <w:color w:val="000000"/>
          <w:lang w:eastAsia="en-GB"/>
        </w:rPr>
        <w:t xml:space="preserve"> </w:t>
      </w:r>
    </w:p>
    <w:p w14:paraId="5525E351" w14:textId="3BD80F73" w:rsidR="003F5CAF" w:rsidRDefault="00F33DF2" w:rsidP="00F33DF2">
      <w:pPr>
        <w:pStyle w:val="OrmistonBody12pt"/>
        <w:spacing w:line="288" w:lineRule="auto"/>
        <w:rPr>
          <w:rFonts w:eastAsia="Times New Roman"/>
          <w:color w:val="000000"/>
          <w:lang w:eastAsia="en-GB"/>
        </w:rPr>
      </w:pPr>
      <w:r w:rsidRPr="00F33DF2">
        <w:rPr>
          <w:rFonts w:eastAsia="Times New Roman"/>
          <w:color w:val="000000"/>
          <w:lang w:eastAsia="en-GB"/>
        </w:rPr>
        <w:t>I wish you the best of luck with your application.</w:t>
      </w:r>
      <w:r>
        <w:rPr>
          <w:rFonts w:eastAsia="Times New Roman"/>
          <w:color w:val="000000"/>
          <w:lang w:eastAsia="en-GB"/>
        </w:rPr>
        <w:t xml:space="preserve"> </w:t>
      </w:r>
    </w:p>
    <w:p w14:paraId="1B9C55F2" w14:textId="77777777" w:rsidR="00F33DF2" w:rsidRPr="00FD24CA" w:rsidRDefault="00F33DF2" w:rsidP="00F33DF2">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460FBC0F"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A16ECE">
        <w:rPr>
          <w:b/>
          <w:bCs/>
          <w:color w:val="00A685"/>
          <w:sz w:val="48"/>
          <w:szCs w:val="48"/>
        </w:rPr>
        <w:t>YOUnited Service</w:t>
      </w:r>
    </w:p>
    <w:bookmarkEnd w:id="0"/>
    <w:p w14:paraId="789F872C" w14:textId="38FB15BB" w:rsidR="00BD7D11" w:rsidRPr="00BD7D11" w:rsidRDefault="00BD7D11" w:rsidP="00BD7D11">
      <w:pPr>
        <w:pStyle w:val="Default"/>
        <w:jc w:val="both"/>
        <w:rPr>
          <w:rFonts w:ascii="Arial" w:eastAsia="Calibri" w:hAnsi="Arial" w:cs="Arial"/>
          <w:color w:val="2A3B4C"/>
          <w:lang w:val="en-GB" w:eastAsia="en-GB"/>
        </w:rPr>
      </w:pPr>
      <w:r w:rsidRPr="00BD7D11">
        <w:rPr>
          <w:rFonts w:ascii="Arial" w:eastAsia="Calibri" w:hAnsi="Arial" w:cs="Arial"/>
          <w:color w:val="2A3B4C"/>
          <w:lang w:val="en-GB" w:eastAsia="en-GB"/>
        </w:rPr>
        <w:t>A new partnership has been established to transform and bring together mental and emotional health services for children and young people in Cambridgeshire and Peterborough. Centre 33 and Ormiston Families are joining their expertise in therapeutic support alongside Cambridgeshire Community Services NHS Trust. The partnership is committed to using the THRIVE framework of Getting Advice, Getting Help, Getting More Help and Risk Support.</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3C71E906" w14:textId="30920866" w:rsidR="00533505" w:rsidRDefault="00BD7D11" w:rsidP="00BD7D11">
      <w:pPr>
        <w:spacing w:before="100" w:beforeAutospacing="1"/>
        <w:jc w:val="both"/>
        <w:rPr>
          <w:rFonts w:ascii="Arial" w:eastAsia="Calibri" w:hAnsi="Arial" w:cs="Arial"/>
          <w:color w:val="2A3B4C"/>
          <w:lang w:eastAsia="en-GB"/>
        </w:rPr>
      </w:pPr>
      <w:r w:rsidRPr="00BD7D11">
        <w:rPr>
          <w:rFonts w:ascii="Arial" w:eastAsia="Calibri" w:hAnsi="Arial" w:cs="Arial"/>
          <w:color w:val="2A3B4C"/>
          <w:lang w:eastAsia="en-GB"/>
        </w:rPr>
        <w:t xml:space="preserve">The </w:t>
      </w:r>
      <w:r w:rsidR="00533505">
        <w:rPr>
          <w:rFonts w:ascii="Arial" w:eastAsia="Calibri" w:hAnsi="Arial" w:cs="Arial"/>
          <w:color w:val="2A3B4C"/>
          <w:lang w:eastAsia="en-GB"/>
        </w:rPr>
        <w:t xml:space="preserve">Children and Young Peoples (CYP) Mental Health (MH) practitioner will work within the YOUnited referral hub, on behalf of Ormiston Families. YOUnited is a single point of access for children and young peoples, across the county, to access mental health support. </w:t>
      </w:r>
    </w:p>
    <w:p w14:paraId="5AC3A604" w14:textId="77777777" w:rsidR="00BD7D11" w:rsidRPr="00BD7D11" w:rsidRDefault="00BD7D11" w:rsidP="00BD7D11">
      <w:pPr>
        <w:rPr>
          <w:rFonts w:ascii="Arial" w:eastAsia="Calibri" w:hAnsi="Arial" w:cs="Arial"/>
          <w:color w:val="2A3B4C"/>
          <w:lang w:eastAsia="en-GB"/>
        </w:rPr>
      </w:pPr>
    </w:p>
    <w:p w14:paraId="3237C820" w14:textId="7F712CBB" w:rsidR="003129CB" w:rsidRDefault="00BD7D11" w:rsidP="00BD7D11">
      <w:pPr>
        <w:rPr>
          <w:rFonts w:ascii="Arial" w:eastAsia="Calibri" w:hAnsi="Arial" w:cs="Arial"/>
          <w:color w:val="2A3B4C"/>
          <w:lang w:eastAsia="en-GB"/>
        </w:rPr>
      </w:pPr>
      <w:r w:rsidRPr="00BD7D11">
        <w:rPr>
          <w:rFonts w:ascii="Arial" w:eastAsia="Calibri" w:hAnsi="Arial" w:cs="Arial"/>
          <w:color w:val="2A3B4C"/>
          <w:lang w:eastAsia="en-GB"/>
        </w:rPr>
        <w:t xml:space="preserve">This role </w:t>
      </w:r>
      <w:r w:rsidR="003129CB">
        <w:rPr>
          <w:rFonts w:ascii="Arial" w:eastAsia="Calibri" w:hAnsi="Arial" w:cs="Arial"/>
          <w:color w:val="2A3B4C"/>
          <w:lang w:eastAsia="en-GB"/>
        </w:rPr>
        <w:t>is</w:t>
      </w:r>
      <w:r w:rsidRPr="00BD7D11">
        <w:rPr>
          <w:rFonts w:ascii="Arial" w:eastAsia="Calibri" w:hAnsi="Arial" w:cs="Arial"/>
          <w:color w:val="2A3B4C"/>
          <w:lang w:eastAsia="en-GB"/>
        </w:rPr>
        <w:t xml:space="preserve"> part of the YOUnited multidisciplinary </w:t>
      </w:r>
      <w:r w:rsidR="003129CB">
        <w:rPr>
          <w:rFonts w:ascii="Arial" w:eastAsia="Calibri" w:hAnsi="Arial" w:cs="Arial"/>
          <w:color w:val="2A3B4C"/>
          <w:lang w:eastAsia="en-GB"/>
        </w:rPr>
        <w:t xml:space="preserve">and will focus on providing </w:t>
      </w:r>
      <w:proofErr w:type="spellStart"/>
      <w:r w:rsidR="003129CB">
        <w:rPr>
          <w:rFonts w:ascii="Arial" w:eastAsia="Calibri" w:hAnsi="Arial" w:cs="Arial"/>
          <w:color w:val="2A3B4C"/>
          <w:lang w:eastAsia="en-GB"/>
        </w:rPr>
        <w:t>meanginful</w:t>
      </w:r>
      <w:proofErr w:type="spellEnd"/>
      <w:r w:rsidR="003129CB">
        <w:rPr>
          <w:rFonts w:ascii="Arial" w:eastAsia="Calibri" w:hAnsi="Arial" w:cs="Arial"/>
          <w:color w:val="2A3B4C"/>
          <w:lang w:eastAsia="en-GB"/>
        </w:rPr>
        <w:t xml:space="preserve"> </w:t>
      </w:r>
      <w:r w:rsidR="003129CB" w:rsidRPr="007815BF">
        <w:rPr>
          <w:rFonts w:ascii="Arial" w:eastAsia="Calibri" w:hAnsi="Arial" w:cs="Arial"/>
          <w:color w:val="2A3B4C"/>
          <w:lang w:eastAsia="en-GB"/>
        </w:rPr>
        <w:t xml:space="preserve">first contacts with children, young people and/or parents and carers. This will include </w:t>
      </w:r>
      <w:r w:rsidR="006A4501" w:rsidRPr="007815BF">
        <w:rPr>
          <w:rFonts w:ascii="Arial" w:eastAsia="Calibri" w:hAnsi="Arial" w:cs="Arial"/>
          <w:color w:val="2A3B4C"/>
          <w:lang w:eastAsia="en-GB"/>
        </w:rPr>
        <w:t xml:space="preserve">carrying out </w:t>
      </w:r>
      <w:r w:rsidR="0080490C" w:rsidRPr="007815BF">
        <w:rPr>
          <w:rFonts w:ascii="Arial" w:eastAsia="Calibri" w:hAnsi="Arial" w:cs="Arial"/>
          <w:color w:val="2A3B4C"/>
          <w:lang w:eastAsia="en-GB"/>
        </w:rPr>
        <w:t xml:space="preserve">first appointments, which will require you to use a </w:t>
      </w:r>
      <w:r w:rsidR="003129CB" w:rsidRPr="007815BF">
        <w:rPr>
          <w:rFonts w:ascii="Arial" w:eastAsia="Calibri" w:hAnsi="Arial" w:cs="Arial"/>
          <w:color w:val="2A3B4C"/>
          <w:lang w:eastAsia="en-GB"/>
        </w:rPr>
        <w:t>single session thinking</w:t>
      </w:r>
      <w:r w:rsidR="0080490C" w:rsidRPr="007815BF">
        <w:rPr>
          <w:rFonts w:ascii="Arial" w:eastAsia="Calibri" w:hAnsi="Arial" w:cs="Arial"/>
          <w:color w:val="2A3B4C"/>
          <w:lang w:eastAsia="en-GB"/>
        </w:rPr>
        <w:t xml:space="preserve"> approach, alongside carrying out a more clinical mental health assessment, when required</w:t>
      </w:r>
      <w:r w:rsidR="003129CB" w:rsidRPr="007815BF">
        <w:rPr>
          <w:rFonts w:ascii="Arial" w:eastAsia="Calibri" w:hAnsi="Arial" w:cs="Arial"/>
          <w:color w:val="2A3B4C"/>
          <w:lang w:eastAsia="en-GB"/>
        </w:rPr>
        <w:t xml:space="preserve">. </w:t>
      </w:r>
      <w:r w:rsidR="006A4501" w:rsidRPr="007815BF">
        <w:rPr>
          <w:rFonts w:ascii="Arial" w:eastAsia="Calibri" w:hAnsi="Arial" w:cs="Arial"/>
          <w:color w:val="2A3B4C"/>
          <w:lang w:eastAsia="en-GB"/>
        </w:rPr>
        <w:t xml:space="preserve">Where capacity </w:t>
      </w:r>
      <w:r w:rsidR="0080490C" w:rsidRPr="007815BF">
        <w:rPr>
          <w:rFonts w:ascii="Arial" w:eastAsia="Calibri" w:hAnsi="Arial" w:cs="Arial"/>
          <w:color w:val="2A3B4C"/>
          <w:lang w:eastAsia="en-GB"/>
        </w:rPr>
        <w:t xml:space="preserve">or service need </w:t>
      </w:r>
      <w:r w:rsidR="006A4501" w:rsidRPr="007815BF">
        <w:rPr>
          <w:rFonts w:ascii="Arial" w:eastAsia="Calibri" w:hAnsi="Arial" w:cs="Arial"/>
          <w:color w:val="2A3B4C"/>
          <w:lang w:eastAsia="en-GB"/>
        </w:rPr>
        <w:t xml:space="preserve">allows, time may also be spent co-delivering emotional wellbeing groups and </w:t>
      </w:r>
      <w:r w:rsidR="0080490C" w:rsidRPr="007815BF">
        <w:rPr>
          <w:rFonts w:ascii="Arial" w:eastAsia="Calibri" w:hAnsi="Arial" w:cs="Arial"/>
          <w:color w:val="2A3B4C"/>
          <w:lang w:eastAsia="en-GB"/>
        </w:rPr>
        <w:t>calling</w:t>
      </w:r>
      <w:r w:rsidR="006A4501" w:rsidRPr="007815BF">
        <w:rPr>
          <w:rFonts w:ascii="Arial" w:eastAsia="Calibri" w:hAnsi="Arial" w:cs="Arial"/>
          <w:color w:val="2A3B4C"/>
          <w:lang w:eastAsia="en-GB"/>
        </w:rPr>
        <w:t xml:space="preserve"> parents and young people that are awaiting support with us.</w:t>
      </w:r>
    </w:p>
    <w:p w14:paraId="605A83DA" w14:textId="77777777" w:rsidR="003129CB" w:rsidRDefault="003129CB" w:rsidP="00BD7D11">
      <w:pPr>
        <w:rPr>
          <w:rFonts w:ascii="Arial" w:eastAsia="Calibri" w:hAnsi="Arial" w:cs="Arial"/>
          <w:color w:val="2A3B4C"/>
          <w:lang w:eastAsia="en-GB"/>
        </w:rPr>
      </w:pPr>
    </w:p>
    <w:p w14:paraId="665E9159" w14:textId="7F889D68" w:rsidR="00DC1B82" w:rsidRPr="00BD7D11" w:rsidRDefault="00DC1B82" w:rsidP="00BD7D11">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3135F3D" w14:textId="145BC9B4" w:rsidR="005344BF" w:rsidRPr="00BD7D11" w:rsidRDefault="00BD7D11" w:rsidP="00BD7D11">
      <w:pPr>
        <w:pStyle w:val="OrmistonBody12pt"/>
        <w:jc w:val="both"/>
        <w:rPr>
          <w:rFonts w:eastAsia="Calibri"/>
          <w:lang w:eastAsia="en-GB"/>
        </w:rPr>
      </w:pPr>
      <w:r w:rsidRPr="00BD7D11">
        <w:rPr>
          <w:rFonts w:eastAsia="Calibri"/>
          <w:lang w:eastAsia="en-GB"/>
        </w:rPr>
        <w:t xml:space="preserve">The post holder will </w:t>
      </w:r>
      <w:r w:rsidR="003129CB">
        <w:rPr>
          <w:rFonts w:eastAsia="Calibri"/>
          <w:lang w:eastAsia="en-GB"/>
        </w:rPr>
        <w:t xml:space="preserve">hold a qualification in Children’s mental health and have an experience of working with children, young people and parents, presenting with a range of mental health difficulties. Qualifications may include, Children’s Wellbeing Practitioner (CWP’s), </w:t>
      </w:r>
      <w:r w:rsidR="003129CB">
        <w:rPr>
          <w:rFonts w:eastAsia="Calibri"/>
          <w:lang w:eastAsia="en-GB"/>
        </w:rPr>
        <w:lastRenderedPageBreak/>
        <w:t>Educational Mental Health Practitioners (EMHP’s), Counsellors, Mental Health Nurses, and other similar qualifications.</w:t>
      </w:r>
      <w:r w:rsidR="005344BF">
        <w:rPr>
          <w:rFonts w:eastAsia="Calibri"/>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1422A4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23DC9E1" w:rsidR="00F03D81" w:rsidRDefault="00F03D81" w:rsidP="00F03D81">
      <w:pPr>
        <w:autoSpaceDE w:val="0"/>
        <w:autoSpaceDN w:val="0"/>
        <w:adjustRightInd w:val="0"/>
        <w:spacing w:line="288" w:lineRule="auto"/>
        <w:rPr>
          <w:rFonts w:ascii="Arial" w:hAnsi="Arial" w:cs="Arial"/>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A16ECE" w:rsidRPr="00062D4E">
          <w:rPr>
            <w:rStyle w:val="Hyperlink"/>
            <w:rFonts w:ascii="Arial" w:hAnsi="Arial" w:cs="Arial"/>
          </w:rPr>
          <w:t>ellie.harris@ormistonfamilies.org.uk</w:t>
        </w:r>
      </w:hyperlink>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2C756BBD"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A16ECE">
        <w:rPr>
          <w:rFonts w:ascii="Arial Bold" w:eastAsiaTheme="minorEastAsia" w:hAnsi="Arial Bold" w:cs="Arial Bold"/>
          <w:b/>
          <w:color w:val="00A685"/>
          <w:sz w:val="32"/>
          <w:szCs w:val="32"/>
        </w:rPr>
        <w:t xml:space="preserve"> </w:t>
      </w:r>
      <w:r w:rsidR="003129CB" w:rsidRPr="007815BF">
        <w:rPr>
          <w:rFonts w:ascii="Arial Bold" w:eastAsiaTheme="minorEastAsia" w:hAnsi="Arial Bold" w:cs="Arial Bold"/>
          <w:b/>
          <w:color w:val="00A685"/>
          <w:sz w:val="32"/>
          <w:szCs w:val="32"/>
        </w:rPr>
        <w:t>Children and Young Peoples Mental Health Practitioner</w:t>
      </w:r>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bookmarkStart w:id="9" w:name="_Hlk100744731"/>
      <w:r>
        <w:rPr>
          <w:rFonts w:ascii="Arial Bold" w:eastAsiaTheme="minorEastAsia" w:hAnsi="Arial Bold" w:cs="Arial Bold"/>
          <w:b/>
          <w:color w:val="2B4250"/>
          <w:sz w:val="32"/>
          <w:szCs w:val="32"/>
        </w:rPr>
        <w:t>Duration</w:t>
      </w:r>
    </w:p>
    <w:bookmarkEnd w:id="9"/>
    <w:p w14:paraId="0A9B98DB" w14:textId="03347093"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C64AB2">
        <w:rPr>
          <w:rFonts w:ascii="Arial" w:eastAsiaTheme="minorEastAsia" w:hAnsi="Arial" w:cs="Arial"/>
          <w:color w:val="2A3B4C"/>
          <w:sz w:val="24"/>
          <w:szCs w:val="24"/>
        </w:rPr>
        <w:t xml:space="preserve">a </w:t>
      </w:r>
      <w:proofErr w:type="gramStart"/>
      <w:r w:rsidR="00A455BC">
        <w:rPr>
          <w:rFonts w:ascii="Arial" w:eastAsiaTheme="minorEastAsia" w:hAnsi="Arial" w:cs="Arial"/>
          <w:color w:val="2A3B4C"/>
          <w:sz w:val="24"/>
          <w:szCs w:val="24"/>
        </w:rPr>
        <w:t>full time</w:t>
      </w:r>
      <w:proofErr w:type="gramEnd"/>
      <w:r w:rsidR="00A455BC">
        <w:rPr>
          <w:rFonts w:ascii="Arial" w:eastAsiaTheme="minorEastAsia" w:hAnsi="Arial" w:cs="Arial"/>
          <w:color w:val="2A3B4C"/>
          <w:sz w:val="24"/>
          <w:szCs w:val="24"/>
        </w:rPr>
        <w:t xml:space="preserve"> position for 12 months</w:t>
      </w:r>
      <w:r w:rsidR="0080490C">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0718D00D"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w:t>
      </w:r>
      <w:r w:rsidRPr="00E72B24">
        <w:rPr>
          <w:rFonts w:ascii="Arial" w:eastAsiaTheme="minorEastAsia" w:hAnsi="Arial" w:cs="Arial"/>
          <w:color w:val="2A3B4C"/>
          <w:sz w:val="24"/>
          <w:szCs w:val="24"/>
        </w:rPr>
        <w:t xml:space="preserve">is </w:t>
      </w:r>
      <w:r w:rsidR="00DC1B82" w:rsidRPr="00E72B24">
        <w:rPr>
          <w:rFonts w:ascii="Arial" w:eastAsiaTheme="minorEastAsia" w:hAnsi="Arial" w:cs="Arial"/>
          <w:color w:val="2A3B4C"/>
          <w:sz w:val="24"/>
          <w:szCs w:val="24"/>
        </w:rPr>
        <w:t>35</w:t>
      </w:r>
      <w:r w:rsidRPr="00E72B24">
        <w:rPr>
          <w:rFonts w:ascii="Arial" w:eastAsiaTheme="minorEastAsia" w:hAnsi="Arial" w:cs="Arial"/>
          <w:color w:val="2A3B4C"/>
          <w:sz w:val="24"/>
          <w:szCs w:val="24"/>
        </w:rPr>
        <w:t xml:space="preserve"> hours</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4C6E090E"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E72B24">
        <w:rPr>
          <w:rFonts w:ascii="Arial" w:eastAsiaTheme="minorEastAsia" w:hAnsi="Arial" w:cs="Arial"/>
          <w:color w:val="2A3B4C"/>
          <w:sz w:val="24"/>
          <w:szCs w:val="24"/>
        </w:rPr>
        <w:t xml:space="preserve"> Kingfisher House, Huntingdon</w:t>
      </w:r>
      <w:r w:rsidR="009A0580">
        <w:rPr>
          <w:rFonts w:ascii="Arial" w:eastAsiaTheme="minorEastAsia" w:hAnsi="Arial" w:cs="Arial"/>
          <w:color w:val="2A3B4C"/>
          <w:sz w:val="24"/>
          <w:szCs w:val="24"/>
        </w:rPr>
        <w:t>, with some working from home</w:t>
      </w:r>
      <w:r w:rsidR="003129CB">
        <w:rPr>
          <w:rFonts w:ascii="Arial" w:eastAsiaTheme="minorEastAsia" w:hAnsi="Arial" w:cs="Arial"/>
          <w:color w:val="2A3B4C"/>
          <w:sz w:val="24"/>
          <w:szCs w:val="24"/>
        </w:rPr>
        <w:t xml:space="preserve"> and where required, travel across the county</w:t>
      </w:r>
      <w:r w:rsidR="006A4501">
        <w:rPr>
          <w:rFonts w:ascii="Arial" w:eastAsiaTheme="minorEastAsia" w:hAnsi="Arial" w:cs="Arial"/>
          <w:color w:val="2A3B4C"/>
          <w:sz w:val="24"/>
          <w:szCs w:val="24"/>
        </w:rPr>
        <w:t>.</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53D871ED" w14:textId="2D81D194" w:rsidR="003129CB"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s</w:t>
      </w:r>
      <w:r w:rsidR="003129CB">
        <w:rPr>
          <w:rFonts w:ascii="Arial" w:eastAsiaTheme="minorEastAsia" w:hAnsi="Arial" w:cs="Arial"/>
          <w:color w:val="2A3B4C"/>
          <w:sz w:val="24"/>
          <w:szCs w:val="24"/>
        </w:rPr>
        <w:t xml:space="preserve">tarting salary for this </w:t>
      </w:r>
      <w:r w:rsidR="003129CB" w:rsidRPr="007815BF">
        <w:rPr>
          <w:rFonts w:ascii="Arial" w:eastAsiaTheme="minorEastAsia" w:hAnsi="Arial" w:cs="Arial"/>
          <w:color w:val="2A3B4C"/>
          <w:sz w:val="24"/>
          <w:szCs w:val="24"/>
        </w:rPr>
        <w:t xml:space="preserve">post is </w:t>
      </w:r>
      <w:r w:rsidR="00961463" w:rsidRPr="00961463">
        <w:rPr>
          <w:rFonts w:ascii="Arial" w:eastAsiaTheme="minorEastAsia" w:hAnsi="Arial" w:cs="Arial"/>
          <w:color w:val="2A3B4C"/>
          <w:sz w:val="24"/>
          <w:szCs w:val="24"/>
        </w:rPr>
        <w:t>£28,294</w:t>
      </w:r>
      <w:r w:rsidR="00961463">
        <w:rPr>
          <w:rFonts w:ascii="Arial" w:eastAsiaTheme="minorEastAsia" w:hAnsi="Arial" w:cs="Arial"/>
          <w:color w:val="2A3B4C"/>
          <w:sz w:val="24"/>
          <w:szCs w:val="24"/>
        </w:rPr>
        <w:t xml:space="preserve"> </w:t>
      </w:r>
      <w:r w:rsidR="003129CB" w:rsidRPr="007815BF">
        <w:rPr>
          <w:rFonts w:ascii="Arial" w:eastAsiaTheme="minorEastAsia" w:hAnsi="Arial" w:cs="Arial"/>
          <w:color w:val="2A3B4C"/>
          <w:sz w:val="24"/>
          <w:szCs w:val="24"/>
        </w:rPr>
        <w:t>per</w:t>
      </w:r>
      <w:r w:rsidR="003129CB">
        <w:rPr>
          <w:rFonts w:ascii="Arial" w:eastAsiaTheme="minorEastAsia" w:hAnsi="Arial" w:cs="Arial"/>
          <w:color w:val="2A3B4C"/>
          <w:sz w:val="24"/>
          <w:szCs w:val="24"/>
        </w:rPr>
        <w:t xml:space="preserve"> annum, based on 35 hours per week. </w:t>
      </w:r>
    </w:p>
    <w:p w14:paraId="654217CF" w14:textId="77777777" w:rsidR="003129CB" w:rsidRDefault="003129CB"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Applications from a range of experiences and qualified practitioners would be welcomed</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8A637E0" w14:textId="77777777" w:rsidR="003129CB"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567F87C0" w14:textId="77777777" w:rsidR="00C2420C" w:rsidRDefault="00C2420C" w:rsidP="00C2420C">
      <w:pPr>
        <w:pStyle w:val="BodyText"/>
        <w:spacing w:before="120" w:line="288" w:lineRule="auto"/>
        <w:ind w:left="357"/>
        <w:rPr>
          <w:rFonts w:ascii="Arial" w:eastAsiaTheme="minorEastAsia" w:hAnsi="Arial" w:cs="Arial"/>
          <w:color w:val="2A3B4C"/>
          <w:sz w:val="24"/>
          <w:szCs w:val="24"/>
        </w:rPr>
      </w:pPr>
    </w:p>
    <w:p w14:paraId="12727386" w14:textId="21767654" w:rsidR="00F277D4" w:rsidRPr="003129CB"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3129CB">
        <w:rPr>
          <w:rFonts w:ascii="Arial" w:eastAsiaTheme="minorEastAsia" w:hAnsi="Arial" w:cs="Arial"/>
          <w:b/>
          <w:bCs/>
          <w:color w:val="2B4250"/>
          <w:sz w:val="32"/>
          <w:szCs w:val="32"/>
        </w:rPr>
        <w:lastRenderedPageBreak/>
        <w:t>Travelling Requirements for Your Role</w:t>
      </w:r>
    </w:p>
    <w:p w14:paraId="4BC69D3E" w14:textId="098324B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E72B24">
        <w:rPr>
          <w:rFonts w:ascii="Arial" w:eastAsiaTheme="minorEastAsia" w:hAnsi="Arial" w:cs="Arial"/>
          <w:color w:val="2A3B4C"/>
          <w:sz w:val="24"/>
          <w:szCs w:val="24"/>
        </w:rPr>
        <w:t>role</w:t>
      </w:r>
      <w:proofErr w:type="gramEnd"/>
      <w:r w:rsidRPr="00E72B24">
        <w:rPr>
          <w:rFonts w:ascii="Arial" w:eastAsiaTheme="minorEastAsia" w:hAnsi="Arial" w:cs="Arial"/>
          <w:color w:val="2A3B4C"/>
          <w:sz w:val="24"/>
          <w:szCs w:val="24"/>
        </w:rPr>
        <w:t xml:space="preserve"> </w:t>
      </w:r>
      <w:r w:rsidR="00246A00" w:rsidRPr="00E72B24">
        <w:rPr>
          <w:rFonts w:ascii="Arial" w:eastAsiaTheme="minorEastAsia" w:hAnsi="Arial" w:cs="Arial"/>
          <w:color w:val="2A3B4C"/>
          <w:sz w:val="24"/>
          <w:szCs w:val="24"/>
        </w:rPr>
        <w:t>you may need to</w:t>
      </w:r>
      <w:r w:rsidR="00E72B24" w:rsidRPr="00E72B24">
        <w:rPr>
          <w:rFonts w:ascii="Arial" w:eastAsiaTheme="minorEastAsia" w:hAnsi="Arial" w:cs="Arial"/>
          <w:color w:val="2A3B4C"/>
          <w:sz w:val="24"/>
          <w:szCs w:val="24"/>
        </w:rPr>
        <w:t xml:space="preserve"> </w:t>
      </w:r>
      <w:r w:rsidRPr="00E72B24">
        <w:rPr>
          <w:rFonts w:ascii="Arial" w:eastAsiaTheme="minorEastAsia" w:hAnsi="Arial" w:cs="Arial"/>
          <w:color w:val="2A3B4C"/>
          <w:sz w:val="24"/>
          <w:szCs w:val="24"/>
        </w:rPr>
        <w:t>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74401744"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0F3B65">
        <w:rPr>
          <w:rFonts w:ascii="Arial Bold" w:eastAsiaTheme="minorEastAsia" w:hAnsi="Arial Bold" w:cs="Arial Bold"/>
          <w:b/>
          <w:color w:val="00A685"/>
          <w:sz w:val="32"/>
          <w:szCs w:val="32"/>
        </w:rPr>
        <w:t xml:space="preserve"> </w:t>
      </w:r>
      <w:r w:rsidR="003129CB">
        <w:rPr>
          <w:rFonts w:ascii="Arial Bold" w:eastAsiaTheme="minorEastAsia" w:hAnsi="Arial Bold" w:cs="Arial Bold"/>
          <w:b/>
          <w:color w:val="00A685"/>
          <w:sz w:val="32"/>
          <w:szCs w:val="32"/>
        </w:rPr>
        <w:t>Children and Young People’s Mental Health Practitioner</w:t>
      </w:r>
    </w:p>
    <w:p w14:paraId="602B35DD" w14:textId="35A945B8"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0F3B65">
        <w:rPr>
          <w:rFonts w:ascii="Arial Bold" w:eastAsiaTheme="minorEastAsia" w:hAnsi="Arial Bold" w:cs="Arial Bold"/>
          <w:b/>
          <w:color w:val="00A685"/>
          <w:sz w:val="32"/>
          <w:szCs w:val="32"/>
        </w:rPr>
        <w:t xml:space="preserve"> YOUnited</w:t>
      </w:r>
    </w:p>
    <w:p w14:paraId="64D012FC" w14:textId="010F1049"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0F3B65">
        <w:rPr>
          <w:rFonts w:ascii="Arial Bold" w:eastAsiaTheme="minorEastAsia" w:hAnsi="Arial Bold" w:cs="Arial Bold"/>
          <w:b/>
          <w:color w:val="00A685"/>
          <w:sz w:val="32"/>
          <w:szCs w:val="32"/>
        </w:rPr>
        <w:t xml:space="preserve"> Kingfisher House, Huntingdon</w:t>
      </w:r>
      <w:r w:rsidR="003129CB">
        <w:rPr>
          <w:rFonts w:ascii="Arial Bold" w:eastAsiaTheme="minorEastAsia" w:hAnsi="Arial Bold" w:cs="Arial Bold"/>
          <w:b/>
          <w:color w:val="00A685"/>
          <w:sz w:val="32"/>
          <w:szCs w:val="32"/>
        </w:rPr>
        <w:t xml:space="preserve"> (With a blend of home working &amp; some travel across county)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66DC72FE" w14:textId="2FE7D61A" w:rsidR="003129CB" w:rsidRDefault="008C2052" w:rsidP="008C2052">
      <w:pPr>
        <w:spacing w:before="100" w:beforeAutospacing="1"/>
        <w:jc w:val="both"/>
        <w:rPr>
          <w:rFonts w:ascii="Arial" w:eastAsia="Calibri" w:hAnsi="Arial" w:cs="Arial"/>
          <w:color w:val="2A3B4C"/>
          <w:lang w:eastAsia="en-GB"/>
        </w:rPr>
      </w:pPr>
      <w:r w:rsidRPr="007815BF">
        <w:rPr>
          <w:rFonts w:ascii="Arial" w:eastAsia="Calibri" w:hAnsi="Arial" w:cs="Arial"/>
          <w:color w:val="2A3B4C"/>
          <w:lang w:eastAsia="en-GB"/>
        </w:rPr>
        <w:t xml:space="preserve">The </w:t>
      </w:r>
      <w:r w:rsidR="003129CB" w:rsidRPr="007815BF">
        <w:rPr>
          <w:rFonts w:ascii="Arial" w:eastAsia="Calibri" w:hAnsi="Arial" w:cs="Arial"/>
          <w:color w:val="2A3B4C"/>
          <w:lang w:eastAsia="en-GB"/>
        </w:rPr>
        <w:t xml:space="preserve">CYP </w:t>
      </w:r>
      <w:r w:rsidR="00165E8F">
        <w:rPr>
          <w:rFonts w:ascii="Arial" w:eastAsia="Calibri" w:hAnsi="Arial" w:cs="Arial"/>
          <w:color w:val="2A3B4C"/>
          <w:lang w:eastAsia="en-GB"/>
        </w:rPr>
        <w:t>mental health</w:t>
      </w:r>
      <w:r w:rsidR="003129CB" w:rsidRPr="007815BF">
        <w:rPr>
          <w:rFonts w:ascii="Arial" w:eastAsia="Calibri" w:hAnsi="Arial" w:cs="Arial"/>
          <w:color w:val="2A3B4C"/>
          <w:lang w:eastAsia="en-GB"/>
        </w:rPr>
        <w:t xml:space="preserve"> practitioner</w:t>
      </w:r>
      <w:r w:rsidR="006A4501" w:rsidRPr="007815BF">
        <w:rPr>
          <w:rFonts w:ascii="Arial" w:eastAsia="Calibri" w:hAnsi="Arial" w:cs="Arial"/>
          <w:color w:val="2A3B4C"/>
          <w:lang w:eastAsia="en-GB"/>
        </w:rPr>
        <w:t>’s</w:t>
      </w:r>
      <w:r w:rsidR="003129CB" w:rsidRPr="007815BF">
        <w:rPr>
          <w:rFonts w:ascii="Arial" w:eastAsia="Calibri" w:hAnsi="Arial" w:cs="Arial"/>
          <w:color w:val="2A3B4C"/>
          <w:lang w:eastAsia="en-GB"/>
        </w:rPr>
        <w:t xml:space="preserve"> focus will be </w:t>
      </w:r>
      <w:r w:rsidR="00433AFA" w:rsidRPr="007815BF">
        <w:rPr>
          <w:rFonts w:ascii="Arial" w:eastAsia="Calibri" w:hAnsi="Arial" w:cs="Arial"/>
          <w:color w:val="2A3B4C"/>
          <w:lang w:eastAsia="en-GB"/>
        </w:rPr>
        <w:t>to support</w:t>
      </w:r>
      <w:r w:rsidR="0080490C" w:rsidRPr="007815BF">
        <w:rPr>
          <w:rFonts w:ascii="Arial" w:eastAsia="Calibri" w:hAnsi="Arial" w:cs="Arial"/>
          <w:color w:val="2A3B4C"/>
          <w:lang w:eastAsia="en-GB"/>
        </w:rPr>
        <w:t xml:space="preserve"> </w:t>
      </w:r>
      <w:r w:rsidR="003129CB" w:rsidRPr="007815BF">
        <w:rPr>
          <w:rFonts w:ascii="Arial" w:eastAsia="Calibri" w:hAnsi="Arial" w:cs="Arial"/>
          <w:color w:val="2A3B4C"/>
          <w:lang w:eastAsia="en-GB"/>
        </w:rPr>
        <w:t>child</w:t>
      </w:r>
      <w:r w:rsidR="007815BF" w:rsidRPr="007815BF">
        <w:rPr>
          <w:rFonts w:ascii="Arial" w:eastAsia="Calibri" w:hAnsi="Arial" w:cs="Arial"/>
          <w:color w:val="2A3B4C"/>
          <w:lang w:eastAsia="en-GB"/>
        </w:rPr>
        <w:t>ren</w:t>
      </w:r>
      <w:r w:rsidR="003129CB" w:rsidRPr="007815BF">
        <w:rPr>
          <w:rFonts w:ascii="Arial" w:eastAsia="Calibri" w:hAnsi="Arial" w:cs="Arial"/>
          <w:color w:val="2A3B4C"/>
          <w:lang w:eastAsia="en-GB"/>
        </w:rPr>
        <w:t xml:space="preserve">, young people and their families at the </w:t>
      </w:r>
      <w:r w:rsidR="0080490C" w:rsidRPr="007815BF">
        <w:rPr>
          <w:rFonts w:ascii="Arial" w:eastAsia="Calibri" w:hAnsi="Arial" w:cs="Arial"/>
          <w:color w:val="2A3B4C"/>
          <w:lang w:eastAsia="en-GB"/>
        </w:rPr>
        <w:t xml:space="preserve">point of referral, </w:t>
      </w:r>
      <w:r w:rsidR="003129CB" w:rsidRPr="007815BF">
        <w:rPr>
          <w:rFonts w:ascii="Arial" w:eastAsia="Calibri" w:hAnsi="Arial" w:cs="Arial"/>
          <w:color w:val="2A3B4C"/>
          <w:lang w:eastAsia="en-GB"/>
        </w:rPr>
        <w:t xml:space="preserve">offering the right support at the right time. This will include, </w:t>
      </w:r>
      <w:r w:rsidR="006A4501" w:rsidRPr="007815BF">
        <w:rPr>
          <w:rFonts w:ascii="Arial" w:eastAsia="Calibri" w:hAnsi="Arial" w:cs="Arial"/>
          <w:color w:val="2A3B4C"/>
          <w:lang w:eastAsia="en-GB"/>
        </w:rPr>
        <w:t>utilising</w:t>
      </w:r>
      <w:r w:rsidR="003129CB" w:rsidRPr="007815BF">
        <w:rPr>
          <w:rFonts w:ascii="Arial" w:eastAsia="Calibri" w:hAnsi="Arial" w:cs="Arial"/>
          <w:color w:val="2A3B4C"/>
          <w:lang w:eastAsia="en-GB"/>
        </w:rPr>
        <w:t xml:space="preserve"> </w:t>
      </w:r>
      <w:r w:rsidR="0080490C" w:rsidRPr="007815BF">
        <w:rPr>
          <w:rFonts w:ascii="Arial" w:eastAsia="Calibri" w:hAnsi="Arial" w:cs="Arial"/>
          <w:color w:val="2A3B4C"/>
          <w:lang w:eastAsia="en-GB"/>
        </w:rPr>
        <w:t xml:space="preserve">your skills in </w:t>
      </w:r>
      <w:r w:rsidR="003129CB" w:rsidRPr="007815BF">
        <w:rPr>
          <w:rFonts w:ascii="Arial" w:eastAsia="Calibri" w:hAnsi="Arial" w:cs="Arial"/>
          <w:color w:val="2A3B4C"/>
          <w:lang w:eastAsia="en-GB"/>
        </w:rPr>
        <w:t xml:space="preserve">single session </w:t>
      </w:r>
      <w:r w:rsidR="006A4501" w:rsidRPr="007815BF">
        <w:rPr>
          <w:rFonts w:ascii="Arial" w:eastAsia="Calibri" w:hAnsi="Arial" w:cs="Arial"/>
          <w:color w:val="2A3B4C"/>
          <w:lang w:eastAsia="en-GB"/>
        </w:rPr>
        <w:t xml:space="preserve">thinking to offer advice and </w:t>
      </w:r>
      <w:r w:rsidR="003129CB" w:rsidRPr="007815BF">
        <w:rPr>
          <w:rFonts w:ascii="Arial" w:eastAsia="Calibri" w:hAnsi="Arial" w:cs="Arial"/>
          <w:color w:val="2A3B4C"/>
          <w:lang w:eastAsia="en-GB"/>
        </w:rPr>
        <w:t>guidance</w:t>
      </w:r>
      <w:r w:rsidR="0080490C" w:rsidRPr="007815BF">
        <w:rPr>
          <w:rFonts w:ascii="Arial" w:eastAsia="Calibri" w:hAnsi="Arial" w:cs="Arial"/>
          <w:color w:val="2A3B4C"/>
          <w:lang w:eastAsia="en-GB"/>
        </w:rPr>
        <w:t xml:space="preserve"> a</w:t>
      </w:r>
      <w:r w:rsidR="00433AFA" w:rsidRPr="007815BF">
        <w:rPr>
          <w:rFonts w:ascii="Arial" w:eastAsia="Calibri" w:hAnsi="Arial" w:cs="Arial"/>
          <w:color w:val="2A3B4C"/>
          <w:lang w:eastAsia="en-GB"/>
        </w:rPr>
        <w:t>longside</w:t>
      </w:r>
      <w:r w:rsidR="006A4501" w:rsidRPr="007815BF">
        <w:rPr>
          <w:rFonts w:ascii="Arial" w:eastAsia="Calibri" w:hAnsi="Arial" w:cs="Arial"/>
          <w:color w:val="2A3B4C"/>
          <w:lang w:eastAsia="en-GB"/>
        </w:rPr>
        <w:t xml:space="preserve"> </w:t>
      </w:r>
      <w:r w:rsidR="0080490C" w:rsidRPr="007815BF">
        <w:rPr>
          <w:rFonts w:ascii="Arial" w:eastAsia="Calibri" w:hAnsi="Arial" w:cs="Arial"/>
          <w:color w:val="2A3B4C"/>
          <w:lang w:eastAsia="en-GB"/>
        </w:rPr>
        <w:t>completing full assessmen</w:t>
      </w:r>
      <w:r w:rsidR="00165E8F">
        <w:rPr>
          <w:rFonts w:ascii="Arial" w:eastAsia="Calibri" w:hAnsi="Arial" w:cs="Arial"/>
          <w:color w:val="2A3B4C"/>
          <w:lang w:eastAsia="en-GB"/>
        </w:rPr>
        <w:t>t</w:t>
      </w:r>
      <w:r w:rsidR="0080490C" w:rsidRPr="007815BF">
        <w:rPr>
          <w:rFonts w:ascii="Arial" w:eastAsia="Calibri" w:hAnsi="Arial" w:cs="Arial"/>
          <w:color w:val="2A3B4C"/>
          <w:lang w:eastAsia="en-GB"/>
        </w:rPr>
        <w:t>s and formulation</w:t>
      </w:r>
      <w:r w:rsidR="00433AFA" w:rsidRPr="007815BF">
        <w:rPr>
          <w:rFonts w:ascii="Arial" w:eastAsia="Calibri" w:hAnsi="Arial" w:cs="Arial"/>
          <w:color w:val="2A3B4C"/>
          <w:lang w:eastAsia="en-GB"/>
        </w:rPr>
        <w:t xml:space="preserve"> of need,</w:t>
      </w:r>
      <w:r w:rsidR="0080490C" w:rsidRPr="007815BF">
        <w:rPr>
          <w:rFonts w:ascii="Arial" w:eastAsia="Calibri" w:hAnsi="Arial" w:cs="Arial"/>
          <w:color w:val="2A3B4C"/>
          <w:lang w:eastAsia="en-GB"/>
        </w:rPr>
        <w:t xml:space="preserve"> where appropriate.  There may also be the opportunity, should</w:t>
      </w:r>
      <w:r w:rsidR="006A4501" w:rsidRPr="007815BF">
        <w:rPr>
          <w:rFonts w:ascii="Arial" w:eastAsia="Calibri" w:hAnsi="Arial" w:cs="Arial"/>
          <w:color w:val="2A3B4C"/>
          <w:lang w:eastAsia="en-GB"/>
        </w:rPr>
        <w:t xml:space="preserve"> capacity allo</w:t>
      </w:r>
      <w:r w:rsidR="00433AFA" w:rsidRPr="007815BF">
        <w:rPr>
          <w:rFonts w:ascii="Arial" w:eastAsia="Calibri" w:hAnsi="Arial" w:cs="Arial"/>
          <w:color w:val="2A3B4C"/>
          <w:lang w:eastAsia="en-GB"/>
        </w:rPr>
        <w:t>w</w:t>
      </w:r>
      <w:r w:rsidR="00165E8F">
        <w:rPr>
          <w:rFonts w:ascii="Arial" w:eastAsia="Calibri" w:hAnsi="Arial" w:cs="Arial"/>
          <w:color w:val="2A3B4C"/>
          <w:lang w:eastAsia="en-GB"/>
        </w:rPr>
        <w:t>,</w:t>
      </w:r>
      <w:r w:rsidR="0080490C" w:rsidRPr="007815BF">
        <w:rPr>
          <w:rFonts w:ascii="Arial" w:eastAsia="Calibri" w:hAnsi="Arial" w:cs="Arial"/>
          <w:color w:val="2A3B4C"/>
          <w:lang w:eastAsia="en-GB"/>
        </w:rPr>
        <w:t xml:space="preserve"> or service need arise</w:t>
      </w:r>
      <w:r w:rsidR="00433AFA" w:rsidRPr="007815BF">
        <w:rPr>
          <w:rFonts w:ascii="Arial" w:eastAsia="Calibri" w:hAnsi="Arial" w:cs="Arial"/>
          <w:color w:val="2A3B4C"/>
          <w:lang w:eastAsia="en-GB"/>
        </w:rPr>
        <w:t>,</w:t>
      </w:r>
      <w:r w:rsidR="0080490C" w:rsidRPr="007815BF">
        <w:rPr>
          <w:rFonts w:ascii="Arial" w:eastAsia="Calibri" w:hAnsi="Arial" w:cs="Arial"/>
          <w:color w:val="2A3B4C"/>
          <w:lang w:eastAsia="en-GB"/>
        </w:rPr>
        <w:t xml:space="preserve"> to </w:t>
      </w:r>
      <w:r w:rsidR="006A4501" w:rsidRPr="007815BF">
        <w:rPr>
          <w:rFonts w:ascii="Arial" w:eastAsia="Calibri" w:hAnsi="Arial" w:cs="Arial"/>
          <w:color w:val="2A3B4C"/>
          <w:lang w:eastAsia="en-GB"/>
        </w:rPr>
        <w:t>co-facili</w:t>
      </w:r>
      <w:r w:rsidR="00165E8F">
        <w:rPr>
          <w:rFonts w:ascii="Arial" w:eastAsia="Calibri" w:hAnsi="Arial" w:cs="Arial"/>
          <w:color w:val="2A3B4C"/>
          <w:lang w:eastAsia="en-GB"/>
        </w:rPr>
        <w:t>tate</w:t>
      </w:r>
      <w:r w:rsidR="006A4501" w:rsidRPr="007815BF">
        <w:rPr>
          <w:rFonts w:ascii="Arial" w:eastAsia="Calibri" w:hAnsi="Arial" w:cs="Arial"/>
          <w:color w:val="2A3B4C"/>
          <w:lang w:eastAsia="en-GB"/>
        </w:rPr>
        <w:t xml:space="preserve"> emotional wellbeing groups and </w:t>
      </w:r>
      <w:r w:rsidR="00433AFA" w:rsidRPr="007815BF">
        <w:rPr>
          <w:rFonts w:ascii="Arial" w:eastAsia="Calibri" w:hAnsi="Arial" w:cs="Arial"/>
          <w:color w:val="2A3B4C"/>
          <w:lang w:eastAsia="en-GB"/>
        </w:rPr>
        <w:t>providing advice, support and guidance to</w:t>
      </w:r>
      <w:r w:rsidR="006A4501" w:rsidRPr="007815BF">
        <w:rPr>
          <w:rFonts w:ascii="Arial" w:eastAsia="Calibri" w:hAnsi="Arial" w:cs="Arial"/>
          <w:color w:val="2A3B4C"/>
          <w:lang w:eastAsia="en-GB"/>
        </w:rPr>
        <w:t xml:space="preserve"> parents and young people awaiting </w:t>
      </w:r>
      <w:r w:rsidR="00433AFA" w:rsidRPr="007815BF">
        <w:rPr>
          <w:rFonts w:ascii="Arial" w:eastAsia="Calibri" w:hAnsi="Arial" w:cs="Arial"/>
          <w:color w:val="2A3B4C"/>
          <w:lang w:eastAsia="en-GB"/>
        </w:rPr>
        <w:t>further intervention with our team.</w:t>
      </w:r>
      <w:r w:rsidR="00433AFA">
        <w:rPr>
          <w:rFonts w:ascii="Arial" w:eastAsia="Calibri" w:hAnsi="Arial" w:cs="Arial"/>
          <w:color w:val="2A3B4C"/>
          <w:lang w:eastAsia="en-GB"/>
        </w:rPr>
        <w:t xml:space="preserve"> </w:t>
      </w:r>
    </w:p>
    <w:p w14:paraId="526F582E" w14:textId="77777777" w:rsidR="008C2052" w:rsidRPr="008C2052" w:rsidRDefault="008C2052" w:rsidP="008C2052">
      <w:pPr>
        <w:rPr>
          <w:rFonts w:ascii="Arial" w:eastAsia="Calibri" w:hAnsi="Arial" w:cs="Arial"/>
          <w:color w:val="2A3B4C"/>
          <w:lang w:eastAsia="en-GB"/>
        </w:rPr>
      </w:pPr>
    </w:p>
    <w:p w14:paraId="79ABF7AF" w14:textId="068DD657" w:rsidR="00F277D4" w:rsidRPr="008C2052" w:rsidRDefault="008C2052" w:rsidP="008C2052">
      <w:pPr>
        <w:pStyle w:val="OrmistonBody12pt"/>
        <w:jc w:val="both"/>
        <w:rPr>
          <w:rFonts w:eastAsia="Calibri"/>
          <w:lang w:eastAsia="en-GB"/>
        </w:rPr>
      </w:pPr>
      <w:r w:rsidRPr="008C2052">
        <w:rPr>
          <w:rFonts w:eastAsia="Calibri"/>
          <w:lang w:eastAsia="en-GB"/>
        </w:rPr>
        <w:t>The post holders will have experience of working with children, young people and parents presenting with a range of mental health difficulties and behaviour</w:t>
      </w:r>
      <w:r w:rsidR="00433AFA">
        <w:rPr>
          <w:rFonts w:eastAsia="Calibri"/>
          <w:lang w:eastAsia="en-GB"/>
        </w:rPr>
        <w:t>s that challenge</w:t>
      </w:r>
      <w:r w:rsidRPr="008C2052">
        <w:rPr>
          <w:rFonts w:eastAsia="Calibri"/>
          <w:lang w:eastAsia="en-GB"/>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7FBF64C5" w14:textId="77777777" w:rsidR="003129CB" w:rsidRDefault="008C2052" w:rsidP="008C2052">
      <w:pPr>
        <w:pStyle w:val="ListParagraph"/>
        <w:numPr>
          <w:ilvl w:val="0"/>
          <w:numId w:val="29"/>
        </w:numPr>
        <w:rPr>
          <w:rFonts w:ascii="Arial" w:hAnsi="Arial" w:cs="Arial"/>
          <w:color w:val="2A3B4C"/>
        </w:rPr>
      </w:pPr>
      <w:r w:rsidRPr="008C2052">
        <w:rPr>
          <w:rFonts w:ascii="Arial" w:hAnsi="Arial" w:cs="Arial"/>
          <w:color w:val="2A3B4C"/>
        </w:rPr>
        <w:t xml:space="preserve">Work as part of a multidisciplinary team within the new YOUnited referral hub, </w:t>
      </w:r>
      <w:r w:rsidR="003129CB">
        <w:rPr>
          <w:rFonts w:ascii="Arial" w:hAnsi="Arial" w:cs="Arial"/>
          <w:color w:val="2A3B4C"/>
        </w:rPr>
        <w:t xml:space="preserve">on behalf </w:t>
      </w:r>
      <w:proofErr w:type="spellStart"/>
      <w:r w:rsidR="003129CB">
        <w:rPr>
          <w:rFonts w:ascii="Arial" w:hAnsi="Arial" w:cs="Arial"/>
          <w:color w:val="2A3B4C"/>
        </w:rPr>
        <w:t>or</w:t>
      </w:r>
      <w:proofErr w:type="spellEnd"/>
      <w:r w:rsidR="003129CB">
        <w:rPr>
          <w:rFonts w:ascii="Arial" w:hAnsi="Arial" w:cs="Arial"/>
          <w:color w:val="2A3B4C"/>
        </w:rPr>
        <w:t xml:space="preserve"> </w:t>
      </w:r>
      <w:proofErr w:type="spellStart"/>
      <w:r w:rsidR="003129CB">
        <w:rPr>
          <w:rFonts w:ascii="Arial" w:hAnsi="Arial" w:cs="Arial"/>
          <w:color w:val="2A3B4C"/>
        </w:rPr>
        <w:t>Omiston</w:t>
      </w:r>
      <w:proofErr w:type="spellEnd"/>
      <w:r w:rsidR="003129CB">
        <w:rPr>
          <w:rFonts w:ascii="Arial" w:hAnsi="Arial" w:cs="Arial"/>
          <w:color w:val="2A3B4C"/>
        </w:rPr>
        <w:t xml:space="preserve"> Families, as well as being part of the wider Ormiston Families service. </w:t>
      </w:r>
    </w:p>
    <w:p w14:paraId="7EADD54F" w14:textId="77777777" w:rsidR="003129CB" w:rsidRDefault="008C2052" w:rsidP="008C2052">
      <w:pPr>
        <w:pStyle w:val="ListParagraph"/>
        <w:numPr>
          <w:ilvl w:val="0"/>
          <w:numId w:val="29"/>
        </w:numPr>
        <w:rPr>
          <w:rFonts w:ascii="Arial" w:hAnsi="Arial" w:cs="Arial"/>
          <w:color w:val="2A3B4C"/>
        </w:rPr>
      </w:pPr>
      <w:r w:rsidRPr="008C2052">
        <w:rPr>
          <w:rFonts w:ascii="Arial" w:hAnsi="Arial" w:cs="Arial"/>
          <w:color w:val="2A3B4C"/>
        </w:rPr>
        <w:t xml:space="preserve">Work directly with young people with emerging mental health problems. </w:t>
      </w:r>
    </w:p>
    <w:p w14:paraId="2393D6B2" w14:textId="475ED03C" w:rsidR="008C2052" w:rsidRPr="008C2052" w:rsidRDefault="003129CB" w:rsidP="008C2052">
      <w:pPr>
        <w:pStyle w:val="ListParagraph"/>
        <w:numPr>
          <w:ilvl w:val="0"/>
          <w:numId w:val="29"/>
        </w:numPr>
        <w:rPr>
          <w:rFonts w:ascii="Arial" w:hAnsi="Arial" w:cs="Arial"/>
          <w:color w:val="2A3B4C"/>
        </w:rPr>
      </w:pPr>
      <w:r>
        <w:rPr>
          <w:rFonts w:ascii="Arial" w:hAnsi="Arial" w:cs="Arial"/>
          <w:color w:val="2A3B4C"/>
        </w:rPr>
        <w:t>Direct work will</w:t>
      </w:r>
      <w:r w:rsidR="008C2052" w:rsidRPr="008C2052">
        <w:rPr>
          <w:rFonts w:ascii="Arial" w:hAnsi="Arial" w:cs="Arial"/>
          <w:color w:val="2A3B4C"/>
        </w:rPr>
        <w:t xml:space="preserve"> include single session therapeutic, time-limited work with children, young people (or their parent/carers) who may be experiencing depression, anxiety related problems, obsessional behaviour, eating problems or self-harm and suicidal ideation.</w:t>
      </w:r>
    </w:p>
    <w:p w14:paraId="79A04121"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t>To utilise specialist knowledge to make decisions about a child or young person’s mental health needs and how they would most appropriately be met.</w:t>
      </w:r>
    </w:p>
    <w:p w14:paraId="13EF805C"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t xml:space="preserve">Support and empower children, young people, their parents/carers and families and their educators to make informed choices about the interventions being offered. </w:t>
      </w:r>
    </w:p>
    <w:p w14:paraId="661BF627" w14:textId="77777777" w:rsidR="008C2052" w:rsidRPr="008C2052" w:rsidRDefault="008C2052" w:rsidP="008C2052">
      <w:pPr>
        <w:pStyle w:val="ListParagraph"/>
        <w:rPr>
          <w:rFonts w:ascii="Arial" w:hAnsi="Arial" w:cs="Arial"/>
          <w:color w:val="2A3B4C"/>
        </w:rPr>
      </w:pPr>
      <w:r w:rsidRPr="008C2052">
        <w:rPr>
          <w:rFonts w:ascii="Arial" w:hAnsi="Arial" w:cs="Arial"/>
          <w:color w:val="2A3B4C"/>
        </w:rPr>
        <w:t>Provide advice, guidance and signposting to children, young people, parents and caregivers and professionals.</w:t>
      </w:r>
    </w:p>
    <w:p w14:paraId="430AA9D8"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t>To assess clinical risk based on information available and additional information gathered, and to prioritise accordingly.</w:t>
      </w:r>
    </w:p>
    <w:p w14:paraId="0B229944"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lastRenderedPageBreak/>
        <w:t xml:space="preserve">Undertake accurate assessment of risk to self and others, collaboratively safety plan and document in a professional and clear manner. </w:t>
      </w:r>
    </w:p>
    <w:p w14:paraId="495E785B"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Operate, always, from an inclusive values base, which recognises and respects diversity. </w:t>
      </w:r>
    </w:p>
    <w:p w14:paraId="483C0CCE"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Accept referrals within agreed national and local protocols. </w:t>
      </w:r>
    </w:p>
    <w:p w14:paraId="42C41B32"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Adhere to the service referral protocols. Under supervision signpost unsuitable referrals to the relevant service as necessary. </w:t>
      </w:r>
    </w:p>
    <w:p w14:paraId="78541744"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Through close case management and supervision, escalate cases where the level of need becomes beyond scope, or more severe ensuring adherence to other relevant elements of service delivery.</w:t>
      </w:r>
    </w:p>
    <w:p w14:paraId="4D0D7E31"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Adhere to an agreed activity contract relating to the overall number of children and young people contacts offered, and sessions carried out, per week to improve timely access and minimise waiting times. We are committed to working collaboratively with our practitioners to agree a fair and consistent approach regarding agreed activity.</w:t>
      </w:r>
    </w:p>
    <w:p w14:paraId="19AF0C9F"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Attend multi-disciplinary meetings relating to referrals or CYP, where appropriate. </w:t>
      </w:r>
    </w:p>
    <w:p w14:paraId="6B83FC09"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Keep coherent records of all activity in line with service protocols and use these records and outcome data to inform decision making. Complete all requirements relating to data collection.</w:t>
      </w:r>
    </w:p>
    <w:p w14:paraId="4168E206"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Assess and integrate issues relating to transitions, education and training/employment into the overall therapeutic process. </w:t>
      </w:r>
    </w:p>
    <w:p w14:paraId="6FB3EAA6"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Work within a collaborative approach involving a range of relevant others when indicated. </w:t>
      </w:r>
    </w:p>
    <w:p w14:paraId="643DE6C7"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Work in collaboration with children, young people and communities to enhance and widen access.</w:t>
      </w:r>
    </w:p>
    <w:p w14:paraId="35CB3F87"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Engage with supervision in accordance </w:t>
      </w:r>
      <w:proofErr w:type="gramStart"/>
      <w:r w:rsidRPr="008C2052">
        <w:rPr>
          <w:rFonts w:eastAsia="Calibri"/>
          <w:lang w:eastAsia="en-GB"/>
        </w:rPr>
        <w:t>to</w:t>
      </w:r>
      <w:proofErr w:type="gramEnd"/>
      <w:r w:rsidRPr="008C2052">
        <w:rPr>
          <w:rFonts w:eastAsia="Calibri"/>
          <w:lang w:eastAsia="en-GB"/>
        </w:rPr>
        <w:t xml:space="preserve"> relevant professional/ethical frameworks.</w:t>
      </w:r>
    </w:p>
    <w:p w14:paraId="180C7CDE"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To follow the Standard Operating Procedures of the referral hub team. </w:t>
      </w:r>
    </w:p>
    <w:p w14:paraId="321F0506"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To work within the framework of legislation, guidance, policies and procedures relating to the Children’s Act, Mental Health Act and Mental Capacity Act.</w:t>
      </w:r>
    </w:p>
    <w:p w14:paraId="6B108FBE"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Support a strong culture of risk management across all delivery, undertake safeguarding consultations with support from management in accordance with Ormiston Families, Centre 33 or CPFT policies and procedures.</w:t>
      </w:r>
    </w:p>
    <w:p w14:paraId="756760AF"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With support from managers ensure the needs and progress of young people at particular risk or with complex issues are regularly monitored and reviewed, and relevant external agencies are involved and escalating internally as appropriate.</w:t>
      </w:r>
    </w:p>
    <w:p w14:paraId="19F512BC"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Screen and gather information to ascertain risk and determine eligibility for Centre 33 or Ormiston Families services in accordance with service criteria.</w:t>
      </w:r>
    </w:p>
    <w:p w14:paraId="69DC8532"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 xml:space="preserve">Work in partnership to support children and young people experiencing mild to moderate mental health difficulties and their parents/carers, families and educators in the self-management of presenting difficulties. </w:t>
      </w:r>
    </w:p>
    <w:p w14:paraId="4BEEB345" w14:textId="2ACBF6EC"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 xml:space="preserve">Always operate from an inclusive values base, which recognises and respects diversity. </w:t>
      </w:r>
    </w:p>
    <w:p w14:paraId="1F602B52" w14:textId="77777777" w:rsidR="008C2052" w:rsidRPr="008C2052" w:rsidRDefault="008C2052" w:rsidP="008C2052">
      <w:pPr>
        <w:pStyle w:val="ListParagraph"/>
        <w:numPr>
          <w:ilvl w:val="0"/>
          <w:numId w:val="27"/>
        </w:numPr>
        <w:rPr>
          <w:rFonts w:ascii="Arial" w:hAnsi="Arial" w:cs="Arial"/>
          <w:color w:val="2A3B4C"/>
        </w:rPr>
      </w:pPr>
      <w:r w:rsidRPr="008C2052">
        <w:rPr>
          <w:rFonts w:ascii="Arial" w:hAnsi="Arial" w:cs="Arial"/>
          <w:color w:val="2A3B4C"/>
        </w:rPr>
        <w:t>Co-facilitate, as required, the delivery of a range of evidence-based parenting programmes.</w:t>
      </w:r>
    </w:p>
    <w:p w14:paraId="476AA6AE" w14:textId="77777777" w:rsidR="008C2052" w:rsidRPr="008C2052" w:rsidRDefault="008C2052" w:rsidP="008C2052">
      <w:pPr>
        <w:pStyle w:val="ListParagraph"/>
        <w:numPr>
          <w:ilvl w:val="0"/>
          <w:numId w:val="27"/>
        </w:numPr>
        <w:rPr>
          <w:rFonts w:ascii="Arial" w:hAnsi="Arial" w:cs="Arial"/>
          <w:color w:val="2A3B4C"/>
        </w:rPr>
      </w:pPr>
      <w:r w:rsidRPr="008C2052">
        <w:rPr>
          <w:rFonts w:ascii="Arial" w:hAnsi="Arial" w:cs="Arial"/>
          <w:color w:val="2A3B4C"/>
        </w:rPr>
        <w:lastRenderedPageBreak/>
        <w:t xml:space="preserve">Ensure that young people are actively, imaginatively, and meaningfully involved in the shaping, delivery, review, evaluation and promotion of the work.  </w:t>
      </w:r>
    </w:p>
    <w:p w14:paraId="264861F5" w14:textId="77777777" w:rsidR="00F277D4" w:rsidRDefault="00F277D4" w:rsidP="00F277D4">
      <w:pPr>
        <w:pStyle w:val="xmsonormal"/>
        <w:spacing w:before="120" w:after="60" w:line="288" w:lineRule="auto"/>
        <w:rPr>
          <w:b/>
          <w:bCs/>
          <w:sz w:val="24"/>
          <w:szCs w:val="24"/>
        </w:rPr>
      </w:pPr>
    </w:p>
    <w:p w14:paraId="41E2AD40" w14:textId="610E109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w:t>
      </w:r>
      <w:r w:rsidR="00512026">
        <w:rPr>
          <w:rFonts w:ascii="Arial" w:eastAsiaTheme="minorEastAsia" w:hAnsi="Arial" w:cs="Arial"/>
          <w:b/>
          <w:bCs/>
          <w:color w:val="2B4250"/>
          <w:sz w:val="32"/>
          <w:szCs w:val="32"/>
        </w:rPr>
        <w:t>al</w:t>
      </w:r>
      <w:r>
        <w:rPr>
          <w:rFonts w:ascii="Arial" w:eastAsiaTheme="minorEastAsia" w:hAnsi="Arial" w:cs="Arial"/>
          <w:b/>
          <w:bCs/>
          <w:color w:val="2B4250"/>
          <w:sz w:val="32"/>
          <w:szCs w:val="32"/>
        </w:rPr>
        <w:t xml:space="preserve"> Responsibilities</w:t>
      </w:r>
    </w:p>
    <w:p w14:paraId="065B1ACB" w14:textId="4D12F0F1" w:rsidR="00512026" w:rsidRPr="008C2052" w:rsidRDefault="00512026" w:rsidP="00512026">
      <w:pPr>
        <w:pStyle w:val="ListParagraph"/>
        <w:numPr>
          <w:ilvl w:val="0"/>
          <w:numId w:val="26"/>
        </w:numPr>
        <w:rPr>
          <w:rFonts w:ascii="Arial" w:hAnsi="Arial" w:cs="Arial"/>
          <w:color w:val="2A3B4C"/>
        </w:rPr>
      </w:pPr>
      <w:r w:rsidRPr="008C2052">
        <w:rPr>
          <w:rFonts w:ascii="Arial" w:hAnsi="Arial" w:cs="Arial"/>
          <w:color w:val="2A3B4C"/>
        </w:rPr>
        <w:t>Support managers to ensure the service is thoroughly monitored and evaluated, that the service becomes more impactful and efficient in response to what monitoring and evaluation shows, and that service evaluations inform the further development of existing and new services</w:t>
      </w:r>
    </w:p>
    <w:p w14:paraId="48777DD9" w14:textId="7F43A496" w:rsidR="00512026" w:rsidRPr="008C2052" w:rsidRDefault="00512026" w:rsidP="00512026">
      <w:pPr>
        <w:pStyle w:val="ListParagraph"/>
        <w:numPr>
          <w:ilvl w:val="0"/>
          <w:numId w:val="26"/>
        </w:numPr>
        <w:rPr>
          <w:rFonts w:ascii="Arial" w:hAnsi="Arial" w:cs="Arial"/>
          <w:color w:val="2A3B4C"/>
        </w:rPr>
      </w:pPr>
      <w:r w:rsidRPr="008C2052">
        <w:rPr>
          <w:rFonts w:ascii="Arial" w:hAnsi="Arial" w:cs="Arial"/>
          <w:color w:val="2A3B4C"/>
        </w:rPr>
        <w:t>Contribute to the continuous development of the service through case management, supervision and quality improvement projects.</w:t>
      </w:r>
    </w:p>
    <w:p w14:paraId="2B23BAB6" w14:textId="77777777" w:rsidR="00512026" w:rsidRPr="008C2052" w:rsidRDefault="00512026" w:rsidP="00512026">
      <w:pPr>
        <w:pStyle w:val="ListParagraph"/>
        <w:numPr>
          <w:ilvl w:val="0"/>
          <w:numId w:val="28"/>
        </w:numPr>
        <w:suppressAutoHyphens/>
        <w:rPr>
          <w:rFonts w:ascii="Arial" w:hAnsi="Arial" w:cs="Arial"/>
          <w:color w:val="2A3B4C"/>
        </w:rPr>
      </w:pPr>
      <w:r w:rsidRPr="008C2052">
        <w:rPr>
          <w:rFonts w:ascii="Arial" w:hAnsi="Arial" w:cs="Arial"/>
          <w:color w:val="2A3B4C"/>
        </w:rPr>
        <w:t>Continually develop internal processes and proactively communicate these processes to other staff and volunteers.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10ED926"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1AD30EB" w14:textId="77777777" w:rsidR="000F3B65" w:rsidRDefault="000F3B65" w:rsidP="000F3B65">
      <w:pPr>
        <w:pStyle w:val="ListParagraph"/>
        <w:spacing w:beforeLines="120" w:before="288" w:afterLines="60" w:after="144" w:line="288" w:lineRule="auto"/>
        <w:ind w:left="357"/>
        <w:jc w:val="both"/>
        <w:rPr>
          <w:rFonts w:ascii="Arial" w:hAnsi="Arial" w:cs="Arial"/>
          <w:color w:val="2A3B4C"/>
        </w:rPr>
      </w:pPr>
    </w:p>
    <w:p w14:paraId="28193F17" w14:textId="77777777" w:rsidR="00F33DF2" w:rsidRDefault="00F33DF2" w:rsidP="00337288">
      <w:pPr>
        <w:pStyle w:val="BodyText"/>
        <w:spacing w:after="60" w:line="288" w:lineRule="auto"/>
        <w:rPr>
          <w:rFonts w:ascii="Arial" w:hAnsi="Arial" w:cs="Arial"/>
          <w:b/>
          <w:bCs/>
          <w:color w:val="00A878"/>
          <w:sz w:val="48"/>
          <w:szCs w:val="48"/>
        </w:rPr>
      </w:pPr>
    </w:p>
    <w:p w14:paraId="79671C4F" w14:textId="77777777" w:rsidR="00F33DF2" w:rsidRDefault="00F33DF2" w:rsidP="00337288">
      <w:pPr>
        <w:pStyle w:val="BodyText"/>
        <w:spacing w:after="60" w:line="288" w:lineRule="auto"/>
        <w:rPr>
          <w:rFonts w:ascii="Arial" w:hAnsi="Arial" w:cs="Arial"/>
          <w:b/>
          <w:bCs/>
          <w:color w:val="00A878"/>
          <w:sz w:val="48"/>
          <w:szCs w:val="48"/>
        </w:rPr>
      </w:pPr>
    </w:p>
    <w:p w14:paraId="797A5F93" w14:textId="77777777" w:rsidR="00F33DF2" w:rsidRDefault="00F33DF2" w:rsidP="00337288">
      <w:pPr>
        <w:pStyle w:val="BodyText"/>
        <w:spacing w:after="60" w:line="288" w:lineRule="auto"/>
        <w:rPr>
          <w:rFonts w:ascii="Arial" w:hAnsi="Arial" w:cs="Arial"/>
          <w:b/>
          <w:bCs/>
          <w:color w:val="00A878"/>
          <w:sz w:val="48"/>
          <w:szCs w:val="48"/>
        </w:rPr>
      </w:pPr>
    </w:p>
    <w:p w14:paraId="42EB9BD2" w14:textId="77777777" w:rsidR="00F33DF2" w:rsidRDefault="00F33DF2" w:rsidP="00337288">
      <w:pPr>
        <w:pStyle w:val="BodyText"/>
        <w:spacing w:after="60" w:line="288" w:lineRule="auto"/>
        <w:rPr>
          <w:rFonts w:ascii="Arial" w:hAnsi="Arial" w:cs="Arial"/>
          <w:b/>
          <w:bCs/>
          <w:color w:val="00A878"/>
          <w:sz w:val="48"/>
          <w:szCs w:val="48"/>
        </w:rPr>
      </w:pPr>
    </w:p>
    <w:p w14:paraId="2CC982EF" w14:textId="77777777" w:rsidR="00F33DF2" w:rsidRDefault="00F33DF2" w:rsidP="00337288">
      <w:pPr>
        <w:pStyle w:val="BodyText"/>
        <w:spacing w:after="60" w:line="288" w:lineRule="auto"/>
        <w:rPr>
          <w:rFonts w:ascii="Arial" w:hAnsi="Arial" w:cs="Arial"/>
          <w:b/>
          <w:bCs/>
          <w:color w:val="00A878"/>
          <w:sz w:val="48"/>
          <w:szCs w:val="48"/>
        </w:rPr>
      </w:pPr>
    </w:p>
    <w:p w14:paraId="1F1F2384" w14:textId="77777777" w:rsidR="00F33DF2" w:rsidRDefault="00F33DF2" w:rsidP="00337288">
      <w:pPr>
        <w:pStyle w:val="BodyText"/>
        <w:spacing w:after="60" w:line="288" w:lineRule="auto"/>
        <w:rPr>
          <w:rFonts w:ascii="Arial" w:hAnsi="Arial" w:cs="Arial"/>
          <w:b/>
          <w:bCs/>
          <w:color w:val="00A878"/>
          <w:sz w:val="48"/>
          <w:szCs w:val="48"/>
        </w:rPr>
      </w:pPr>
    </w:p>
    <w:p w14:paraId="51391A59" w14:textId="77777777" w:rsidR="00F33DF2" w:rsidRDefault="00F33DF2" w:rsidP="00337288">
      <w:pPr>
        <w:pStyle w:val="BodyText"/>
        <w:spacing w:after="60" w:line="288" w:lineRule="auto"/>
        <w:rPr>
          <w:rFonts w:ascii="Arial" w:hAnsi="Arial" w:cs="Arial"/>
          <w:b/>
          <w:bCs/>
          <w:color w:val="00A878"/>
          <w:sz w:val="48"/>
          <w:szCs w:val="48"/>
        </w:rPr>
      </w:pPr>
    </w:p>
    <w:p w14:paraId="52E0B855" w14:textId="08A230DC"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2C25937E" w14:textId="77777777" w:rsidR="00F33DF2" w:rsidRDefault="00F33DF2" w:rsidP="00246A00">
      <w:pPr>
        <w:pStyle w:val="BodyText"/>
        <w:spacing w:after="60" w:line="288" w:lineRule="auto"/>
        <w:rPr>
          <w:rFonts w:ascii="Arial" w:eastAsiaTheme="minorEastAsia" w:hAnsi="Arial" w:cs="Arial"/>
          <w:b/>
          <w:bCs/>
          <w:color w:val="2B4250"/>
          <w:sz w:val="32"/>
          <w:szCs w:val="32"/>
        </w:rPr>
      </w:pPr>
    </w:p>
    <w:p w14:paraId="2E676CB1" w14:textId="16B4AB8A"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225E5A05" w:rsidR="00246A00" w:rsidRPr="008C2052" w:rsidRDefault="008C2052" w:rsidP="008C2052">
            <w:pPr>
              <w:rPr>
                <w:rFonts w:ascii="Arial" w:eastAsia="Calibri" w:hAnsi="Arial" w:cs="Arial"/>
                <w:color w:val="2A3B4C"/>
                <w:lang w:eastAsia="en-GB"/>
              </w:rPr>
            </w:pPr>
            <w:r w:rsidRPr="008C2052">
              <w:rPr>
                <w:rFonts w:ascii="Arial" w:eastAsia="Calibri" w:hAnsi="Arial" w:cs="Arial"/>
                <w:color w:val="2A3B4C"/>
                <w:lang w:eastAsia="en-GB"/>
              </w:rPr>
              <w:t>Qualification</w:t>
            </w:r>
            <w:r w:rsidR="003129CB">
              <w:rPr>
                <w:rFonts w:ascii="Arial" w:eastAsia="Calibri" w:hAnsi="Arial" w:cs="Arial"/>
                <w:color w:val="2A3B4C"/>
                <w:lang w:eastAsia="en-GB"/>
              </w:rPr>
              <w:t xml:space="preserve"> in Children’s mental health – Such </w:t>
            </w:r>
            <w:proofErr w:type="spellStart"/>
            <w:proofErr w:type="gramStart"/>
            <w:r w:rsidR="003129CB">
              <w:rPr>
                <w:rFonts w:ascii="Arial" w:eastAsia="Calibri" w:hAnsi="Arial" w:cs="Arial"/>
                <w:color w:val="2A3B4C"/>
                <w:lang w:eastAsia="en-GB"/>
              </w:rPr>
              <w:t>as:</w:t>
            </w:r>
            <w:r w:rsidRPr="008C2052">
              <w:rPr>
                <w:rFonts w:ascii="Arial" w:eastAsia="Calibri" w:hAnsi="Arial" w:cs="Arial"/>
                <w:color w:val="2A3B4C"/>
                <w:lang w:eastAsia="en-GB"/>
              </w:rPr>
              <w:t>Children’s</w:t>
            </w:r>
            <w:proofErr w:type="spellEnd"/>
            <w:proofErr w:type="gramEnd"/>
            <w:r w:rsidRPr="008C2052">
              <w:rPr>
                <w:rFonts w:ascii="Arial" w:eastAsia="Calibri" w:hAnsi="Arial" w:cs="Arial"/>
                <w:color w:val="2A3B4C"/>
                <w:lang w:eastAsia="en-GB"/>
              </w:rPr>
              <w:t xml:space="preserve"> Wellbeing Practitioner, Education Mental Health Practitioner</w:t>
            </w:r>
            <w:r w:rsidR="003129CB">
              <w:rPr>
                <w:rFonts w:ascii="Arial" w:eastAsia="Calibri" w:hAnsi="Arial" w:cs="Arial"/>
                <w:color w:val="2A3B4C"/>
                <w:lang w:eastAsia="en-GB"/>
              </w:rPr>
              <w:t xml:space="preserve">, Mental Health Nurse, </w:t>
            </w:r>
            <w:r w:rsidRPr="008C2052">
              <w:rPr>
                <w:rFonts w:ascii="Arial" w:eastAsia="Calibri" w:hAnsi="Arial" w:cs="Arial"/>
                <w:color w:val="2A3B4C"/>
                <w:lang w:eastAsia="en-GB"/>
              </w:rPr>
              <w:t>Psychological Wellbeing Practitioner</w:t>
            </w:r>
            <w:r w:rsidR="003129CB">
              <w:rPr>
                <w:rFonts w:ascii="Arial" w:eastAsia="Calibri" w:hAnsi="Arial" w:cs="Arial"/>
                <w:color w:val="2A3B4C"/>
                <w:lang w:eastAsia="en-GB"/>
              </w:rPr>
              <w:t>.</w:t>
            </w:r>
          </w:p>
        </w:tc>
        <w:tc>
          <w:tcPr>
            <w:tcW w:w="4815" w:type="dxa"/>
            <w:vAlign w:val="center"/>
          </w:tcPr>
          <w:p w14:paraId="41E5F24A" w14:textId="0DE16B63" w:rsidR="008C2052" w:rsidRPr="008C2052" w:rsidRDefault="006A4501" w:rsidP="008C2052">
            <w:pPr>
              <w:pStyle w:val="OrmistonBody12pt"/>
              <w:rPr>
                <w:rFonts w:eastAsia="Calibri"/>
                <w:lang w:eastAsia="en-GB"/>
              </w:rPr>
            </w:pPr>
            <w:r>
              <w:rPr>
                <w:rFonts w:eastAsia="Calibri"/>
                <w:lang w:eastAsia="en-GB"/>
              </w:rPr>
              <w:t xml:space="preserve">Further training </w:t>
            </w:r>
            <w:proofErr w:type="spellStart"/>
            <w:r>
              <w:rPr>
                <w:rFonts w:eastAsia="Calibri"/>
                <w:lang w:eastAsia="en-GB"/>
              </w:rPr>
              <w:t>ing</w:t>
            </w:r>
            <w:proofErr w:type="spellEnd"/>
            <w:r>
              <w:rPr>
                <w:rFonts w:eastAsia="Calibri"/>
                <w:lang w:eastAsia="en-GB"/>
              </w:rPr>
              <w:t xml:space="preserve"> </w:t>
            </w:r>
            <w:proofErr w:type="spellStart"/>
            <w:r>
              <w:rPr>
                <w:rFonts w:eastAsia="Calibri"/>
                <w:lang w:eastAsia="en-GB"/>
              </w:rPr>
              <w:t>childrens</w:t>
            </w:r>
            <w:proofErr w:type="spellEnd"/>
            <w:r>
              <w:rPr>
                <w:rFonts w:eastAsia="Calibri"/>
                <w:lang w:eastAsia="en-GB"/>
              </w:rPr>
              <w:t xml:space="preserve"> mental health, supervision, </w:t>
            </w:r>
            <w:r w:rsidR="008C2052" w:rsidRPr="008C2052">
              <w:rPr>
                <w:rFonts w:eastAsia="Calibri"/>
                <w:lang w:eastAsia="en-GB"/>
              </w:rPr>
              <w:t>social work, occupational therapy or within a specific psychological therapy</w:t>
            </w:r>
            <w:r w:rsidR="003129CB">
              <w:rPr>
                <w:rFonts w:eastAsia="Calibri"/>
                <w:lang w:eastAsia="en-GB"/>
              </w:rPr>
              <w:t>.</w:t>
            </w:r>
          </w:p>
          <w:p w14:paraId="4D8F2234" w14:textId="06A593EC" w:rsidR="00246A00" w:rsidRPr="008C2052" w:rsidRDefault="00246A00" w:rsidP="007E39B6">
            <w:pPr>
              <w:pStyle w:val="BodyText"/>
              <w:spacing w:after="60" w:line="288" w:lineRule="auto"/>
              <w:rPr>
                <w:rFonts w:ascii="Arial" w:eastAsia="Calibri" w:hAnsi="Arial" w:cs="Arial"/>
                <w:color w:val="2A3B4C"/>
                <w:sz w:val="24"/>
                <w:szCs w:val="24"/>
                <w:lang w:eastAsia="en-GB"/>
              </w:rPr>
            </w:pPr>
          </w:p>
        </w:tc>
      </w:tr>
      <w:tr w:rsidR="00246A00" w:rsidRPr="00337288" w14:paraId="38545E3B" w14:textId="77777777" w:rsidTr="007E39B6">
        <w:tc>
          <w:tcPr>
            <w:tcW w:w="4814" w:type="dxa"/>
            <w:vAlign w:val="center"/>
          </w:tcPr>
          <w:p w14:paraId="6FC45164" w14:textId="348C624B" w:rsidR="00246A00" w:rsidRPr="00337288" w:rsidRDefault="003129CB"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Experience of working within a </w:t>
            </w:r>
            <w:proofErr w:type="spellStart"/>
            <w:r>
              <w:rPr>
                <w:rFonts w:ascii="Arial" w:hAnsi="Arial" w:cs="Arial"/>
                <w:color w:val="2B4250"/>
                <w:sz w:val="24"/>
                <w:szCs w:val="24"/>
              </w:rPr>
              <w:t>children</w:t>
            </w:r>
            <w:r w:rsidR="00433AFA">
              <w:rPr>
                <w:rFonts w:ascii="Arial" w:hAnsi="Arial" w:cs="Arial"/>
                <w:color w:val="2B4250"/>
                <w:sz w:val="24"/>
                <w:szCs w:val="24"/>
              </w:rPr>
              <w:t>s</w:t>
            </w:r>
            <w:proofErr w:type="spellEnd"/>
            <w:r>
              <w:rPr>
                <w:rFonts w:ascii="Arial" w:hAnsi="Arial" w:cs="Arial"/>
                <w:color w:val="2B4250"/>
                <w:sz w:val="24"/>
                <w:szCs w:val="24"/>
              </w:rPr>
              <w:t xml:space="preserve"> mental health service.</w:t>
            </w:r>
          </w:p>
        </w:tc>
        <w:tc>
          <w:tcPr>
            <w:tcW w:w="4815" w:type="dxa"/>
            <w:vAlign w:val="center"/>
          </w:tcPr>
          <w:p w14:paraId="5973536D" w14:textId="789BD609" w:rsidR="00246A00" w:rsidRPr="008C2052" w:rsidRDefault="003129CB" w:rsidP="008C2052">
            <w:pPr>
              <w:pStyle w:val="OrmistonBody12pt"/>
              <w:rPr>
                <w:rFonts w:eastAsia="Calibri"/>
                <w:lang w:eastAsia="en-GB"/>
              </w:rPr>
            </w:pPr>
            <w:r>
              <w:rPr>
                <w:rFonts w:eastAsia="Calibri"/>
                <w:lang w:eastAsia="en-GB"/>
              </w:rPr>
              <w:t xml:space="preserve">Experience of partnership &amp; </w:t>
            </w:r>
            <w:proofErr w:type="spellStart"/>
            <w:r>
              <w:rPr>
                <w:rFonts w:eastAsia="Calibri"/>
                <w:lang w:eastAsia="en-GB"/>
              </w:rPr>
              <w:t>multidisiciplinary</w:t>
            </w:r>
            <w:proofErr w:type="spellEnd"/>
            <w:r>
              <w:rPr>
                <w:rFonts w:eastAsia="Calibri"/>
                <w:lang w:eastAsia="en-GB"/>
              </w:rPr>
              <w:t xml:space="preserve"> working.</w:t>
            </w:r>
          </w:p>
        </w:tc>
      </w:tr>
      <w:tr w:rsidR="00246A00" w:rsidRPr="00337288" w14:paraId="28AB00E1" w14:textId="77777777" w:rsidTr="007E39B6">
        <w:tc>
          <w:tcPr>
            <w:tcW w:w="4814" w:type="dxa"/>
            <w:vAlign w:val="center"/>
          </w:tcPr>
          <w:p w14:paraId="17AFCAEA" w14:textId="5A977DE7"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E081F71" w14:textId="1566B179" w:rsidR="00246A00" w:rsidRPr="008C2052" w:rsidRDefault="008C2052" w:rsidP="007E39B6">
            <w:pPr>
              <w:pStyle w:val="BodyText"/>
              <w:spacing w:after="60" w:line="288" w:lineRule="auto"/>
              <w:rPr>
                <w:rFonts w:ascii="Arial" w:eastAsia="Calibri" w:hAnsi="Arial" w:cs="Arial"/>
                <w:color w:val="2A3B4C"/>
                <w:sz w:val="24"/>
                <w:szCs w:val="24"/>
                <w:lang w:eastAsia="en-GB"/>
              </w:rPr>
            </w:pPr>
            <w:r w:rsidRPr="008C2052">
              <w:rPr>
                <w:rFonts w:ascii="Arial" w:eastAsia="Calibri" w:hAnsi="Arial" w:cs="Arial"/>
                <w:color w:val="2A3B4C"/>
                <w:sz w:val="24"/>
                <w:szCs w:val="24"/>
                <w:lang w:eastAsia="en-GB"/>
              </w:rPr>
              <w:t xml:space="preserve">Other relevant postgraduate </w:t>
            </w:r>
            <w:r w:rsidR="00C2420C">
              <w:rPr>
                <w:rFonts w:ascii="Arial" w:eastAsia="Calibri" w:hAnsi="Arial" w:cs="Arial"/>
                <w:color w:val="2A3B4C"/>
                <w:sz w:val="24"/>
                <w:szCs w:val="24"/>
                <w:lang w:eastAsia="en-GB"/>
              </w:rPr>
              <w:t>qualification(s).</w:t>
            </w:r>
          </w:p>
        </w:tc>
      </w:tr>
    </w:tbl>
    <w:p w14:paraId="2F963E10" w14:textId="77777777" w:rsidR="006A4501" w:rsidRDefault="006A4501" w:rsidP="00337288">
      <w:pPr>
        <w:pStyle w:val="BodyText"/>
        <w:spacing w:after="60" w:line="288" w:lineRule="auto"/>
        <w:rPr>
          <w:rFonts w:ascii="Arial" w:eastAsiaTheme="minorEastAsia" w:hAnsi="Arial" w:cs="Arial"/>
          <w:b/>
          <w:bCs/>
          <w:color w:val="2B4250"/>
          <w:sz w:val="32"/>
          <w:szCs w:val="32"/>
        </w:rPr>
      </w:pPr>
    </w:p>
    <w:p w14:paraId="6ABBECAD" w14:textId="1BE15C14"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B1819AA" w14:textId="77777777" w:rsidTr="00337288">
        <w:tc>
          <w:tcPr>
            <w:tcW w:w="4814" w:type="dxa"/>
            <w:vAlign w:val="center"/>
          </w:tcPr>
          <w:p w14:paraId="57738922" w14:textId="068AFED2" w:rsidR="00337288" w:rsidRPr="0019625A" w:rsidRDefault="0019625A" w:rsidP="0019625A">
            <w:pPr>
              <w:rPr>
                <w:rFonts w:ascii="Arial" w:eastAsia="Calibri" w:hAnsi="Arial" w:cs="Arial"/>
                <w:color w:val="2A3B4C"/>
                <w:lang w:eastAsia="en-GB"/>
              </w:rPr>
            </w:pPr>
            <w:r w:rsidRPr="0019625A">
              <w:rPr>
                <w:rFonts w:ascii="Arial" w:eastAsia="Calibri" w:hAnsi="Arial" w:cs="Arial"/>
                <w:color w:val="2A3B4C"/>
                <w:lang w:eastAsia="en-GB"/>
              </w:rPr>
              <w:t>Working collaboratively with service users and their families/carers</w:t>
            </w:r>
          </w:p>
        </w:tc>
        <w:tc>
          <w:tcPr>
            <w:tcW w:w="4815" w:type="dxa"/>
            <w:vAlign w:val="center"/>
          </w:tcPr>
          <w:p w14:paraId="0660CFFF" w14:textId="73F56794" w:rsidR="00337288" w:rsidRPr="0019625A" w:rsidRDefault="0019625A" w:rsidP="0019625A">
            <w:pPr>
              <w:pStyle w:val="OrmistonBody12pt"/>
              <w:rPr>
                <w:rFonts w:eastAsia="Calibri"/>
                <w:lang w:eastAsia="en-GB"/>
              </w:rPr>
            </w:pPr>
            <w:r w:rsidRPr="0019625A">
              <w:rPr>
                <w:rFonts w:eastAsia="Calibri"/>
                <w:lang w:eastAsia="en-GB"/>
              </w:rPr>
              <w:t>Worked in a service where agreed targets</w:t>
            </w:r>
            <w:r w:rsidR="00433AFA">
              <w:rPr>
                <w:rFonts w:eastAsia="Calibri"/>
                <w:lang w:eastAsia="en-GB"/>
              </w:rPr>
              <w:t xml:space="preserve"> are</w:t>
            </w:r>
            <w:r w:rsidRPr="0019625A">
              <w:rPr>
                <w:rFonts w:eastAsia="Calibri"/>
                <w:lang w:eastAsia="en-GB"/>
              </w:rPr>
              <w:t xml:space="preserve"> in place to demonstrat</w:t>
            </w:r>
            <w:r w:rsidR="00433AFA">
              <w:rPr>
                <w:rFonts w:eastAsia="Calibri"/>
                <w:lang w:eastAsia="en-GB"/>
              </w:rPr>
              <w:t>e</w:t>
            </w:r>
            <w:r w:rsidRPr="0019625A">
              <w:rPr>
                <w:rFonts w:eastAsia="Calibri"/>
                <w:lang w:eastAsia="en-GB"/>
              </w:rPr>
              <w:t xml:space="preserve"> outcomes </w:t>
            </w:r>
          </w:p>
        </w:tc>
      </w:tr>
      <w:tr w:rsidR="00337288" w:rsidRPr="00337288" w14:paraId="67950BEA" w14:textId="77777777" w:rsidTr="00337288">
        <w:tc>
          <w:tcPr>
            <w:tcW w:w="4814" w:type="dxa"/>
            <w:vAlign w:val="center"/>
          </w:tcPr>
          <w:p w14:paraId="769D7927" w14:textId="025D23AF" w:rsidR="00337288" w:rsidRPr="0019625A" w:rsidRDefault="0019625A" w:rsidP="0019625A">
            <w:pPr>
              <w:rPr>
                <w:rFonts w:ascii="Arial" w:eastAsia="Calibri" w:hAnsi="Arial" w:cs="Arial"/>
                <w:color w:val="2A3B4C"/>
                <w:lang w:eastAsia="en-GB"/>
              </w:rPr>
            </w:pPr>
            <w:r w:rsidRPr="0019625A">
              <w:rPr>
                <w:rFonts w:ascii="Arial" w:eastAsia="Calibri" w:hAnsi="Arial" w:cs="Arial"/>
                <w:color w:val="2A3B4C"/>
                <w:lang w:eastAsia="en-GB"/>
              </w:rPr>
              <w:t xml:space="preserve">Delivering 1:1 </w:t>
            </w:r>
            <w:proofErr w:type="gramStart"/>
            <w:r w:rsidRPr="0019625A">
              <w:rPr>
                <w:rFonts w:ascii="Arial" w:eastAsia="Calibri" w:hAnsi="Arial" w:cs="Arial"/>
                <w:color w:val="2A3B4C"/>
                <w:lang w:eastAsia="en-GB"/>
              </w:rPr>
              <w:t>interventions</w:t>
            </w:r>
            <w:proofErr w:type="gramEnd"/>
            <w:r w:rsidRPr="0019625A">
              <w:rPr>
                <w:rFonts w:ascii="Arial" w:eastAsia="Calibri" w:hAnsi="Arial" w:cs="Arial"/>
                <w:color w:val="2A3B4C"/>
                <w:lang w:eastAsia="en-GB"/>
              </w:rPr>
              <w:t xml:space="preserve"> via telephone, online and face to face. </w:t>
            </w:r>
          </w:p>
        </w:tc>
        <w:tc>
          <w:tcPr>
            <w:tcW w:w="4815" w:type="dxa"/>
            <w:vAlign w:val="center"/>
          </w:tcPr>
          <w:p w14:paraId="123DCAAD" w14:textId="435DD66F" w:rsidR="00337288" w:rsidRPr="0019625A" w:rsidRDefault="00337288" w:rsidP="00337288">
            <w:pPr>
              <w:pStyle w:val="BodyText"/>
              <w:spacing w:after="60" w:line="288" w:lineRule="auto"/>
              <w:rPr>
                <w:rFonts w:ascii="Arial" w:eastAsia="Calibri" w:hAnsi="Arial" w:cs="Arial"/>
                <w:color w:val="2A3B4C"/>
                <w:sz w:val="24"/>
                <w:szCs w:val="24"/>
                <w:lang w:eastAsia="en-GB"/>
              </w:rPr>
            </w:pPr>
          </w:p>
        </w:tc>
      </w:tr>
      <w:tr w:rsidR="003129CB" w:rsidRPr="00337288" w14:paraId="6795EF3B" w14:textId="77777777" w:rsidTr="00337288">
        <w:tc>
          <w:tcPr>
            <w:tcW w:w="4814" w:type="dxa"/>
            <w:vAlign w:val="center"/>
          </w:tcPr>
          <w:p w14:paraId="69CFB1E2" w14:textId="353B6619" w:rsidR="003129CB" w:rsidRPr="0019625A" w:rsidRDefault="003129CB" w:rsidP="0019625A">
            <w:pPr>
              <w:rPr>
                <w:rFonts w:ascii="Arial" w:eastAsia="Calibri" w:hAnsi="Arial" w:cs="Arial"/>
                <w:color w:val="2A3B4C"/>
                <w:lang w:eastAsia="en-GB"/>
              </w:rPr>
            </w:pPr>
            <w:r>
              <w:rPr>
                <w:rFonts w:ascii="Arial" w:eastAsia="Calibri" w:hAnsi="Arial" w:cs="Arial"/>
                <w:color w:val="2A3B4C"/>
                <w:lang w:eastAsia="en-GB"/>
              </w:rPr>
              <w:t xml:space="preserve">Experience and ability to carry out </w:t>
            </w:r>
            <w:r w:rsidR="00C2420C">
              <w:rPr>
                <w:rFonts w:ascii="Arial" w:eastAsia="Calibri" w:hAnsi="Arial" w:cs="Arial"/>
                <w:color w:val="2A3B4C"/>
                <w:lang w:eastAsia="en-GB"/>
              </w:rPr>
              <w:t>assessments of mental health assessments &amp; managing risk</w:t>
            </w:r>
          </w:p>
        </w:tc>
        <w:tc>
          <w:tcPr>
            <w:tcW w:w="4815" w:type="dxa"/>
            <w:vAlign w:val="center"/>
          </w:tcPr>
          <w:p w14:paraId="5FE8230F" w14:textId="77777777" w:rsidR="003129CB" w:rsidRPr="0019625A" w:rsidRDefault="003129CB" w:rsidP="00337288">
            <w:pPr>
              <w:pStyle w:val="BodyText"/>
              <w:spacing w:after="60" w:line="288" w:lineRule="auto"/>
              <w:rPr>
                <w:rFonts w:ascii="Arial" w:eastAsia="Calibri" w:hAnsi="Arial" w:cs="Arial"/>
                <w:color w:val="2A3B4C"/>
                <w:sz w:val="24"/>
                <w:szCs w:val="24"/>
                <w:lang w:eastAsia="en-GB"/>
              </w:rPr>
            </w:pPr>
          </w:p>
        </w:tc>
      </w:tr>
      <w:tr w:rsidR="00C2420C" w:rsidRPr="00337288" w14:paraId="3466F64F" w14:textId="77777777" w:rsidTr="00337288">
        <w:tc>
          <w:tcPr>
            <w:tcW w:w="4814" w:type="dxa"/>
            <w:vAlign w:val="center"/>
          </w:tcPr>
          <w:p w14:paraId="4439F1D2" w14:textId="19235D1E" w:rsidR="00C2420C" w:rsidRDefault="00C2420C" w:rsidP="0019625A">
            <w:pPr>
              <w:rPr>
                <w:rFonts w:ascii="Arial" w:eastAsia="Calibri" w:hAnsi="Arial" w:cs="Arial"/>
                <w:color w:val="2A3B4C"/>
                <w:lang w:eastAsia="en-GB"/>
              </w:rPr>
            </w:pPr>
            <w:r>
              <w:rPr>
                <w:rFonts w:ascii="Arial" w:eastAsia="Calibri" w:hAnsi="Arial" w:cs="Arial"/>
                <w:color w:val="2A3B4C"/>
                <w:lang w:eastAsia="en-GB"/>
              </w:rPr>
              <w:t>Understanding of single session approach. &amp; willingness to undertake training.</w:t>
            </w:r>
          </w:p>
        </w:tc>
        <w:tc>
          <w:tcPr>
            <w:tcW w:w="4815" w:type="dxa"/>
            <w:vAlign w:val="center"/>
          </w:tcPr>
          <w:p w14:paraId="7DFED60F" w14:textId="3C1FDC5A" w:rsidR="00C2420C" w:rsidRPr="0019625A" w:rsidRDefault="00C2420C" w:rsidP="00337288">
            <w:pPr>
              <w:pStyle w:val="BodyText"/>
              <w:spacing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Experience of providing support using single session approac</w:t>
            </w:r>
            <w:r w:rsidR="006A4501">
              <w:rPr>
                <w:rFonts w:ascii="Arial" w:eastAsia="Calibri" w:hAnsi="Arial" w:cs="Arial"/>
                <w:color w:val="2A3B4C"/>
                <w:sz w:val="24"/>
                <w:szCs w:val="24"/>
                <w:lang w:eastAsia="en-GB"/>
              </w:rPr>
              <w:t>h.</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497EF8A7" w:rsidR="00567B0B" w:rsidRPr="00137898" w:rsidRDefault="003145EA"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of development in children / young people and of family development and transitions.</w:t>
            </w:r>
          </w:p>
        </w:tc>
        <w:tc>
          <w:tcPr>
            <w:tcW w:w="4815" w:type="dxa"/>
            <w:vAlign w:val="center"/>
          </w:tcPr>
          <w:p w14:paraId="581B85D9" w14:textId="01905275" w:rsidR="00567B0B" w:rsidRPr="00137898" w:rsidRDefault="003145EA"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 xml:space="preserve">Knowledge of statutory services (including CAMHS, social care and adult mental </w:t>
            </w:r>
            <w:r w:rsidRPr="00137898">
              <w:rPr>
                <w:rFonts w:ascii="Arial" w:eastAsia="Calibri" w:hAnsi="Arial" w:cs="Arial"/>
                <w:color w:val="2A3B4C"/>
                <w:sz w:val="24"/>
                <w:szCs w:val="24"/>
                <w:lang w:eastAsia="en-GB"/>
              </w:rPr>
              <w:lastRenderedPageBreak/>
              <w:t>health services) their function and appropriate referral procedures.</w:t>
            </w:r>
          </w:p>
        </w:tc>
      </w:tr>
      <w:tr w:rsidR="00567B0B" w:rsidRPr="00337288" w14:paraId="7E3FE184" w14:textId="77777777" w:rsidTr="008311E9">
        <w:tc>
          <w:tcPr>
            <w:tcW w:w="4814" w:type="dxa"/>
            <w:vAlign w:val="center"/>
          </w:tcPr>
          <w:p w14:paraId="6FE97096" w14:textId="18357E95" w:rsidR="00567B0B"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lastRenderedPageBreak/>
              <w:t>Knowledge of, and ability to operate within, professional and ethical guidelines</w:t>
            </w:r>
          </w:p>
        </w:tc>
        <w:tc>
          <w:tcPr>
            <w:tcW w:w="4815" w:type="dxa"/>
            <w:vAlign w:val="center"/>
          </w:tcPr>
          <w:p w14:paraId="69911783" w14:textId="48AEAAF2" w:rsidR="00567B0B" w:rsidRPr="00137898" w:rsidRDefault="003145EA" w:rsidP="003145EA">
            <w:pPr>
              <w:suppressAutoHyphens/>
              <w:rPr>
                <w:rFonts w:ascii="Arial" w:eastAsia="Calibri" w:hAnsi="Arial" w:cs="Arial"/>
                <w:color w:val="2A3B4C"/>
                <w:lang w:eastAsia="en-GB"/>
              </w:rPr>
            </w:pPr>
            <w:r w:rsidRPr="00137898">
              <w:rPr>
                <w:rFonts w:ascii="Arial" w:eastAsia="Calibri" w:hAnsi="Arial" w:cs="Arial"/>
                <w:color w:val="2A3B4C"/>
                <w:lang w:eastAsia="en-GB"/>
              </w:rPr>
              <w:t xml:space="preserve">An understanding of a broad range of therapeutic interventions. </w:t>
            </w:r>
          </w:p>
        </w:tc>
      </w:tr>
      <w:tr w:rsidR="00567B0B" w:rsidRPr="00337288" w14:paraId="79C07992" w14:textId="77777777" w:rsidTr="008311E9">
        <w:tc>
          <w:tcPr>
            <w:tcW w:w="4814" w:type="dxa"/>
            <w:vAlign w:val="center"/>
          </w:tcPr>
          <w:p w14:paraId="73BB787D" w14:textId="550AE647" w:rsidR="00567B0B"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of, and ability to work with, issues of confidentiality, consent and capacity</w:t>
            </w:r>
          </w:p>
        </w:tc>
        <w:tc>
          <w:tcPr>
            <w:tcW w:w="4815" w:type="dxa"/>
            <w:vAlign w:val="center"/>
          </w:tcPr>
          <w:p w14:paraId="7A0A5735" w14:textId="07E49A45"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3CEB0589" w:rsidR="00567B0B"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work within and across agencies</w:t>
            </w:r>
          </w:p>
        </w:tc>
        <w:tc>
          <w:tcPr>
            <w:tcW w:w="4815" w:type="dxa"/>
            <w:vAlign w:val="center"/>
          </w:tcPr>
          <w:p w14:paraId="1CB2D93D" w14:textId="6FC4ECD7" w:rsidR="00567B0B" w:rsidRDefault="00567B0B" w:rsidP="008311E9">
            <w:pPr>
              <w:pStyle w:val="BodyText"/>
              <w:spacing w:after="60" w:line="288" w:lineRule="auto"/>
              <w:rPr>
                <w:rFonts w:ascii="Arial" w:hAnsi="Arial" w:cs="Arial"/>
                <w:color w:val="2B4250"/>
                <w:sz w:val="24"/>
                <w:szCs w:val="24"/>
              </w:rPr>
            </w:pPr>
          </w:p>
        </w:tc>
      </w:tr>
      <w:tr w:rsidR="003145EA" w:rsidRPr="00337288" w14:paraId="5B085442" w14:textId="77777777" w:rsidTr="008311E9">
        <w:tc>
          <w:tcPr>
            <w:tcW w:w="4814" w:type="dxa"/>
            <w:vAlign w:val="center"/>
          </w:tcPr>
          <w:p w14:paraId="001F6060" w14:textId="57EB5343" w:rsidR="003145EA"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recognise and respond to concerns about child protection</w:t>
            </w:r>
          </w:p>
        </w:tc>
        <w:tc>
          <w:tcPr>
            <w:tcW w:w="4815" w:type="dxa"/>
            <w:vAlign w:val="center"/>
          </w:tcPr>
          <w:p w14:paraId="4EC0F1C8" w14:textId="77777777" w:rsidR="003145EA" w:rsidRDefault="003145EA" w:rsidP="008311E9">
            <w:pPr>
              <w:pStyle w:val="BodyText"/>
              <w:spacing w:after="60" w:line="288" w:lineRule="auto"/>
              <w:rPr>
                <w:rFonts w:ascii="Arial" w:hAnsi="Arial" w:cs="Arial"/>
                <w:color w:val="2B4250"/>
                <w:sz w:val="24"/>
                <w:szCs w:val="24"/>
              </w:rPr>
            </w:pPr>
          </w:p>
        </w:tc>
      </w:tr>
      <w:tr w:rsidR="003145EA" w:rsidRPr="00337288" w14:paraId="17B7BDAD" w14:textId="77777777" w:rsidTr="008311E9">
        <w:tc>
          <w:tcPr>
            <w:tcW w:w="4814" w:type="dxa"/>
            <w:vAlign w:val="center"/>
          </w:tcPr>
          <w:p w14:paraId="69953E97" w14:textId="43C09413" w:rsidR="003145EA"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work with difference (‘cultural competence’)</w:t>
            </w:r>
          </w:p>
        </w:tc>
        <w:tc>
          <w:tcPr>
            <w:tcW w:w="4815" w:type="dxa"/>
            <w:vAlign w:val="center"/>
          </w:tcPr>
          <w:p w14:paraId="1D8F2629" w14:textId="77777777" w:rsidR="003145EA" w:rsidRDefault="003145EA" w:rsidP="008311E9">
            <w:pPr>
              <w:pStyle w:val="BodyText"/>
              <w:spacing w:after="60" w:line="288" w:lineRule="auto"/>
              <w:rPr>
                <w:rFonts w:ascii="Arial" w:hAnsi="Arial" w:cs="Arial"/>
                <w:color w:val="2B4250"/>
                <w:sz w:val="24"/>
                <w:szCs w:val="24"/>
              </w:rPr>
            </w:pPr>
          </w:p>
        </w:tc>
      </w:tr>
      <w:tr w:rsidR="003145EA" w:rsidRPr="00337288" w14:paraId="5CC02284" w14:textId="77777777" w:rsidTr="008311E9">
        <w:tc>
          <w:tcPr>
            <w:tcW w:w="4814" w:type="dxa"/>
            <w:vAlign w:val="center"/>
          </w:tcPr>
          <w:p w14:paraId="7EF453F6" w14:textId="014F7B25" w:rsidR="003145EA"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engage and work with families, parents and carers</w:t>
            </w:r>
          </w:p>
        </w:tc>
        <w:tc>
          <w:tcPr>
            <w:tcW w:w="4815" w:type="dxa"/>
            <w:vAlign w:val="center"/>
          </w:tcPr>
          <w:p w14:paraId="7E45F475" w14:textId="77777777" w:rsidR="003145EA" w:rsidRDefault="003145EA" w:rsidP="008311E9">
            <w:pPr>
              <w:pStyle w:val="BodyText"/>
              <w:spacing w:after="60" w:line="288" w:lineRule="auto"/>
              <w:rPr>
                <w:rFonts w:ascii="Arial" w:hAnsi="Arial" w:cs="Arial"/>
                <w:color w:val="2B4250"/>
                <w:sz w:val="24"/>
                <w:szCs w:val="24"/>
              </w:rPr>
            </w:pPr>
          </w:p>
        </w:tc>
      </w:tr>
      <w:tr w:rsidR="003145EA" w:rsidRPr="00337288" w14:paraId="4BC65173" w14:textId="77777777" w:rsidTr="008311E9">
        <w:tc>
          <w:tcPr>
            <w:tcW w:w="4814" w:type="dxa"/>
            <w:vAlign w:val="center"/>
          </w:tcPr>
          <w:p w14:paraId="51F8FF17" w14:textId="59057CB6" w:rsidR="003145EA"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engage and communicate with people of differing ages, developmental level and background</w:t>
            </w:r>
          </w:p>
        </w:tc>
        <w:tc>
          <w:tcPr>
            <w:tcW w:w="4815" w:type="dxa"/>
            <w:vAlign w:val="center"/>
          </w:tcPr>
          <w:p w14:paraId="585EE6BA" w14:textId="77777777" w:rsidR="003145EA" w:rsidRDefault="003145EA" w:rsidP="008311E9">
            <w:pPr>
              <w:pStyle w:val="BodyText"/>
              <w:spacing w:after="60" w:line="288" w:lineRule="auto"/>
              <w:rPr>
                <w:rFonts w:ascii="Arial" w:hAnsi="Arial" w:cs="Arial"/>
                <w:color w:val="2B4250"/>
                <w:sz w:val="24"/>
                <w:szCs w:val="24"/>
              </w:rPr>
            </w:pPr>
          </w:p>
        </w:tc>
      </w:tr>
      <w:tr w:rsidR="008E24B6" w:rsidRPr="00337288" w14:paraId="0C9654A3" w14:textId="77777777" w:rsidTr="008311E9">
        <w:tc>
          <w:tcPr>
            <w:tcW w:w="4814" w:type="dxa"/>
            <w:vAlign w:val="center"/>
          </w:tcPr>
          <w:p w14:paraId="137FA467" w14:textId="5A093B82"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of models of intervention and their employment in practice</w:t>
            </w:r>
          </w:p>
        </w:tc>
        <w:tc>
          <w:tcPr>
            <w:tcW w:w="4815" w:type="dxa"/>
            <w:vAlign w:val="center"/>
          </w:tcPr>
          <w:p w14:paraId="22D2D085"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77F17B00" w14:textId="77777777" w:rsidTr="008311E9">
        <w:tc>
          <w:tcPr>
            <w:tcW w:w="4814" w:type="dxa"/>
            <w:vAlign w:val="center"/>
          </w:tcPr>
          <w:p w14:paraId="7E39AE47" w14:textId="0307AA6C"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foster and maintain a good therapeutic alliance with families and understand the perspectives or ‘world view’ of its members</w:t>
            </w:r>
          </w:p>
        </w:tc>
        <w:tc>
          <w:tcPr>
            <w:tcW w:w="4815" w:type="dxa"/>
            <w:vAlign w:val="center"/>
          </w:tcPr>
          <w:p w14:paraId="05DFDB6C"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28B93D0A" w14:textId="77777777" w:rsidTr="008311E9">
        <w:tc>
          <w:tcPr>
            <w:tcW w:w="4814" w:type="dxa"/>
            <w:vAlign w:val="center"/>
          </w:tcPr>
          <w:p w14:paraId="060894C2" w14:textId="5A13BA4C"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manage the emotional content of sessions</w:t>
            </w:r>
          </w:p>
        </w:tc>
        <w:tc>
          <w:tcPr>
            <w:tcW w:w="4815" w:type="dxa"/>
            <w:vAlign w:val="center"/>
          </w:tcPr>
          <w:p w14:paraId="123F7D5E"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55A7C4E9" w14:textId="77777777" w:rsidTr="008311E9">
        <w:tc>
          <w:tcPr>
            <w:tcW w:w="4814" w:type="dxa"/>
            <w:vAlign w:val="center"/>
          </w:tcPr>
          <w:p w14:paraId="656783D2" w14:textId="1BDC6C14" w:rsidR="008E24B6" w:rsidRPr="00137898" w:rsidRDefault="00C2420C" w:rsidP="008311E9">
            <w:pPr>
              <w:pStyle w:val="BodyText"/>
              <w:spacing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Ability to manage &amp; work with groups of </w:t>
            </w:r>
            <w:r w:rsidRPr="00137898">
              <w:rPr>
                <w:rFonts w:ascii="Arial" w:eastAsia="Calibri" w:hAnsi="Arial" w:cs="Arial"/>
                <w:color w:val="2A3B4C"/>
                <w:sz w:val="24"/>
                <w:szCs w:val="24"/>
                <w:lang w:eastAsia="en-GB"/>
              </w:rPr>
              <w:t>children / young people and/or parents/carers</w:t>
            </w:r>
          </w:p>
        </w:tc>
        <w:tc>
          <w:tcPr>
            <w:tcW w:w="4815" w:type="dxa"/>
            <w:vAlign w:val="center"/>
          </w:tcPr>
          <w:p w14:paraId="4F38EB4D"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406F4F57" w14:textId="77777777" w:rsidTr="008311E9">
        <w:tc>
          <w:tcPr>
            <w:tcW w:w="4814" w:type="dxa"/>
            <w:vAlign w:val="center"/>
          </w:tcPr>
          <w:p w14:paraId="2039F39E" w14:textId="7E4A0097"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make use of measures, including monitoring or outcomes</w:t>
            </w:r>
          </w:p>
        </w:tc>
        <w:tc>
          <w:tcPr>
            <w:tcW w:w="4815" w:type="dxa"/>
            <w:vAlign w:val="center"/>
          </w:tcPr>
          <w:p w14:paraId="6A43A71F"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43D312E2" w14:textId="77777777" w:rsidTr="008311E9">
        <w:tc>
          <w:tcPr>
            <w:tcW w:w="4814" w:type="dxa"/>
            <w:vAlign w:val="center"/>
          </w:tcPr>
          <w:p w14:paraId="094398D9" w14:textId="7E8AA1EC"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make use of supervision</w:t>
            </w:r>
          </w:p>
        </w:tc>
        <w:tc>
          <w:tcPr>
            <w:tcW w:w="4815" w:type="dxa"/>
            <w:vAlign w:val="center"/>
          </w:tcPr>
          <w:p w14:paraId="014B60F4"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55661DC3" w14:textId="77777777" w:rsidTr="008311E9">
        <w:tc>
          <w:tcPr>
            <w:tcW w:w="4814" w:type="dxa"/>
            <w:vAlign w:val="center"/>
          </w:tcPr>
          <w:p w14:paraId="13884252" w14:textId="6C374C5B"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lastRenderedPageBreak/>
              <w:t>Ability to feedback the results of assessment and agree a treatment plan</w:t>
            </w:r>
          </w:p>
        </w:tc>
        <w:tc>
          <w:tcPr>
            <w:tcW w:w="4815" w:type="dxa"/>
            <w:vAlign w:val="center"/>
          </w:tcPr>
          <w:p w14:paraId="6D64F70A"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54226CFF" w14:textId="77777777" w:rsidTr="008311E9">
        <w:tc>
          <w:tcPr>
            <w:tcW w:w="4814" w:type="dxa"/>
            <w:vAlign w:val="center"/>
          </w:tcPr>
          <w:p w14:paraId="4990A7AB" w14:textId="690D6A84"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awareness and experience of low intensity intervention for those with mental health difficulties</w:t>
            </w:r>
          </w:p>
        </w:tc>
        <w:tc>
          <w:tcPr>
            <w:tcW w:w="4815" w:type="dxa"/>
            <w:vAlign w:val="center"/>
          </w:tcPr>
          <w:p w14:paraId="4D7D1F31" w14:textId="77777777" w:rsidR="008E24B6" w:rsidRDefault="008E24B6" w:rsidP="008311E9">
            <w:pPr>
              <w:pStyle w:val="BodyText"/>
              <w:spacing w:after="60" w:line="288" w:lineRule="auto"/>
              <w:rPr>
                <w:rFonts w:ascii="Arial" w:hAnsi="Arial" w:cs="Arial"/>
                <w:color w:val="2B4250"/>
                <w:sz w:val="24"/>
                <w:szCs w:val="24"/>
              </w:rPr>
            </w:pPr>
          </w:p>
        </w:tc>
      </w:tr>
      <w:tr w:rsidR="00137898" w:rsidRPr="00337288" w14:paraId="01703C8E" w14:textId="77777777" w:rsidTr="008311E9">
        <w:tc>
          <w:tcPr>
            <w:tcW w:w="4814" w:type="dxa"/>
            <w:vAlign w:val="center"/>
          </w:tcPr>
          <w:p w14:paraId="079B703E" w14:textId="3979DE51"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Excellent knowledge of safeguarding theory, policy, guidance and practice</w:t>
            </w:r>
          </w:p>
        </w:tc>
        <w:tc>
          <w:tcPr>
            <w:tcW w:w="4815" w:type="dxa"/>
            <w:vAlign w:val="center"/>
          </w:tcPr>
          <w:p w14:paraId="712DB47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6B4179D0" w14:textId="77777777" w:rsidTr="008311E9">
        <w:tc>
          <w:tcPr>
            <w:tcW w:w="4814" w:type="dxa"/>
            <w:vAlign w:val="center"/>
          </w:tcPr>
          <w:p w14:paraId="4880512C" w14:textId="4BC56EB5"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communicate with a wide range of professionals from various settings.</w:t>
            </w:r>
          </w:p>
        </w:tc>
        <w:tc>
          <w:tcPr>
            <w:tcW w:w="4815" w:type="dxa"/>
            <w:vAlign w:val="center"/>
          </w:tcPr>
          <w:p w14:paraId="7DB6DCCC"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1D79B0C3" w14:textId="77777777" w:rsidTr="008311E9">
        <w:tc>
          <w:tcPr>
            <w:tcW w:w="4814" w:type="dxa"/>
            <w:vAlign w:val="center"/>
          </w:tcPr>
          <w:p w14:paraId="49EB1C92" w14:textId="15507C5E"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Strong understanding of confidentiality and data protection</w:t>
            </w:r>
          </w:p>
        </w:tc>
        <w:tc>
          <w:tcPr>
            <w:tcW w:w="4815" w:type="dxa"/>
            <w:vAlign w:val="center"/>
          </w:tcPr>
          <w:p w14:paraId="5BB3D83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31936F11" w14:textId="77777777" w:rsidTr="008311E9">
        <w:tc>
          <w:tcPr>
            <w:tcW w:w="4814" w:type="dxa"/>
            <w:vAlign w:val="center"/>
          </w:tcPr>
          <w:p w14:paraId="607EDDF6" w14:textId="79249A9A"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participate and present information in a group setting.</w:t>
            </w:r>
          </w:p>
        </w:tc>
        <w:tc>
          <w:tcPr>
            <w:tcW w:w="4815" w:type="dxa"/>
            <w:vAlign w:val="center"/>
          </w:tcPr>
          <w:p w14:paraId="7E161E40"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53B791D3" w14:textId="77777777" w:rsidTr="008311E9">
        <w:tc>
          <w:tcPr>
            <w:tcW w:w="4814" w:type="dxa"/>
            <w:vAlign w:val="center"/>
          </w:tcPr>
          <w:p w14:paraId="0018B5B9" w14:textId="08535C78"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manage own</w:t>
            </w:r>
            <w:r w:rsidR="00C2420C">
              <w:rPr>
                <w:rFonts w:ascii="Arial" w:eastAsia="Calibri" w:hAnsi="Arial" w:cs="Arial"/>
                <w:color w:val="2A3B4C"/>
                <w:sz w:val="24"/>
                <w:szCs w:val="24"/>
                <w:lang w:eastAsia="en-GB"/>
              </w:rPr>
              <w:t xml:space="preserve"> </w:t>
            </w:r>
            <w:r w:rsidRPr="00137898">
              <w:rPr>
                <w:rFonts w:ascii="Arial" w:eastAsia="Calibri" w:hAnsi="Arial" w:cs="Arial"/>
                <w:color w:val="2A3B4C"/>
                <w:sz w:val="24"/>
                <w:szCs w:val="24"/>
                <w:lang w:eastAsia="en-GB"/>
              </w:rPr>
              <w:t>workload and work on own initiative, within stated guidelines and procedures</w:t>
            </w:r>
          </w:p>
        </w:tc>
        <w:tc>
          <w:tcPr>
            <w:tcW w:w="4815" w:type="dxa"/>
            <w:vAlign w:val="center"/>
          </w:tcPr>
          <w:p w14:paraId="4F0025D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5551F5ED" w14:textId="77777777" w:rsidTr="008311E9">
        <w:tc>
          <w:tcPr>
            <w:tcW w:w="4814" w:type="dxa"/>
            <w:vAlign w:val="center"/>
          </w:tcPr>
          <w:p w14:paraId="44623D65" w14:textId="46ED06D0"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 good level of IT competency and a willingness to learn new and engage with systems e.g. Electronic Record Keeping</w:t>
            </w:r>
          </w:p>
        </w:tc>
        <w:tc>
          <w:tcPr>
            <w:tcW w:w="4815" w:type="dxa"/>
            <w:vAlign w:val="center"/>
          </w:tcPr>
          <w:p w14:paraId="07DA1B32" w14:textId="77777777" w:rsidR="00137898" w:rsidRDefault="00137898"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A85F4" w14:textId="77777777" w:rsidR="0035483D" w:rsidRDefault="0035483D" w:rsidP="007F09BC">
      <w:r>
        <w:separator/>
      </w:r>
    </w:p>
  </w:endnote>
  <w:endnote w:type="continuationSeparator" w:id="0">
    <w:p w14:paraId="2F1D21E8" w14:textId="77777777" w:rsidR="0035483D" w:rsidRDefault="0035483D"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DF64F" w14:textId="77777777" w:rsidR="0035483D" w:rsidRDefault="0035483D" w:rsidP="007F09BC">
      <w:r>
        <w:separator/>
      </w:r>
    </w:p>
  </w:footnote>
  <w:footnote w:type="continuationSeparator" w:id="0">
    <w:p w14:paraId="1F914914" w14:textId="77777777" w:rsidR="0035483D" w:rsidRDefault="0035483D"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85571"/>
    <w:multiLevelType w:val="hybridMultilevel"/>
    <w:tmpl w:val="8934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08F72E4"/>
    <w:multiLevelType w:val="hybridMultilevel"/>
    <w:tmpl w:val="DB90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D0CA6"/>
    <w:multiLevelType w:val="hybridMultilevel"/>
    <w:tmpl w:val="DD0C9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C31F6B"/>
    <w:multiLevelType w:val="hybridMultilevel"/>
    <w:tmpl w:val="1DF0E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6C23EC"/>
    <w:multiLevelType w:val="hybridMultilevel"/>
    <w:tmpl w:val="5198B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8E754A"/>
    <w:multiLevelType w:val="hybridMultilevel"/>
    <w:tmpl w:val="F0FA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8" w15:restartNumberingAfterBreak="0">
    <w:nsid w:val="4A0150DF"/>
    <w:multiLevelType w:val="hybridMultilevel"/>
    <w:tmpl w:val="8E88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1" w15:restartNumberingAfterBreak="0">
    <w:nsid w:val="583D67E8"/>
    <w:multiLevelType w:val="hybridMultilevel"/>
    <w:tmpl w:val="EF262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0EC2"/>
    <w:multiLevelType w:val="hybridMultilevel"/>
    <w:tmpl w:val="B6741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DF22FE"/>
    <w:multiLevelType w:val="hybridMultilevel"/>
    <w:tmpl w:val="2D2C7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0100108">
    <w:abstractNumId w:val="20"/>
  </w:num>
  <w:num w:numId="2" w16cid:durableId="859853650">
    <w:abstractNumId w:val="26"/>
  </w:num>
  <w:num w:numId="3" w16cid:durableId="1151554144">
    <w:abstractNumId w:val="19"/>
  </w:num>
  <w:num w:numId="4" w16cid:durableId="1307783580">
    <w:abstractNumId w:val="24"/>
  </w:num>
  <w:num w:numId="5" w16cid:durableId="981270858">
    <w:abstractNumId w:val="16"/>
  </w:num>
  <w:num w:numId="6" w16cid:durableId="625811803">
    <w:abstractNumId w:val="13"/>
  </w:num>
  <w:num w:numId="7" w16cid:durableId="829753138">
    <w:abstractNumId w:val="23"/>
  </w:num>
  <w:num w:numId="8" w16cid:durableId="2107458170">
    <w:abstractNumId w:val="11"/>
  </w:num>
  <w:num w:numId="9" w16cid:durableId="1322351682">
    <w:abstractNumId w:val="7"/>
  </w:num>
  <w:num w:numId="10" w16cid:durableId="1558593103">
    <w:abstractNumId w:val="30"/>
  </w:num>
  <w:num w:numId="11" w16cid:durableId="1800412356">
    <w:abstractNumId w:val="15"/>
  </w:num>
  <w:num w:numId="12" w16cid:durableId="224148917">
    <w:abstractNumId w:val="9"/>
  </w:num>
  <w:num w:numId="13" w16cid:durableId="2111050358">
    <w:abstractNumId w:val="0"/>
  </w:num>
  <w:num w:numId="14" w16cid:durableId="1313633303">
    <w:abstractNumId w:val="31"/>
  </w:num>
  <w:num w:numId="15" w16cid:durableId="804465015">
    <w:abstractNumId w:val="17"/>
  </w:num>
  <w:num w:numId="16" w16cid:durableId="986129268">
    <w:abstractNumId w:val="1"/>
  </w:num>
  <w:num w:numId="17" w16cid:durableId="1436290469">
    <w:abstractNumId w:val="4"/>
  </w:num>
  <w:num w:numId="18" w16cid:durableId="1577662768">
    <w:abstractNumId w:val="10"/>
  </w:num>
  <w:num w:numId="19" w16cid:durableId="1663846987">
    <w:abstractNumId w:val="25"/>
  </w:num>
  <w:num w:numId="20" w16cid:durableId="1135215632">
    <w:abstractNumId w:val="29"/>
  </w:num>
  <w:num w:numId="21" w16cid:durableId="888999900">
    <w:abstractNumId w:val="28"/>
  </w:num>
  <w:num w:numId="22" w16cid:durableId="452015215">
    <w:abstractNumId w:val="27"/>
  </w:num>
  <w:num w:numId="23" w16cid:durableId="277760301">
    <w:abstractNumId w:val="2"/>
  </w:num>
  <w:num w:numId="24" w16cid:durableId="1189023406">
    <w:abstractNumId w:val="22"/>
  </w:num>
  <w:num w:numId="25" w16cid:durableId="1584486033">
    <w:abstractNumId w:val="12"/>
  </w:num>
  <w:num w:numId="26" w16cid:durableId="1223322327">
    <w:abstractNumId w:val="6"/>
  </w:num>
  <w:num w:numId="27" w16cid:durableId="124661579">
    <w:abstractNumId w:val="14"/>
  </w:num>
  <w:num w:numId="28" w16cid:durableId="348413787">
    <w:abstractNumId w:val="32"/>
  </w:num>
  <w:num w:numId="29" w16cid:durableId="1788810176">
    <w:abstractNumId w:val="21"/>
  </w:num>
  <w:num w:numId="30" w16cid:durableId="1673146309">
    <w:abstractNumId w:val="18"/>
  </w:num>
  <w:num w:numId="31" w16cid:durableId="893084857">
    <w:abstractNumId w:val="3"/>
  </w:num>
  <w:num w:numId="32" w16cid:durableId="1828158802">
    <w:abstractNumId w:val="8"/>
  </w:num>
  <w:num w:numId="33" w16cid:durableId="5777101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F3B65"/>
    <w:rsid w:val="001343AB"/>
    <w:rsid w:val="00137898"/>
    <w:rsid w:val="00164604"/>
    <w:rsid w:val="00165E8F"/>
    <w:rsid w:val="0019625A"/>
    <w:rsid w:val="001E712A"/>
    <w:rsid w:val="00215BD3"/>
    <w:rsid w:val="00225106"/>
    <w:rsid w:val="00246A00"/>
    <w:rsid w:val="00290D28"/>
    <w:rsid w:val="00290E21"/>
    <w:rsid w:val="00293A8F"/>
    <w:rsid w:val="003129CB"/>
    <w:rsid w:val="003145EA"/>
    <w:rsid w:val="00337288"/>
    <w:rsid w:val="003532DD"/>
    <w:rsid w:val="0035483D"/>
    <w:rsid w:val="003F5CAF"/>
    <w:rsid w:val="00433AFA"/>
    <w:rsid w:val="0046262A"/>
    <w:rsid w:val="00485A0D"/>
    <w:rsid w:val="004B64DE"/>
    <w:rsid w:val="00512026"/>
    <w:rsid w:val="00533505"/>
    <w:rsid w:val="005344BF"/>
    <w:rsid w:val="00537004"/>
    <w:rsid w:val="00567B0B"/>
    <w:rsid w:val="00587463"/>
    <w:rsid w:val="005A26D1"/>
    <w:rsid w:val="005D3E91"/>
    <w:rsid w:val="00674880"/>
    <w:rsid w:val="006A4501"/>
    <w:rsid w:val="006B7FCE"/>
    <w:rsid w:val="007815BF"/>
    <w:rsid w:val="007A4CAA"/>
    <w:rsid w:val="007B5268"/>
    <w:rsid w:val="007C755D"/>
    <w:rsid w:val="007E07CF"/>
    <w:rsid w:val="007F09BC"/>
    <w:rsid w:val="0080490C"/>
    <w:rsid w:val="00837FCC"/>
    <w:rsid w:val="00863B20"/>
    <w:rsid w:val="008C2052"/>
    <w:rsid w:val="008E24B6"/>
    <w:rsid w:val="009570D7"/>
    <w:rsid w:val="00961463"/>
    <w:rsid w:val="0099209B"/>
    <w:rsid w:val="009A0580"/>
    <w:rsid w:val="009B2614"/>
    <w:rsid w:val="009D70A7"/>
    <w:rsid w:val="00A15629"/>
    <w:rsid w:val="00A16ECE"/>
    <w:rsid w:val="00A455BC"/>
    <w:rsid w:val="00A6615F"/>
    <w:rsid w:val="00A66F27"/>
    <w:rsid w:val="00A956AA"/>
    <w:rsid w:val="00AC1813"/>
    <w:rsid w:val="00B74AF0"/>
    <w:rsid w:val="00B77BCF"/>
    <w:rsid w:val="00BD5F48"/>
    <w:rsid w:val="00BD7D11"/>
    <w:rsid w:val="00C2420C"/>
    <w:rsid w:val="00C51AE3"/>
    <w:rsid w:val="00C64AB2"/>
    <w:rsid w:val="00D2142B"/>
    <w:rsid w:val="00DC1B82"/>
    <w:rsid w:val="00DF7B64"/>
    <w:rsid w:val="00E06C75"/>
    <w:rsid w:val="00E457D0"/>
    <w:rsid w:val="00E57DBD"/>
    <w:rsid w:val="00E72B24"/>
    <w:rsid w:val="00ED0565"/>
    <w:rsid w:val="00EF368D"/>
    <w:rsid w:val="00F03D81"/>
    <w:rsid w:val="00F07CE5"/>
    <w:rsid w:val="00F141CE"/>
    <w:rsid w:val="00F277D4"/>
    <w:rsid w:val="00F33DF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styleId="NormalWeb">
    <w:name w:val="Normal (Web)"/>
    <w:basedOn w:val="Normal"/>
    <w:uiPriority w:val="99"/>
    <w:unhideWhenUsed/>
    <w:rsid w:val="00C51AE3"/>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C51AE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llie.harris@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4300</Words>
  <Characters>24514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5</cp:revision>
  <dcterms:created xsi:type="dcterms:W3CDTF">2025-08-22T12:41:00Z</dcterms:created>
  <dcterms:modified xsi:type="dcterms:W3CDTF">2025-08-26T11:36:00Z</dcterms:modified>
</cp:coreProperties>
</file>