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E60C1DD" w:rsidR="00090DD1" w:rsidRDefault="00276571" w:rsidP="00090DD1">
          <w:pPr>
            <w:spacing w:line="288" w:lineRule="auto"/>
            <w:rPr>
              <w:rFonts w:ascii="Arial" w:hAnsi="Arial" w:cs="Arial"/>
              <w:b/>
              <w:bCs/>
              <w:color w:val="00A685"/>
            </w:rPr>
          </w:pPr>
        </w:p>
      </w:sdtContent>
    </w:sdt>
    <w:p w14:paraId="2F49ADD8" w14:textId="20FA0D1C" w:rsidR="00090DD1" w:rsidRPr="00090DD1" w:rsidRDefault="00E3575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E8A13AB">
                <wp:simplePos x="0" y="0"/>
                <wp:positionH relativeFrom="column">
                  <wp:posOffset>-207010</wp:posOffset>
                </wp:positionH>
                <wp:positionV relativeFrom="paragraph">
                  <wp:posOffset>6494145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B71FDC9" w:rsidR="003F5CAF" w:rsidRPr="008662D6" w:rsidRDefault="00E35751" w:rsidP="003F5CAF">
                            <w:pPr>
                              <w:pStyle w:val="OrmistonMainHeader"/>
                              <w:rPr>
                                <w:b/>
                                <w:bCs/>
                                <w:color w:val="FFFFFF" w:themeColor="background1"/>
                                <w:sz w:val="96"/>
                                <w:szCs w:val="96"/>
                              </w:rPr>
                            </w:pPr>
                            <w:r>
                              <w:rPr>
                                <w:b/>
                                <w:bCs/>
                                <w:color w:val="FFFFFF" w:themeColor="background1"/>
                                <w:sz w:val="96"/>
                                <w:szCs w:val="96"/>
                              </w:rPr>
                              <w:t>Senior Referral Hub Practitioner</w:t>
                            </w:r>
                          </w:p>
                          <w:p w14:paraId="79C467E7" w14:textId="35D56FF0" w:rsidR="003F5CAF" w:rsidRPr="00090DD1" w:rsidRDefault="00E35751"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1.3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" filled="f" stroked="f" strokeweight=".5pt">
                <v:textbox>
                  <w:txbxContent>
                    <w:p w14:paraId="0A9E663A" w14:textId="6B71FDC9" w:rsidR="003F5CAF" w:rsidRPr="008662D6" w:rsidRDefault="00E35751" w:rsidP="003F5CAF">
                      <w:pPr>
                        <w:pStyle w:val="OrmistonMainHeader"/>
                        <w:rPr>
                          <w:b/>
                          <w:bCs/>
                          <w:color w:val="FFFFFF" w:themeColor="background1"/>
                          <w:sz w:val="96"/>
                          <w:szCs w:val="96"/>
                        </w:rPr>
                      </w:pPr>
                      <w:r>
                        <w:rPr>
                          <w:b/>
                          <w:bCs/>
                          <w:color w:val="FFFFFF" w:themeColor="background1"/>
                          <w:sz w:val="96"/>
                          <w:szCs w:val="96"/>
                        </w:rPr>
                        <w:t>Senior Referral Hub Practitioner</w:t>
                      </w:r>
                    </w:p>
                    <w:p w14:paraId="79C467E7" w14:textId="35D56FF0" w:rsidR="003F5CAF" w:rsidRPr="00090DD1" w:rsidRDefault="00E35751"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234C97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E35751">
        <w:rPr>
          <w:rFonts w:ascii="Arial" w:eastAsia="Times New Roman" w:hAnsi="Arial" w:cs="Arial"/>
          <w:color w:val="000000"/>
          <w:lang w:eastAsia="en-GB"/>
        </w:rPr>
        <w:t xml:space="preserve"> Senior Referral Hub Practitioner</w:t>
      </w:r>
      <w:r w:rsidR="00B77BCF">
        <w:rPr>
          <w:rFonts w:ascii="Arial" w:eastAsia="Times New Roman" w:hAnsi="Arial" w:cs="Arial"/>
          <w:color w:val="000000"/>
          <w:lang w:eastAsia="en-GB"/>
        </w:rPr>
        <w:t xml:space="preserve"> in our</w:t>
      </w:r>
      <w:r w:rsidR="00E35751">
        <w:rPr>
          <w:rFonts w:ascii="Arial" w:eastAsia="Times New Roman" w:hAnsi="Arial" w:cs="Arial"/>
          <w:color w:val="000000"/>
          <w:lang w:eastAsia="en-GB"/>
        </w:rPr>
        <w:t xml:space="preserve"> </w:t>
      </w:r>
      <w:proofErr w:type="spellStart"/>
      <w:r w:rsidR="00E35751">
        <w:rPr>
          <w:rFonts w:ascii="Arial" w:eastAsia="Times New Roman" w:hAnsi="Arial" w:cs="Arial"/>
          <w:color w:val="000000"/>
          <w:lang w:eastAsia="en-GB"/>
        </w:rPr>
        <w:t>YOUnited</w:t>
      </w:r>
      <w:proofErr w:type="spellEnd"/>
      <w:r w:rsidR="00E35751">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1C06DA0A" w14:textId="724B9CCF" w:rsidR="00FD24CA" w:rsidRPr="00E35751"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216308D9" w14:textId="30CE8E8C" w:rsidR="003F5CAF" w:rsidRPr="00E35751" w:rsidRDefault="003F5CAF" w:rsidP="00E35751">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01B50C5E" w14:textId="1E5A4ACF" w:rsidR="003F5CAF" w:rsidRPr="00E35751" w:rsidRDefault="003F5CAF" w:rsidP="00E35751">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E35751">
        <w:rPr>
          <w:b/>
          <w:bCs/>
          <w:color w:val="00A878"/>
          <w:sz w:val="48"/>
          <w:szCs w:val="48"/>
        </w:rPr>
        <w:t>o</w:t>
      </w:r>
      <w:r w:rsidRPr="003F5CAF">
        <w:rPr>
          <w:b/>
          <w:bCs/>
          <w:color w:val="00A878"/>
          <w:sz w:val="48"/>
          <w:szCs w:val="48"/>
        </w:rPr>
        <w:t xml:space="preserve">ur </w:t>
      </w:r>
      <w:proofErr w:type="spellStart"/>
      <w:r w:rsidR="00E35751">
        <w:rPr>
          <w:b/>
          <w:bCs/>
          <w:color w:val="00A685"/>
          <w:sz w:val="48"/>
          <w:szCs w:val="48"/>
        </w:rPr>
        <w:t>YOUnited</w:t>
      </w:r>
      <w:proofErr w:type="spellEnd"/>
      <w:r w:rsidR="00E35751">
        <w:rPr>
          <w:b/>
          <w:bCs/>
          <w:color w:val="00A685"/>
          <w:sz w:val="48"/>
          <w:szCs w:val="48"/>
        </w:rPr>
        <w:t xml:space="preserve"> Service</w:t>
      </w:r>
      <w:bookmarkEnd w:id="0"/>
    </w:p>
    <w:p w14:paraId="056B8814" w14:textId="77777777" w:rsidR="00E35751" w:rsidRPr="00E35751" w:rsidRDefault="00E35751" w:rsidP="00E35751">
      <w:pPr>
        <w:pStyle w:val="Default"/>
        <w:jc w:val="both"/>
        <w:rPr>
          <w:rFonts w:ascii="Arial" w:eastAsia="Calibri" w:hAnsi="Arial" w:cs="Arial"/>
          <w:color w:val="2A3B4C"/>
          <w:lang w:val="en-GB" w:eastAsia="en-GB"/>
        </w:rPr>
      </w:pPr>
      <w:r w:rsidRPr="00E3575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 and Peterborough NHS Foundation Trust and Cambridgeshire Community Services NHS Trust. The partnership is committed to using the THRIVE framework of Getting Advice, Getting Help, Getting More Help and Risk Support.</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76E2C4E" w14:textId="77777777" w:rsidR="00E35751" w:rsidRPr="00E35751" w:rsidRDefault="00E35751" w:rsidP="00E35751">
      <w:pPr>
        <w:rPr>
          <w:rFonts w:ascii="Arial" w:eastAsia="Calibri" w:hAnsi="Arial" w:cs="Arial"/>
          <w:color w:val="2A3B4C"/>
          <w:lang w:eastAsia="en-GB"/>
        </w:rPr>
      </w:pPr>
      <w:r w:rsidRPr="00E35751">
        <w:rPr>
          <w:rFonts w:ascii="Arial" w:eastAsia="Calibri" w:hAnsi="Arial" w:cs="Arial"/>
          <w:color w:val="2A3B4C"/>
          <w:lang w:eastAsia="en-GB"/>
        </w:rPr>
        <w:t xml:space="preserve">The Senior Referral Hub practitioner will work on behalf of Ormiston Families within the new </w:t>
      </w:r>
      <w:proofErr w:type="spellStart"/>
      <w:r w:rsidRPr="00E35751">
        <w:rPr>
          <w:rFonts w:ascii="Arial" w:eastAsia="Calibri" w:hAnsi="Arial" w:cs="Arial"/>
          <w:color w:val="2A3B4C"/>
          <w:lang w:eastAsia="en-GB"/>
        </w:rPr>
        <w:t>YOUnited</w:t>
      </w:r>
      <w:proofErr w:type="spellEnd"/>
      <w:r w:rsidRPr="00E35751">
        <w:rPr>
          <w:rFonts w:ascii="Arial" w:eastAsia="Calibri" w:hAnsi="Arial" w:cs="Arial"/>
          <w:color w:val="2A3B4C"/>
          <w:lang w:eastAsia="en-GB"/>
        </w:rPr>
        <w:t xml:space="preserve"> referral hub providing a single point of access for any professional across the county to refer a young person to get support with their mental health. </w:t>
      </w:r>
    </w:p>
    <w:p w14:paraId="18A66F66" w14:textId="77777777" w:rsidR="00E35751" w:rsidRPr="00E35751" w:rsidRDefault="00E35751" w:rsidP="00E35751">
      <w:pPr>
        <w:spacing w:before="100" w:beforeAutospacing="1"/>
        <w:jc w:val="both"/>
        <w:rPr>
          <w:rFonts w:ascii="Arial" w:eastAsia="Calibri" w:hAnsi="Arial" w:cs="Arial"/>
          <w:color w:val="2A3B4C"/>
          <w:lang w:eastAsia="en-GB"/>
        </w:rPr>
      </w:pPr>
      <w:r w:rsidRPr="00E35751">
        <w:rPr>
          <w:rFonts w:ascii="Arial" w:eastAsia="Calibri" w:hAnsi="Arial" w:cs="Arial"/>
          <w:color w:val="2A3B4C"/>
          <w:lang w:eastAsia="en-GB"/>
        </w:rPr>
        <w:t xml:space="preserve">This role is an exciting opportunity for a passionate and experienced Mental Health Practitioner, Children’s Wellbeing Practitioner, Psychological Wellbeing Practitioner or Education Mental Health Practitioner to work as part of the </w:t>
      </w:r>
      <w:proofErr w:type="spellStart"/>
      <w:r w:rsidRPr="00E35751">
        <w:rPr>
          <w:rFonts w:ascii="Arial" w:eastAsia="Calibri" w:hAnsi="Arial" w:cs="Arial"/>
          <w:color w:val="2A3B4C"/>
          <w:lang w:eastAsia="en-GB"/>
        </w:rPr>
        <w:t>YOUnited</w:t>
      </w:r>
      <w:proofErr w:type="spellEnd"/>
      <w:r w:rsidRPr="00E35751">
        <w:rPr>
          <w:rFonts w:ascii="Arial" w:eastAsia="Calibri" w:hAnsi="Arial" w:cs="Arial"/>
          <w:color w:val="2A3B4C"/>
          <w:lang w:eastAsia="en-GB"/>
        </w:rPr>
        <w:t xml:space="preserve"> multidisciplinary team reviewing referrals into the hub, screening for risk, triaging and providing trusted assessments and meaningful contacts with children, young people and/or parents/carers. </w:t>
      </w:r>
    </w:p>
    <w:p w14:paraId="3DCE5109" w14:textId="636C0C40" w:rsidR="00DC1B82" w:rsidRPr="00E35751" w:rsidRDefault="00E35751" w:rsidP="00E35751">
      <w:pPr>
        <w:spacing w:before="100" w:beforeAutospacing="1"/>
        <w:jc w:val="both"/>
        <w:rPr>
          <w:rFonts w:ascii="Arial" w:eastAsia="Calibri" w:hAnsi="Arial" w:cs="Arial"/>
          <w:color w:val="2A3B4C"/>
          <w:lang w:eastAsia="en-GB"/>
        </w:rPr>
      </w:pPr>
      <w:r w:rsidRPr="00E35751">
        <w:rPr>
          <w:rFonts w:ascii="Arial" w:eastAsia="Calibri" w:hAnsi="Arial" w:cs="Arial"/>
          <w:color w:val="2A3B4C"/>
          <w:lang w:eastAsia="en-GB"/>
        </w:rPr>
        <w:t xml:space="preserve">With support from the Referral Hub Service Manager, this role will lead the work within the referral hub for young people being allocated to the brief intervention service for children and young people. This role will provide a team of Referral Hub Practitioners with clinical guidance and will be key in ensuring we offer a service that is safe, meaningful and focuses on the needs of young people and their families/carers. </w:t>
      </w:r>
      <w:bookmarkStart w:id="1" w:name="_Hlk67980677"/>
      <w:r w:rsidRPr="00E35751">
        <w:rPr>
          <w:rFonts w:ascii="Arial" w:eastAsia="Calibri" w:hAnsi="Arial" w:cs="Arial"/>
          <w:color w:val="2A3B4C"/>
          <w:lang w:eastAsia="en-GB"/>
        </w:rPr>
        <w:t>By listening to local children, young people, families, and local partners and sharing your findings with your service team, you will support Ormiston Families and partners to embed and develop a more impactful service as this work develops.</w:t>
      </w:r>
      <w:bookmarkEnd w:id="1"/>
      <w:r w:rsidRPr="00E35751">
        <w:rPr>
          <w:rFonts w:ascii="Arial" w:eastAsia="Calibri" w:hAnsi="Arial" w:cs="Arial"/>
          <w:color w:val="2A3B4C"/>
          <w:lang w:eastAsia="en-GB"/>
        </w:rPr>
        <w:t xml:space="preserve"> </w:t>
      </w: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640D2AFD" w:rsidR="005344BF" w:rsidRPr="00E35751" w:rsidRDefault="00E35751" w:rsidP="00E35751">
      <w:pPr>
        <w:pStyle w:val="OrmistonBody12pt"/>
        <w:jc w:val="both"/>
        <w:rPr>
          <w:rFonts w:eastAsia="Calibri"/>
          <w:lang w:eastAsia="en-GB"/>
        </w:rPr>
      </w:pPr>
      <w:r w:rsidRPr="00E35751">
        <w:rPr>
          <w:rFonts w:eastAsia="Calibri"/>
          <w:lang w:eastAsia="en-GB"/>
        </w:rPr>
        <w:t>The post holders will have experience of working with children, young people and parents presenting with a range of mental health difficulties and challenging behaviour.</w:t>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291737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C848BF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E35751">
        <w:rPr>
          <w:rFonts w:ascii="Arial" w:hAnsi="Arial" w:cs="Arial"/>
          <w:b/>
          <w:bCs/>
          <w:color w:val="2B4250"/>
        </w:rPr>
        <w:t xml:space="preserve"> ellie.harris@ormistonfamilies.org.uk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7B0D211"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35751">
        <w:rPr>
          <w:rFonts w:ascii="Arial Bold" w:eastAsiaTheme="minorEastAsia" w:hAnsi="Arial Bold" w:cs="Arial Bold"/>
          <w:b/>
          <w:color w:val="00A685"/>
          <w:sz w:val="32"/>
          <w:szCs w:val="32"/>
        </w:rPr>
        <w:t xml:space="preserve"> Senior Referral Hub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31134BA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01630A">
        <w:rPr>
          <w:rFonts w:ascii="Arial" w:eastAsiaTheme="minorEastAsia" w:hAnsi="Arial" w:cs="Arial"/>
          <w:color w:val="2A3B4C"/>
          <w:sz w:val="24"/>
          <w:szCs w:val="24"/>
        </w:rPr>
        <w:t>permanent on a casual basis, hours will be as and when required.</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93DB296"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01630A">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09C5077"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01630A">
        <w:rPr>
          <w:rFonts w:ascii="Arial" w:eastAsiaTheme="minorEastAsia" w:hAnsi="Arial" w:cs="Arial"/>
          <w:color w:val="2A3B4C"/>
          <w:sz w:val="24"/>
          <w:szCs w:val="24"/>
        </w:rPr>
        <w:t>Kingfisher House, Huntingdon.</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9EEF5FD" w:rsidR="00F277D4" w:rsidRPr="009D27ED"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Pr="009D27ED">
        <w:rPr>
          <w:rFonts w:ascii="Arial" w:eastAsiaTheme="minorEastAsia" w:hAnsi="Arial" w:cs="Arial"/>
          <w:color w:val="2A3B4C"/>
          <w:sz w:val="24"/>
          <w:szCs w:val="24"/>
        </w:rPr>
        <w:t xml:space="preserve">grade </w:t>
      </w:r>
      <w:r w:rsidR="009D27ED" w:rsidRPr="009D27ED">
        <w:rPr>
          <w:rFonts w:ascii="Arial" w:eastAsiaTheme="minorEastAsia" w:hAnsi="Arial" w:cs="Arial"/>
          <w:color w:val="2A3B4C"/>
          <w:sz w:val="24"/>
          <w:szCs w:val="24"/>
        </w:rPr>
        <w:t>8</w:t>
      </w:r>
      <w:r w:rsidRPr="009D27ED">
        <w:rPr>
          <w:rFonts w:ascii="Arial" w:eastAsiaTheme="minorEastAsia" w:hAnsi="Arial" w:cs="Arial"/>
          <w:color w:val="2A3B4C"/>
          <w:sz w:val="24"/>
          <w:szCs w:val="24"/>
        </w:rPr>
        <w:t>, £</w:t>
      </w:r>
      <w:r w:rsidR="009D27ED" w:rsidRPr="009D27ED">
        <w:rPr>
          <w:rFonts w:ascii="Arial" w:eastAsiaTheme="minorEastAsia" w:hAnsi="Arial" w:cs="Arial"/>
          <w:color w:val="2A3B4C"/>
          <w:sz w:val="24"/>
          <w:szCs w:val="24"/>
        </w:rPr>
        <w:t>29,036</w:t>
      </w:r>
      <w:r w:rsidRPr="009D27ED">
        <w:rPr>
          <w:rFonts w:ascii="Arial" w:eastAsiaTheme="minorEastAsia" w:hAnsi="Arial" w:cs="Arial"/>
          <w:color w:val="2A3B4C"/>
          <w:sz w:val="24"/>
          <w:szCs w:val="24"/>
        </w:rPr>
        <w:t xml:space="preserve"> - £</w:t>
      </w:r>
      <w:r w:rsidR="009D27ED" w:rsidRPr="009D27ED">
        <w:rPr>
          <w:rFonts w:ascii="Arial" w:eastAsiaTheme="minorEastAsia" w:hAnsi="Arial" w:cs="Arial"/>
          <w:color w:val="2A3B4C"/>
          <w:sz w:val="24"/>
          <w:szCs w:val="24"/>
        </w:rPr>
        <w:t>31,743</w:t>
      </w:r>
      <w:r w:rsidRPr="009D27ED">
        <w:rPr>
          <w:rFonts w:ascii="Arial" w:eastAsiaTheme="minorEastAsia" w:hAnsi="Arial" w:cs="Arial"/>
          <w:color w:val="2A3B4C"/>
          <w:sz w:val="24"/>
          <w:szCs w:val="24"/>
        </w:rPr>
        <w:t xml:space="preserve"> </w:t>
      </w:r>
      <w:r w:rsidR="0001630A" w:rsidRPr="009D27ED">
        <w:rPr>
          <w:rFonts w:ascii="Arial" w:eastAsiaTheme="minorEastAsia" w:hAnsi="Arial" w:cs="Arial"/>
          <w:color w:val="2A3B4C"/>
          <w:sz w:val="24"/>
          <w:szCs w:val="24"/>
        </w:rPr>
        <w:t xml:space="preserve">pro rata </w:t>
      </w:r>
      <w:r w:rsidRPr="009D27ED">
        <w:rPr>
          <w:rFonts w:ascii="Arial" w:eastAsiaTheme="minorEastAsia" w:hAnsi="Arial" w:cs="Arial"/>
          <w:color w:val="2A3B4C"/>
          <w:sz w:val="24"/>
          <w:szCs w:val="24"/>
        </w:rPr>
        <w:t>per annum, based on</w:t>
      </w:r>
      <w:r w:rsidR="00246A00" w:rsidRPr="009D27ED">
        <w:rPr>
          <w:rFonts w:ascii="Arial" w:eastAsiaTheme="minorEastAsia" w:hAnsi="Arial" w:cs="Arial"/>
          <w:color w:val="2A3B4C"/>
          <w:sz w:val="24"/>
          <w:szCs w:val="24"/>
        </w:rPr>
        <w:t xml:space="preserve"> 35</w:t>
      </w:r>
      <w:r w:rsidRPr="009D27ED">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3B5F8146" w:rsidR="00215BD3" w:rsidRDefault="00215BD3" w:rsidP="00F277D4">
      <w:pPr>
        <w:pStyle w:val="BodyText"/>
        <w:spacing w:line="288" w:lineRule="auto"/>
        <w:rPr>
          <w:rFonts w:ascii="Arial" w:eastAsiaTheme="minorEastAsia" w:hAnsi="Arial" w:cs="Arial"/>
          <w:b/>
          <w:bCs/>
          <w:color w:val="2B4250"/>
          <w:sz w:val="32"/>
          <w:szCs w:val="32"/>
        </w:rPr>
      </w:pPr>
    </w:p>
    <w:p w14:paraId="59EF371D" w14:textId="77777777" w:rsidR="0001630A" w:rsidRDefault="0001630A"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BFC5A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w:t>
      </w:r>
      <w:r w:rsidRPr="0001630A">
        <w:rPr>
          <w:rFonts w:ascii="Arial" w:eastAsiaTheme="minorEastAsia" w:hAnsi="Arial" w:cs="Arial"/>
          <w:color w:val="2A3B4C"/>
          <w:sz w:val="24"/>
          <w:szCs w:val="24"/>
        </w:rPr>
        <w:t xml:space="preserve">this </w:t>
      </w:r>
      <w:proofErr w:type="gramStart"/>
      <w:r w:rsidRPr="0001630A">
        <w:rPr>
          <w:rFonts w:ascii="Arial" w:eastAsiaTheme="minorEastAsia" w:hAnsi="Arial" w:cs="Arial"/>
          <w:color w:val="2A3B4C"/>
          <w:sz w:val="24"/>
          <w:szCs w:val="24"/>
        </w:rPr>
        <w:t>role</w:t>
      </w:r>
      <w:proofErr w:type="gramEnd"/>
      <w:r w:rsidRPr="0001630A">
        <w:rPr>
          <w:rFonts w:ascii="Arial" w:eastAsiaTheme="minorEastAsia" w:hAnsi="Arial" w:cs="Arial"/>
          <w:color w:val="2A3B4C"/>
          <w:sz w:val="24"/>
          <w:szCs w:val="24"/>
        </w:rPr>
        <w:t xml:space="preserve"> </w:t>
      </w:r>
      <w:r w:rsidR="00246A00" w:rsidRPr="0001630A">
        <w:rPr>
          <w:rFonts w:ascii="Arial" w:eastAsiaTheme="minorEastAsia" w:hAnsi="Arial" w:cs="Arial"/>
          <w:color w:val="2A3B4C"/>
          <w:sz w:val="24"/>
          <w:szCs w:val="24"/>
        </w:rPr>
        <w:t>you may need</w:t>
      </w:r>
      <w:r w:rsidR="0001630A" w:rsidRPr="0001630A">
        <w:rPr>
          <w:rFonts w:ascii="Arial" w:eastAsiaTheme="minorEastAsia" w:hAnsi="Arial" w:cs="Arial"/>
          <w:color w:val="2A3B4C"/>
          <w:sz w:val="24"/>
          <w:szCs w:val="24"/>
        </w:rPr>
        <w:t xml:space="preserve">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B4007FF"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35751">
        <w:rPr>
          <w:rFonts w:ascii="Arial Bold" w:eastAsiaTheme="minorEastAsia" w:hAnsi="Arial Bold" w:cs="Arial Bold"/>
          <w:b/>
          <w:color w:val="00A685"/>
          <w:sz w:val="32"/>
          <w:szCs w:val="32"/>
        </w:rPr>
        <w:t xml:space="preserve"> Senior Referral Hub Practitioner</w:t>
      </w:r>
    </w:p>
    <w:p w14:paraId="602B35DD" w14:textId="0AE7940A"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E35751">
        <w:rPr>
          <w:rFonts w:ascii="Arial Bold" w:eastAsiaTheme="minorEastAsia" w:hAnsi="Arial Bold" w:cs="Arial Bold"/>
          <w:b/>
          <w:color w:val="00A685"/>
          <w:sz w:val="32"/>
          <w:szCs w:val="32"/>
        </w:rPr>
        <w:t xml:space="preserve"> </w:t>
      </w:r>
      <w:proofErr w:type="spellStart"/>
      <w:r w:rsidR="00E35751">
        <w:rPr>
          <w:rFonts w:ascii="Arial Bold" w:eastAsiaTheme="minorEastAsia" w:hAnsi="Arial Bold" w:cs="Arial Bold"/>
          <w:b/>
          <w:color w:val="00A685"/>
          <w:sz w:val="32"/>
          <w:szCs w:val="32"/>
        </w:rPr>
        <w:t>YOUnited</w:t>
      </w:r>
      <w:proofErr w:type="spellEnd"/>
    </w:p>
    <w:p w14:paraId="64D012FC" w14:textId="20496975"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1630A">
        <w:rPr>
          <w:rFonts w:ascii="Arial Bold" w:eastAsiaTheme="minorEastAsia" w:hAnsi="Arial Bold" w:cs="Arial Bold"/>
          <w:b/>
          <w:color w:val="00A685"/>
          <w:sz w:val="32"/>
          <w:szCs w:val="32"/>
        </w:rPr>
        <w:t xml:space="preserve"> Kingfisher House, Huntingdon</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7A81B7B" w14:textId="77777777" w:rsidR="00230245" w:rsidRPr="00230245" w:rsidRDefault="00230245" w:rsidP="00230245">
      <w:pPr>
        <w:rPr>
          <w:rFonts w:ascii="Arial" w:eastAsiaTheme="minorEastAsia" w:hAnsi="Arial" w:cs="Arial"/>
          <w:color w:val="2A3B4C"/>
          <w:lang w:eastAsia="en-GB"/>
        </w:rPr>
      </w:pPr>
      <w:r w:rsidRPr="00230245">
        <w:rPr>
          <w:rFonts w:ascii="Arial" w:eastAsiaTheme="minorEastAsia" w:hAnsi="Arial" w:cs="Arial"/>
          <w:color w:val="2A3B4C"/>
          <w:lang w:eastAsia="en-GB"/>
        </w:rPr>
        <w:t xml:space="preserve">The Senior Referral Hub practitioner will work on behalf of Ormiston Families within the new </w:t>
      </w:r>
      <w:proofErr w:type="spellStart"/>
      <w:r w:rsidRPr="00230245">
        <w:rPr>
          <w:rFonts w:ascii="Arial" w:eastAsiaTheme="minorEastAsia" w:hAnsi="Arial" w:cs="Arial"/>
          <w:color w:val="2A3B4C"/>
          <w:lang w:eastAsia="en-GB"/>
        </w:rPr>
        <w:t>YOUnited</w:t>
      </w:r>
      <w:proofErr w:type="spellEnd"/>
      <w:r w:rsidRPr="00230245">
        <w:rPr>
          <w:rFonts w:ascii="Arial" w:eastAsiaTheme="minorEastAsia" w:hAnsi="Arial" w:cs="Arial"/>
          <w:color w:val="2A3B4C"/>
          <w:lang w:eastAsia="en-GB"/>
        </w:rPr>
        <w:t xml:space="preserve"> referral hub providing a single point of access for any professional across the county to refer a young person to get support with their mental health. </w:t>
      </w:r>
    </w:p>
    <w:p w14:paraId="37331D4B" w14:textId="77777777" w:rsidR="00230245" w:rsidRPr="00230245" w:rsidRDefault="00230245" w:rsidP="00230245">
      <w:pPr>
        <w:spacing w:before="100" w:beforeAutospacing="1"/>
        <w:jc w:val="both"/>
        <w:rPr>
          <w:rFonts w:ascii="Arial" w:eastAsiaTheme="minorEastAsia" w:hAnsi="Arial" w:cs="Arial"/>
          <w:color w:val="2A3B4C"/>
          <w:lang w:eastAsia="en-GB"/>
        </w:rPr>
      </w:pPr>
      <w:r w:rsidRPr="00230245">
        <w:rPr>
          <w:rFonts w:ascii="Arial" w:eastAsiaTheme="minorEastAsia" w:hAnsi="Arial" w:cs="Arial"/>
          <w:color w:val="2A3B4C"/>
          <w:lang w:eastAsia="en-GB"/>
        </w:rPr>
        <w:t xml:space="preserve">This role is an exciting opportunity for a passionate and experienced Mental Health Practitioner, Children’s Wellbeing Practitioner, Psychological Wellbeing Practitioner or Education Mental Health Practitioner to work as part of the </w:t>
      </w:r>
      <w:proofErr w:type="spellStart"/>
      <w:r w:rsidRPr="00230245">
        <w:rPr>
          <w:rFonts w:ascii="Arial" w:eastAsiaTheme="minorEastAsia" w:hAnsi="Arial" w:cs="Arial"/>
          <w:color w:val="2A3B4C"/>
          <w:lang w:eastAsia="en-GB"/>
        </w:rPr>
        <w:t>YOUnited</w:t>
      </w:r>
      <w:proofErr w:type="spellEnd"/>
      <w:r w:rsidRPr="00230245">
        <w:rPr>
          <w:rFonts w:ascii="Arial" w:eastAsiaTheme="minorEastAsia" w:hAnsi="Arial" w:cs="Arial"/>
          <w:color w:val="2A3B4C"/>
          <w:lang w:eastAsia="en-GB"/>
        </w:rPr>
        <w:t xml:space="preserve"> multidisciplinary team reviewing referrals into the hub, screening for risk, triaging and providing trusted assessments and meaningful contacts with children, young people and/or parents/carers. </w:t>
      </w:r>
    </w:p>
    <w:p w14:paraId="3EF79765" w14:textId="77777777" w:rsidR="00230245" w:rsidRPr="00230245" w:rsidRDefault="00230245" w:rsidP="00230245">
      <w:pPr>
        <w:spacing w:before="100" w:beforeAutospacing="1"/>
        <w:jc w:val="both"/>
        <w:rPr>
          <w:rFonts w:ascii="Arial" w:eastAsiaTheme="minorEastAsia" w:hAnsi="Arial" w:cs="Arial"/>
          <w:color w:val="2A3B4C"/>
          <w:lang w:eastAsia="en-GB"/>
        </w:rPr>
      </w:pPr>
      <w:r w:rsidRPr="00230245">
        <w:rPr>
          <w:rFonts w:ascii="Arial" w:eastAsiaTheme="minorEastAsia" w:hAnsi="Arial" w:cs="Arial"/>
          <w:color w:val="2A3B4C"/>
          <w:lang w:eastAsia="en-GB"/>
        </w:rPr>
        <w:t xml:space="preserve">With support from the Referral Hub Service Manager, this role will lead the work within the referral hub for young people being allocated to the brief intervention service for children and young people. This role will provide a team of Referral Hub Practitioners with clinical guidance and will be key in ensuring we offer a service that is safe, meaningful and focuses on the needs of young people and their families/carers. By listening to local children, young people, families, and local partners and sharing your findings with your service team, you will support Ormiston Families and partners to embed and develop a more impactful service as this work develops. </w:t>
      </w:r>
    </w:p>
    <w:p w14:paraId="3B77CCAB" w14:textId="77777777" w:rsidR="00230245" w:rsidRPr="00230245" w:rsidRDefault="00230245" w:rsidP="00230245">
      <w:pPr>
        <w:rPr>
          <w:rFonts w:ascii="Arial" w:eastAsiaTheme="minorEastAsia" w:hAnsi="Arial" w:cs="Arial"/>
          <w:color w:val="2A3B4C"/>
          <w:lang w:eastAsia="en-GB"/>
        </w:rPr>
      </w:pPr>
    </w:p>
    <w:p w14:paraId="7DF380D4" w14:textId="77777777" w:rsidR="00230245" w:rsidRPr="00230245" w:rsidRDefault="00230245" w:rsidP="00230245">
      <w:pPr>
        <w:pStyle w:val="OrmistonBody12pt"/>
        <w:jc w:val="both"/>
        <w:rPr>
          <w:lang w:eastAsia="en-GB"/>
        </w:rPr>
      </w:pPr>
      <w:r w:rsidRPr="00230245">
        <w:rPr>
          <w:lang w:eastAsia="en-GB"/>
        </w:rPr>
        <w:t>The post holders will have experience of working with children, young people and parents presenting with a range of mental health difficulties and challenging behaviour.</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C36DAD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Work as part of a multidisciplinary team within the new </w:t>
      </w:r>
      <w:proofErr w:type="spellStart"/>
      <w:r w:rsidRPr="00230245">
        <w:rPr>
          <w:rFonts w:ascii="Arial" w:eastAsiaTheme="minorEastAsia" w:hAnsi="Arial" w:cs="Arial"/>
          <w:color w:val="2A3B4C"/>
        </w:rPr>
        <w:t>YOUnited</w:t>
      </w:r>
      <w:proofErr w:type="spellEnd"/>
      <w:r w:rsidRPr="00230245">
        <w:rPr>
          <w:rFonts w:ascii="Arial" w:eastAsiaTheme="minorEastAsia" w:hAnsi="Arial" w:cs="Arial"/>
          <w:color w:val="2A3B4C"/>
        </w:rPr>
        <w:t xml:space="preserve"> referral hub, reviewing referrals and completing triage, screening for </w:t>
      </w:r>
      <w:proofErr w:type="gramStart"/>
      <w:r w:rsidRPr="00230245">
        <w:rPr>
          <w:rFonts w:ascii="Arial" w:eastAsiaTheme="minorEastAsia" w:hAnsi="Arial" w:cs="Arial"/>
          <w:color w:val="2A3B4C"/>
        </w:rPr>
        <w:t>risk</w:t>
      </w:r>
      <w:proofErr w:type="gramEnd"/>
      <w:r w:rsidRPr="00230245">
        <w:rPr>
          <w:rFonts w:ascii="Arial" w:eastAsiaTheme="minorEastAsia" w:hAnsi="Arial" w:cs="Arial"/>
          <w:color w:val="2A3B4C"/>
        </w:rPr>
        <w:t xml:space="preserve"> and providing assessments and meaningful contacts with children, young people or parents/carers.</w:t>
      </w:r>
    </w:p>
    <w:p w14:paraId="2F76BA2F"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Provide supervision, clinical support and oversee the work of practitioners in the team.</w:t>
      </w:r>
    </w:p>
    <w:p w14:paraId="78D1608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Manage the allocation process from referral hub into the intervention teams across our partnership.</w:t>
      </w:r>
    </w:p>
    <w:p w14:paraId="1370475A"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lastRenderedPageBreak/>
        <w:t>Work directly with young people with emerging mental health problems. This will include single session therapeutic, time-limited work with children, young people (or their parent/carers) who may be experiencing depression, anxiety related problems, obsessional behaviour, eating problems or self-harm and suicidal ideation.</w:t>
      </w:r>
    </w:p>
    <w:p w14:paraId="556DFF5E"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To utilise specialist knowledge to make decisions about a child or young person’s mental health needs and how they would most appropriately be met.</w:t>
      </w:r>
    </w:p>
    <w:p w14:paraId="77EA9169"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Support and empower children, young people, their parents/carers and families and their educators to make informed choices about the interventions being offered. </w:t>
      </w:r>
    </w:p>
    <w:p w14:paraId="7CD9684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Provide advice, guidance and signposting to children, young people, parents and caregivers and professionals. </w:t>
      </w:r>
    </w:p>
    <w:p w14:paraId="3B830EE4"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To assess clinical risk based on information available and additional information gathered, and to prioritise accordingly.</w:t>
      </w:r>
    </w:p>
    <w:p w14:paraId="2DDF0E3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Undertake accurate assessment of risk to self and others, collaboratively safety plan and document in a professional and clear manner. </w:t>
      </w:r>
    </w:p>
    <w:p w14:paraId="6131B94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Operate, always, from an inclusive values base, which recognises and respects diversity. </w:t>
      </w:r>
    </w:p>
    <w:p w14:paraId="4B9D1249"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Accept referrals within agreed national and local protocols. </w:t>
      </w:r>
    </w:p>
    <w:p w14:paraId="63D35747"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Work in partnership to support children and young people experiencing mild to moderate mental health difficulties and their parents/carers, </w:t>
      </w:r>
      <w:proofErr w:type="gramStart"/>
      <w:r w:rsidRPr="00230245">
        <w:rPr>
          <w:rFonts w:ascii="Arial" w:eastAsiaTheme="minorEastAsia" w:hAnsi="Arial" w:cs="Arial"/>
          <w:color w:val="2A3B4C"/>
        </w:rPr>
        <w:t>families</w:t>
      </w:r>
      <w:proofErr w:type="gramEnd"/>
      <w:r w:rsidRPr="00230245">
        <w:rPr>
          <w:rFonts w:ascii="Arial" w:eastAsiaTheme="minorEastAsia" w:hAnsi="Arial" w:cs="Arial"/>
          <w:color w:val="2A3B4C"/>
        </w:rPr>
        <w:t xml:space="preserve"> and educators in the self-management of presenting difficulties. </w:t>
      </w:r>
    </w:p>
    <w:p w14:paraId="3DC83A0D"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To utilise specialist knowledge to make decisions about a child or young person’s mental health needs and how they would most appropriately be met. </w:t>
      </w:r>
    </w:p>
    <w:p w14:paraId="4567D6D8"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To assess clinical risk based on information available and additional information gathered, and to prioritise accordingly.</w:t>
      </w:r>
    </w:p>
    <w:p w14:paraId="3BA9F94E"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Adhere to the service referral protocols. Under supervision signpost unsuitable referrals to the relevant </w:t>
      </w:r>
      <w:proofErr w:type="gramStart"/>
      <w:r w:rsidRPr="00230245">
        <w:rPr>
          <w:rFonts w:ascii="Arial" w:eastAsiaTheme="minorEastAsia" w:hAnsi="Arial" w:cs="Arial"/>
          <w:color w:val="2A3B4C"/>
        </w:rPr>
        <w:t>service</w:t>
      </w:r>
      <w:proofErr w:type="gramEnd"/>
      <w:r w:rsidRPr="00230245">
        <w:rPr>
          <w:rFonts w:ascii="Arial" w:eastAsiaTheme="minorEastAsia" w:hAnsi="Arial" w:cs="Arial"/>
          <w:color w:val="2A3B4C"/>
        </w:rPr>
        <w:t xml:space="preserve"> as necessary. </w:t>
      </w:r>
    </w:p>
    <w:p w14:paraId="02CE0134"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Escalate cases where the level of need becomes beyond scope, or more severe ensuring adherence to other relevant elements of service delivery. </w:t>
      </w:r>
    </w:p>
    <w:p w14:paraId="3410CF87"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Adhere to an agreed activity contract relating to the overall number of children and young people contacts offered, and sessions carried out, per week to improve timely access and minimise waiting times. We are committed to working collaboratively with our practitioners to agree a fair and consistent approach regarding agreed activity.</w:t>
      </w:r>
    </w:p>
    <w:p w14:paraId="03F64B43"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Attend multi-disciplinary meetings relating to referrals or CYP, where appropriate. </w:t>
      </w:r>
    </w:p>
    <w:p w14:paraId="1AB1EBF6"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Keep coherent records of all activity in line with service protocols and use these records and outcome data to inform decision making. Complete all requirements relating to data collection. </w:t>
      </w:r>
    </w:p>
    <w:p w14:paraId="36B5ECB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Assess and integrate issues relating to transitions, </w:t>
      </w:r>
      <w:proofErr w:type="gramStart"/>
      <w:r w:rsidRPr="00230245">
        <w:rPr>
          <w:rFonts w:ascii="Arial" w:eastAsiaTheme="minorEastAsia" w:hAnsi="Arial" w:cs="Arial"/>
          <w:color w:val="2A3B4C"/>
        </w:rPr>
        <w:t>education</w:t>
      </w:r>
      <w:proofErr w:type="gramEnd"/>
      <w:r w:rsidRPr="00230245">
        <w:rPr>
          <w:rFonts w:ascii="Arial" w:eastAsiaTheme="minorEastAsia" w:hAnsi="Arial" w:cs="Arial"/>
          <w:color w:val="2A3B4C"/>
        </w:rPr>
        <w:t xml:space="preserve"> and training/employment into the overall therapeutic process. </w:t>
      </w:r>
    </w:p>
    <w:p w14:paraId="7C46489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Work in collaboration with children, young </w:t>
      </w:r>
      <w:proofErr w:type="gramStart"/>
      <w:r w:rsidRPr="00230245">
        <w:rPr>
          <w:rFonts w:ascii="Arial" w:eastAsiaTheme="minorEastAsia" w:hAnsi="Arial" w:cs="Arial"/>
          <w:color w:val="2A3B4C"/>
        </w:rPr>
        <w:t>people</w:t>
      </w:r>
      <w:proofErr w:type="gramEnd"/>
      <w:r w:rsidRPr="00230245">
        <w:rPr>
          <w:rFonts w:ascii="Arial" w:eastAsiaTheme="minorEastAsia" w:hAnsi="Arial" w:cs="Arial"/>
          <w:color w:val="2A3B4C"/>
        </w:rPr>
        <w:t xml:space="preserve"> and communities to enhance and widen access. </w:t>
      </w:r>
    </w:p>
    <w:p w14:paraId="2F5AF610"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Engage with supervision in accordance </w:t>
      </w:r>
      <w:proofErr w:type="gramStart"/>
      <w:r w:rsidRPr="00230245">
        <w:rPr>
          <w:rFonts w:ascii="Arial" w:eastAsiaTheme="minorEastAsia" w:hAnsi="Arial" w:cs="Arial"/>
          <w:color w:val="2A3B4C"/>
        </w:rPr>
        <w:t>to</w:t>
      </w:r>
      <w:proofErr w:type="gramEnd"/>
      <w:r w:rsidRPr="00230245">
        <w:rPr>
          <w:rFonts w:ascii="Arial" w:eastAsiaTheme="minorEastAsia" w:hAnsi="Arial" w:cs="Arial"/>
          <w:color w:val="2A3B4C"/>
        </w:rPr>
        <w:t xml:space="preserve"> relevant professional/ethical frameworks</w:t>
      </w:r>
    </w:p>
    <w:p w14:paraId="4F9E8261"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To follow the Standard Operating Procedures of the referral hub team. </w:t>
      </w:r>
    </w:p>
    <w:p w14:paraId="0EFC906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To work within the framework of legislation, guidance, </w:t>
      </w:r>
      <w:proofErr w:type="gramStart"/>
      <w:r w:rsidRPr="00230245">
        <w:rPr>
          <w:rFonts w:ascii="Arial" w:eastAsiaTheme="minorEastAsia" w:hAnsi="Arial" w:cs="Arial"/>
          <w:color w:val="2A3B4C"/>
        </w:rPr>
        <w:t>policies</w:t>
      </w:r>
      <w:proofErr w:type="gramEnd"/>
      <w:r w:rsidRPr="00230245">
        <w:rPr>
          <w:rFonts w:ascii="Arial" w:eastAsiaTheme="minorEastAsia" w:hAnsi="Arial" w:cs="Arial"/>
          <w:color w:val="2A3B4C"/>
        </w:rPr>
        <w:t xml:space="preserve"> and procedures relating to the Children’s Act, Mental Health Act and Mental Capacity Act.</w:t>
      </w:r>
    </w:p>
    <w:p w14:paraId="0A3D0FCC"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lastRenderedPageBreak/>
        <w:t>Support a strong culture of risk management across all delivery, undertake safeguarding consultations with support from management in accordance with Ormiston Families policies and procedures.</w:t>
      </w:r>
    </w:p>
    <w:p w14:paraId="6393BE0E"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Screen and gather information to ascertain risk and determine eligibility for Centre 33 or Ormiston Families services in accordance with service criteria.</w:t>
      </w:r>
    </w:p>
    <w:p w14:paraId="35EEFAB9"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With support from managers ensure the needs and progress of young people at particular risk or with complex issues are regularly monitored and reviewed, and relevant external agencies are involved and escalating internally as appropriate</w:t>
      </w:r>
    </w:p>
    <w:p w14:paraId="2C156AA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Ensure that young people are actively, imaginatively, and meaningfully involved in the shaping, delivery, review, </w:t>
      </w:r>
      <w:proofErr w:type="gramStart"/>
      <w:r w:rsidRPr="00230245">
        <w:rPr>
          <w:rFonts w:ascii="Arial" w:eastAsiaTheme="minorEastAsia" w:hAnsi="Arial" w:cs="Arial"/>
          <w:color w:val="2A3B4C"/>
        </w:rPr>
        <w:t>evaluation</w:t>
      </w:r>
      <w:proofErr w:type="gramEnd"/>
      <w:r w:rsidRPr="00230245">
        <w:rPr>
          <w:rFonts w:ascii="Arial" w:eastAsiaTheme="minorEastAsia" w:hAnsi="Arial" w:cs="Arial"/>
          <w:color w:val="2A3B4C"/>
        </w:rPr>
        <w:t xml:space="preserve"> and promotion of the work.  </w:t>
      </w:r>
    </w:p>
    <w:p w14:paraId="4CA9E555"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Support managers to ensure the service is thoroughly monitored and evaluated, that the service becomes more impactful and efficient in response to what monitoring and evaluation shows, and that service evaluations inform the further development of existing and new services</w:t>
      </w:r>
    </w:p>
    <w:p w14:paraId="2CCFC519"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Contribute to the continuous development of the service through case management, </w:t>
      </w:r>
      <w:proofErr w:type="gramStart"/>
      <w:r w:rsidRPr="00230245">
        <w:rPr>
          <w:rFonts w:ascii="Arial" w:eastAsiaTheme="minorEastAsia" w:hAnsi="Arial" w:cs="Arial"/>
          <w:color w:val="2A3B4C"/>
        </w:rPr>
        <w:t>supervision</w:t>
      </w:r>
      <w:proofErr w:type="gramEnd"/>
      <w:r w:rsidRPr="00230245">
        <w:rPr>
          <w:rFonts w:ascii="Arial" w:eastAsiaTheme="minorEastAsia" w:hAnsi="Arial" w:cs="Arial"/>
          <w:color w:val="2A3B4C"/>
        </w:rPr>
        <w:t xml:space="preserve"> and quality improvement projects</w:t>
      </w:r>
    </w:p>
    <w:p w14:paraId="264861F5" w14:textId="77777777" w:rsidR="00F277D4" w:rsidRDefault="00F277D4" w:rsidP="00F277D4">
      <w:pPr>
        <w:pStyle w:val="xmsonormal"/>
        <w:spacing w:before="120" w:after="60" w:line="288" w:lineRule="auto"/>
        <w:rPr>
          <w:b/>
          <w:bCs/>
          <w:sz w:val="24"/>
          <w:szCs w:val="24"/>
        </w:rPr>
      </w:pPr>
    </w:p>
    <w:p w14:paraId="41E2AD40" w14:textId="6F2BB936" w:rsidR="00F277D4" w:rsidRPr="00F277D4" w:rsidRDefault="00230245"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Leadership</w:t>
      </w:r>
    </w:p>
    <w:p w14:paraId="370C2E7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As the service develops, we see this role as suitable to hold line management responsibilities which would include providing induction, support, formal supervision, </w:t>
      </w:r>
      <w:proofErr w:type="gramStart"/>
      <w:r w:rsidRPr="00230245">
        <w:rPr>
          <w:rFonts w:ascii="Arial" w:eastAsiaTheme="minorEastAsia" w:hAnsi="Arial" w:cs="Arial"/>
          <w:color w:val="2A3B4C"/>
        </w:rPr>
        <w:t>appraisal</w:t>
      </w:r>
      <w:proofErr w:type="gramEnd"/>
      <w:r w:rsidRPr="00230245">
        <w:rPr>
          <w:rFonts w:ascii="Arial" w:eastAsiaTheme="minorEastAsia" w:hAnsi="Arial" w:cs="Arial"/>
          <w:color w:val="2A3B4C"/>
        </w:rPr>
        <w:t xml:space="preserve"> and ongoing support.</w:t>
      </w:r>
    </w:p>
    <w:p w14:paraId="695E924B"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Provide clinical supervision, </w:t>
      </w:r>
      <w:proofErr w:type="gramStart"/>
      <w:r w:rsidRPr="00230245">
        <w:rPr>
          <w:rFonts w:ascii="Arial" w:eastAsiaTheme="minorEastAsia" w:hAnsi="Arial" w:cs="Arial"/>
          <w:color w:val="2A3B4C"/>
        </w:rPr>
        <w:t>guidance</w:t>
      </w:r>
      <w:proofErr w:type="gramEnd"/>
      <w:r w:rsidRPr="00230245">
        <w:rPr>
          <w:rFonts w:ascii="Arial" w:eastAsiaTheme="minorEastAsia" w:hAnsi="Arial" w:cs="Arial"/>
          <w:color w:val="2A3B4C"/>
        </w:rPr>
        <w:t xml:space="preserve"> and training to Referral Hub Practitioners in line with service processes.</w:t>
      </w:r>
    </w:p>
    <w:p w14:paraId="6C1F4101"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 xml:space="preserve">Support a team culture of warmth, respect, best practice, good communication and shared risk management. </w:t>
      </w:r>
    </w:p>
    <w:p w14:paraId="060DA393"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Support a learning culture within your specialism; identify training needs and contribute to the development of an internal training programme. Ensure staff and volunteers receive the necessary resources and knowledge to effectively perform their role.</w:t>
      </w:r>
    </w:p>
    <w:p w14:paraId="5448FA92" w14:textId="77777777" w:rsidR="00230245" w:rsidRPr="00230245" w:rsidRDefault="00230245" w:rsidP="00230245">
      <w:pPr>
        <w:pStyle w:val="ListParagraph"/>
        <w:numPr>
          <w:ilvl w:val="0"/>
          <w:numId w:val="25"/>
        </w:numPr>
        <w:suppressAutoHyphens/>
        <w:rPr>
          <w:rFonts w:ascii="Arial" w:eastAsiaTheme="minorEastAsia" w:hAnsi="Arial" w:cs="Arial"/>
          <w:color w:val="2A3B4C"/>
        </w:rPr>
      </w:pPr>
      <w:r w:rsidRPr="00230245">
        <w:rPr>
          <w:rFonts w:ascii="Arial" w:eastAsiaTheme="minorEastAsia" w:hAnsi="Arial" w:cs="Arial"/>
          <w:color w:val="2A3B4C"/>
        </w:rPr>
        <w:t>Provide day to day support and clinical guidance, contributing to a positive working culture across our partnership.</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300552D4" w14:textId="77777777" w:rsidR="00230245" w:rsidRDefault="00337288" w:rsidP="00230245">
      <w:pPr>
        <w:pStyle w:val="ListParagraph"/>
        <w:numPr>
          <w:ilvl w:val="0"/>
          <w:numId w:val="26"/>
        </w:numPr>
        <w:spacing w:beforeLines="120" w:before="288" w:afterLines="60" w:after="144" w:line="288" w:lineRule="auto"/>
        <w:jc w:val="both"/>
        <w:rPr>
          <w:rFonts w:ascii="Arial" w:hAnsi="Arial" w:cs="Arial"/>
          <w:color w:val="2A3B4C"/>
        </w:rPr>
      </w:pPr>
      <w:r w:rsidRPr="00230245">
        <w:rPr>
          <w:rFonts w:ascii="Arial" w:hAnsi="Arial" w:cs="Arial"/>
          <w:color w:val="2A3B4C"/>
        </w:rPr>
        <w:t xml:space="preserve">To undertake any other reasonable duty, which is appropriate to the grade when requested by </w:t>
      </w:r>
      <w:r w:rsidR="00485A0D" w:rsidRPr="00230245">
        <w:rPr>
          <w:rFonts w:ascii="Arial" w:hAnsi="Arial" w:cs="Arial"/>
          <w:color w:val="2A3B4C"/>
        </w:rPr>
        <w:t>senior staff</w:t>
      </w:r>
      <w:r w:rsidRPr="00230245">
        <w:rPr>
          <w:rFonts w:ascii="Arial" w:hAnsi="Arial" w:cs="Arial"/>
          <w:color w:val="2A3B4C"/>
        </w:rPr>
        <w:t>.</w:t>
      </w:r>
    </w:p>
    <w:p w14:paraId="54CE886F" w14:textId="77777777" w:rsidR="00230245" w:rsidRDefault="00337288" w:rsidP="00230245">
      <w:pPr>
        <w:pStyle w:val="ListParagraph"/>
        <w:numPr>
          <w:ilvl w:val="0"/>
          <w:numId w:val="26"/>
        </w:numPr>
        <w:spacing w:beforeLines="120" w:before="288" w:afterLines="60" w:after="144" w:line="288" w:lineRule="auto"/>
        <w:jc w:val="both"/>
        <w:rPr>
          <w:rFonts w:ascii="Arial" w:hAnsi="Arial" w:cs="Arial"/>
          <w:color w:val="2A3B4C"/>
        </w:rPr>
      </w:pPr>
      <w:r w:rsidRPr="00230245">
        <w:rPr>
          <w:rFonts w:ascii="Arial" w:hAnsi="Arial" w:cs="Arial"/>
          <w:color w:val="2A3B4C"/>
        </w:rPr>
        <w:t xml:space="preserve">To be familiar with and comply with all Ormiston Families policies, procedures, </w:t>
      </w:r>
      <w:proofErr w:type="gramStart"/>
      <w:r w:rsidRPr="00230245">
        <w:rPr>
          <w:rFonts w:ascii="Arial" w:hAnsi="Arial" w:cs="Arial"/>
          <w:color w:val="2A3B4C"/>
        </w:rPr>
        <w:t>protocols</w:t>
      </w:r>
      <w:proofErr w:type="gramEnd"/>
      <w:r w:rsidRPr="00230245">
        <w:rPr>
          <w:rFonts w:ascii="Arial" w:hAnsi="Arial" w:cs="Arial"/>
          <w:color w:val="2A3B4C"/>
        </w:rPr>
        <w:t xml:space="preserve"> and guidelines.</w:t>
      </w:r>
    </w:p>
    <w:p w14:paraId="5945B87D" w14:textId="77777777" w:rsidR="00230245" w:rsidRDefault="00337288" w:rsidP="00230245">
      <w:pPr>
        <w:pStyle w:val="ListParagraph"/>
        <w:numPr>
          <w:ilvl w:val="0"/>
          <w:numId w:val="26"/>
        </w:numPr>
        <w:spacing w:beforeLines="120" w:before="288" w:afterLines="60" w:after="144" w:line="288" w:lineRule="auto"/>
        <w:jc w:val="both"/>
        <w:rPr>
          <w:rFonts w:ascii="Arial" w:hAnsi="Arial" w:cs="Arial"/>
          <w:color w:val="2A3B4C"/>
        </w:rPr>
      </w:pPr>
      <w:r w:rsidRPr="00230245">
        <w:rPr>
          <w:rFonts w:ascii="Arial" w:hAnsi="Arial" w:cs="Arial"/>
          <w:color w:val="2A3B4C"/>
        </w:rPr>
        <w:t>To demonstrate an understanding and commitment to the charity’s values.</w:t>
      </w:r>
    </w:p>
    <w:p w14:paraId="10CA29B0" w14:textId="469EE861" w:rsidR="00337288" w:rsidRPr="00230245" w:rsidRDefault="00337288" w:rsidP="00230245">
      <w:pPr>
        <w:pStyle w:val="ListParagraph"/>
        <w:numPr>
          <w:ilvl w:val="0"/>
          <w:numId w:val="26"/>
        </w:numPr>
        <w:spacing w:beforeLines="120" w:before="288" w:afterLines="60" w:after="144" w:line="288" w:lineRule="auto"/>
        <w:jc w:val="both"/>
        <w:rPr>
          <w:rFonts w:ascii="Arial" w:hAnsi="Arial" w:cs="Arial"/>
          <w:color w:val="2A3B4C"/>
        </w:rPr>
      </w:pPr>
      <w:r w:rsidRPr="00230245">
        <w:rPr>
          <w:rFonts w:ascii="Arial" w:hAnsi="Arial" w:cs="Arial"/>
          <w:color w:val="2A3B4C"/>
        </w:rPr>
        <w:t>You may be required to conduct other tasks based on the business needs.</w:t>
      </w: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41D90F0C" w:rsidR="00246A00" w:rsidRPr="00230245" w:rsidRDefault="00230245" w:rsidP="00230245">
            <w:pPr>
              <w:rPr>
                <w:rFonts w:ascii="Arial" w:eastAsia="Calibri" w:hAnsi="Arial" w:cs="Arial"/>
                <w:color w:val="2A3B4C"/>
                <w:lang w:eastAsia="en-GB"/>
              </w:rPr>
            </w:pPr>
            <w:r w:rsidRPr="00230245">
              <w:rPr>
                <w:rFonts w:ascii="Arial" w:eastAsia="Calibri" w:hAnsi="Arial" w:cs="Arial"/>
                <w:color w:val="2A3B4C"/>
                <w:lang w:eastAsia="en-GB"/>
              </w:rPr>
              <w:t xml:space="preserve">Qualification as a Children’s Wellbeing Practitioner, Education Mental Health Practitioner or Psychological Wellbeing Practitioner </w:t>
            </w:r>
          </w:p>
        </w:tc>
        <w:tc>
          <w:tcPr>
            <w:tcW w:w="4815" w:type="dxa"/>
            <w:vAlign w:val="center"/>
          </w:tcPr>
          <w:p w14:paraId="4D8F2234" w14:textId="6025B7C3" w:rsidR="00246A00" w:rsidRPr="00230245" w:rsidRDefault="00230245" w:rsidP="00230245">
            <w:pPr>
              <w:pStyle w:val="OrmistonBody12pt"/>
              <w:rPr>
                <w:rFonts w:eastAsia="Calibri"/>
                <w:lang w:eastAsia="en-GB"/>
              </w:rPr>
            </w:pPr>
            <w:r w:rsidRPr="00230245">
              <w:rPr>
                <w:rFonts w:eastAsia="Calibri"/>
                <w:lang w:eastAsia="en-GB"/>
              </w:rPr>
              <w:t xml:space="preserve">Training in nursing, social work or within a specific psychological therapy </w:t>
            </w:r>
          </w:p>
        </w:tc>
      </w:tr>
      <w:tr w:rsidR="00246A00" w:rsidRPr="00337288" w14:paraId="38545E3B" w14:textId="77777777" w:rsidTr="007E39B6">
        <w:tc>
          <w:tcPr>
            <w:tcW w:w="4814" w:type="dxa"/>
            <w:vAlign w:val="center"/>
          </w:tcPr>
          <w:p w14:paraId="6FC45164" w14:textId="7D6AB6CB" w:rsidR="00246A00" w:rsidRPr="00230245" w:rsidRDefault="00230245" w:rsidP="00230245">
            <w:pPr>
              <w:rPr>
                <w:rFonts w:ascii="Arial" w:eastAsia="Calibri" w:hAnsi="Arial" w:cs="Arial"/>
                <w:color w:val="2A3B4C"/>
                <w:lang w:eastAsia="en-GB"/>
              </w:rPr>
            </w:pPr>
            <w:r w:rsidRPr="00230245">
              <w:rPr>
                <w:rFonts w:ascii="Arial" w:eastAsia="Calibri" w:hAnsi="Arial" w:cs="Arial"/>
                <w:color w:val="2A3B4C"/>
                <w:lang w:eastAsia="en-GB"/>
              </w:rPr>
              <w:t xml:space="preserve">OR hold a core profession </w:t>
            </w:r>
          </w:p>
        </w:tc>
        <w:tc>
          <w:tcPr>
            <w:tcW w:w="4815" w:type="dxa"/>
            <w:vAlign w:val="center"/>
          </w:tcPr>
          <w:p w14:paraId="5973536D" w14:textId="588E946F" w:rsidR="00246A00" w:rsidRPr="00230245" w:rsidRDefault="00230245" w:rsidP="00230245">
            <w:pPr>
              <w:pStyle w:val="OrmistonBody12pt"/>
              <w:rPr>
                <w:rFonts w:eastAsia="Calibri"/>
                <w:lang w:eastAsia="en-GB"/>
              </w:rPr>
            </w:pPr>
            <w:r w:rsidRPr="00230245">
              <w:rPr>
                <w:rFonts w:eastAsia="Calibri"/>
                <w:lang w:eastAsia="en-GB"/>
              </w:rPr>
              <w:t xml:space="preserve">Psychology or other health /social care/youth related undergraduate degree </w:t>
            </w:r>
          </w:p>
        </w:tc>
      </w:tr>
      <w:tr w:rsidR="00246A00" w:rsidRPr="00337288" w14:paraId="28AB00E1" w14:textId="77777777" w:rsidTr="007E39B6">
        <w:tc>
          <w:tcPr>
            <w:tcW w:w="4814" w:type="dxa"/>
            <w:vAlign w:val="center"/>
          </w:tcPr>
          <w:p w14:paraId="17AFCAEA" w14:textId="7B4FF99B" w:rsidR="00246A00" w:rsidRPr="00230245" w:rsidRDefault="00230245" w:rsidP="007E39B6">
            <w:pPr>
              <w:pStyle w:val="BodyText"/>
              <w:spacing w:after="60" w:line="288" w:lineRule="auto"/>
              <w:rPr>
                <w:rFonts w:ascii="Arial" w:eastAsia="Calibri" w:hAnsi="Arial" w:cs="Arial"/>
                <w:color w:val="2A3B4C"/>
                <w:sz w:val="24"/>
                <w:szCs w:val="24"/>
                <w:lang w:eastAsia="en-GB"/>
              </w:rPr>
            </w:pPr>
            <w:r w:rsidRPr="00230245">
              <w:rPr>
                <w:rFonts w:ascii="Arial" w:eastAsia="Calibri" w:hAnsi="Arial" w:cs="Arial"/>
                <w:color w:val="2A3B4C"/>
                <w:sz w:val="24"/>
                <w:szCs w:val="24"/>
                <w:lang w:eastAsia="en-GB"/>
              </w:rPr>
              <w:t>OR equivalent clinical mental health experience working alongside Children and Young People and their families/carers</w:t>
            </w:r>
          </w:p>
        </w:tc>
        <w:tc>
          <w:tcPr>
            <w:tcW w:w="4815" w:type="dxa"/>
            <w:vAlign w:val="center"/>
          </w:tcPr>
          <w:p w14:paraId="4E081F71" w14:textId="055D7ADC" w:rsidR="00246A00" w:rsidRPr="00230245" w:rsidRDefault="00230245" w:rsidP="00230245">
            <w:pPr>
              <w:pStyle w:val="OrmistonBody12pt"/>
              <w:rPr>
                <w:rFonts w:eastAsia="Calibri"/>
                <w:lang w:eastAsia="en-GB"/>
              </w:rPr>
            </w:pPr>
            <w:r w:rsidRPr="00230245">
              <w:rPr>
                <w:rFonts w:eastAsia="Calibri"/>
                <w:lang w:eastAsia="en-GB"/>
              </w:rPr>
              <w:t>2+ years working clinically with young people</w:t>
            </w:r>
          </w:p>
        </w:tc>
      </w:tr>
      <w:tr w:rsidR="00246A00" w:rsidRPr="00337288" w14:paraId="5AE8893F" w14:textId="77777777" w:rsidTr="007E39B6">
        <w:tc>
          <w:tcPr>
            <w:tcW w:w="4814" w:type="dxa"/>
            <w:vAlign w:val="center"/>
          </w:tcPr>
          <w:p w14:paraId="434D6E83" w14:textId="6EA53D8D" w:rsidR="00246A00" w:rsidRPr="00230245" w:rsidRDefault="00246A00" w:rsidP="007E39B6">
            <w:pPr>
              <w:pStyle w:val="BodyText"/>
              <w:spacing w:after="60" w:line="288" w:lineRule="auto"/>
              <w:rPr>
                <w:rFonts w:ascii="Arial" w:eastAsia="Calibri" w:hAnsi="Arial" w:cs="Arial"/>
                <w:color w:val="2A3B4C"/>
                <w:sz w:val="24"/>
                <w:szCs w:val="24"/>
                <w:lang w:eastAsia="en-GB"/>
              </w:rPr>
            </w:pPr>
          </w:p>
        </w:tc>
        <w:tc>
          <w:tcPr>
            <w:tcW w:w="4815" w:type="dxa"/>
            <w:vAlign w:val="center"/>
          </w:tcPr>
          <w:p w14:paraId="0C9568F7" w14:textId="1CED7E35" w:rsidR="00246A00" w:rsidRPr="00230245" w:rsidRDefault="00230245" w:rsidP="007E39B6">
            <w:pPr>
              <w:pStyle w:val="BodyText"/>
              <w:spacing w:after="60" w:line="288" w:lineRule="auto"/>
              <w:rPr>
                <w:rFonts w:ascii="Arial" w:eastAsia="Calibri" w:hAnsi="Arial" w:cs="Arial"/>
                <w:color w:val="2A3B4C"/>
                <w:sz w:val="24"/>
                <w:szCs w:val="24"/>
                <w:lang w:eastAsia="en-GB"/>
              </w:rPr>
            </w:pPr>
            <w:r w:rsidRPr="00230245">
              <w:rPr>
                <w:rFonts w:ascii="Arial" w:eastAsia="Calibri" w:hAnsi="Arial" w:cs="Arial"/>
                <w:color w:val="2A3B4C"/>
                <w:sz w:val="24"/>
                <w:szCs w:val="24"/>
                <w:lang w:eastAsia="en-GB"/>
              </w:rPr>
              <w:t>CWP or PWP Supervisor Qualification</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47B303F" w:rsidR="00337288" w:rsidRPr="00783330" w:rsidRDefault="00230245" w:rsidP="00230245">
            <w:pPr>
              <w:rPr>
                <w:rFonts w:ascii="Arial" w:eastAsia="Calibri" w:hAnsi="Arial" w:cs="Arial"/>
                <w:color w:val="2A3B4C"/>
                <w:lang w:eastAsia="en-GB"/>
              </w:rPr>
            </w:pPr>
            <w:r w:rsidRPr="00783330">
              <w:rPr>
                <w:rFonts w:ascii="Arial" w:eastAsia="Calibri" w:hAnsi="Arial" w:cs="Arial"/>
                <w:color w:val="2A3B4C"/>
                <w:lang w:eastAsia="en-GB"/>
              </w:rPr>
              <w:t xml:space="preserve">Clinical experience of working with children, young </w:t>
            </w:r>
            <w:proofErr w:type="gramStart"/>
            <w:r w:rsidRPr="00783330">
              <w:rPr>
                <w:rFonts w:ascii="Arial" w:eastAsia="Calibri" w:hAnsi="Arial" w:cs="Arial"/>
                <w:color w:val="2A3B4C"/>
                <w:lang w:eastAsia="en-GB"/>
              </w:rPr>
              <w:t>people</w:t>
            </w:r>
            <w:proofErr w:type="gramEnd"/>
            <w:r w:rsidRPr="00783330">
              <w:rPr>
                <w:rFonts w:ascii="Arial" w:eastAsia="Calibri" w:hAnsi="Arial" w:cs="Arial"/>
                <w:color w:val="2A3B4C"/>
                <w:lang w:eastAsia="en-GB"/>
              </w:rPr>
              <w:t xml:space="preserve"> and families</w:t>
            </w:r>
          </w:p>
        </w:tc>
        <w:tc>
          <w:tcPr>
            <w:tcW w:w="4815" w:type="dxa"/>
            <w:vAlign w:val="center"/>
          </w:tcPr>
          <w:p w14:paraId="6B3AB0B9" w14:textId="6FA01C47" w:rsidR="00337288" w:rsidRPr="00783330" w:rsidRDefault="00783330" w:rsidP="00783330">
            <w:pPr>
              <w:pStyle w:val="OrmistonBody12pt"/>
              <w:rPr>
                <w:rFonts w:eastAsia="Calibri"/>
                <w:lang w:eastAsia="en-GB"/>
              </w:rPr>
            </w:pPr>
            <w:r w:rsidRPr="00783330">
              <w:rPr>
                <w:rFonts w:eastAsia="Calibri"/>
                <w:lang w:eastAsia="en-GB"/>
              </w:rPr>
              <w:t xml:space="preserve">Experience of working in mental health or related services </w:t>
            </w:r>
          </w:p>
        </w:tc>
      </w:tr>
      <w:tr w:rsidR="00337288" w:rsidRPr="00337288" w14:paraId="4B1819AA" w14:textId="77777777" w:rsidTr="00337288">
        <w:tc>
          <w:tcPr>
            <w:tcW w:w="4814" w:type="dxa"/>
            <w:vAlign w:val="center"/>
          </w:tcPr>
          <w:p w14:paraId="57738922" w14:textId="47221F85" w:rsidR="00337288" w:rsidRPr="00783330" w:rsidRDefault="00230245" w:rsidP="00230245">
            <w:pPr>
              <w:rPr>
                <w:rFonts w:ascii="Arial" w:eastAsia="Calibri" w:hAnsi="Arial" w:cs="Arial"/>
                <w:color w:val="2A3B4C"/>
                <w:lang w:eastAsia="en-GB"/>
              </w:rPr>
            </w:pPr>
            <w:r w:rsidRPr="00783330">
              <w:rPr>
                <w:rFonts w:ascii="Arial" w:eastAsia="Calibri" w:hAnsi="Arial" w:cs="Arial"/>
                <w:color w:val="2A3B4C"/>
                <w:lang w:eastAsia="en-GB"/>
              </w:rPr>
              <w:t>Working collaboratively with service users and their families/carers</w:t>
            </w:r>
          </w:p>
        </w:tc>
        <w:tc>
          <w:tcPr>
            <w:tcW w:w="4815" w:type="dxa"/>
            <w:vAlign w:val="center"/>
          </w:tcPr>
          <w:p w14:paraId="0660CFFF" w14:textId="3DE1565B" w:rsidR="00337288" w:rsidRPr="00783330" w:rsidRDefault="00783330" w:rsidP="00783330">
            <w:pPr>
              <w:pStyle w:val="OrmistonBody12pt"/>
              <w:rPr>
                <w:rFonts w:eastAsia="Calibri"/>
                <w:lang w:eastAsia="en-GB"/>
              </w:rPr>
            </w:pPr>
            <w:r w:rsidRPr="00783330">
              <w:rPr>
                <w:rFonts w:eastAsia="Calibri"/>
                <w:lang w:eastAsia="en-GB"/>
              </w:rPr>
              <w:t xml:space="preserve">Worked in a service where agreed targets in place to demonstrating outcomes </w:t>
            </w:r>
          </w:p>
        </w:tc>
      </w:tr>
      <w:tr w:rsidR="00337288" w:rsidRPr="00337288" w14:paraId="67950BEA" w14:textId="77777777" w:rsidTr="00337288">
        <w:tc>
          <w:tcPr>
            <w:tcW w:w="4814" w:type="dxa"/>
            <w:vAlign w:val="center"/>
          </w:tcPr>
          <w:p w14:paraId="769D7927" w14:textId="0990ED69" w:rsidR="00337288" w:rsidRPr="00783330" w:rsidRDefault="00230245" w:rsidP="00230245">
            <w:pPr>
              <w:rPr>
                <w:rFonts w:ascii="Arial" w:eastAsia="Calibri" w:hAnsi="Arial" w:cs="Arial"/>
                <w:color w:val="2A3B4C"/>
                <w:lang w:eastAsia="en-GB"/>
              </w:rPr>
            </w:pPr>
            <w:r w:rsidRPr="00783330">
              <w:rPr>
                <w:rFonts w:ascii="Arial" w:eastAsia="Calibri" w:hAnsi="Arial" w:cs="Arial"/>
                <w:color w:val="2A3B4C"/>
                <w:lang w:eastAsia="en-GB"/>
              </w:rPr>
              <w:t>Experience of providing clinical guidance to professionals</w:t>
            </w:r>
          </w:p>
        </w:tc>
        <w:tc>
          <w:tcPr>
            <w:tcW w:w="4815" w:type="dxa"/>
            <w:vAlign w:val="center"/>
          </w:tcPr>
          <w:p w14:paraId="123DCAAD" w14:textId="1C3C34C0" w:rsidR="00337288" w:rsidRPr="00783330" w:rsidRDefault="00783330" w:rsidP="00783330">
            <w:pPr>
              <w:pStyle w:val="OrmistonBody12pt"/>
              <w:rPr>
                <w:rFonts w:eastAsia="Calibri"/>
                <w:lang w:eastAsia="en-GB"/>
              </w:rPr>
            </w:pPr>
            <w:r w:rsidRPr="00783330">
              <w:rPr>
                <w:rFonts w:eastAsia="Calibri"/>
                <w:lang w:eastAsia="en-GB"/>
              </w:rPr>
              <w:t>Experience of partnership working</w:t>
            </w:r>
          </w:p>
        </w:tc>
      </w:tr>
      <w:tr w:rsidR="00337288" w:rsidRPr="00337288" w14:paraId="2ABCF893" w14:textId="77777777" w:rsidTr="00337288">
        <w:tc>
          <w:tcPr>
            <w:tcW w:w="4814" w:type="dxa"/>
            <w:vAlign w:val="center"/>
          </w:tcPr>
          <w:p w14:paraId="4E4437C7" w14:textId="4A9694AF" w:rsidR="00337288" w:rsidRPr="00783330" w:rsidRDefault="00230245" w:rsidP="00230245">
            <w:pPr>
              <w:suppressAutoHyphens/>
              <w:rPr>
                <w:rFonts w:ascii="Arial" w:eastAsia="Calibri" w:hAnsi="Arial" w:cs="Arial"/>
                <w:color w:val="2A3B4C"/>
                <w:lang w:eastAsia="en-GB"/>
              </w:rPr>
            </w:pPr>
            <w:r w:rsidRPr="00783330">
              <w:rPr>
                <w:rFonts w:ascii="Arial" w:eastAsia="Calibri" w:hAnsi="Arial" w:cs="Arial"/>
                <w:color w:val="2A3B4C"/>
                <w:lang w:eastAsia="en-GB"/>
              </w:rPr>
              <w:t>Communicating with a wide range of stakeholders</w:t>
            </w:r>
          </w:p>
        </w:tc>
        <w:tc>
          <w:tcPr>
            <w:tcW w:w="4815" w:type="dxa"/>
            <w:vAlign w:val="center"/>
          </w:tcPr>
          <w:p w14:paraId="2A1CB79E" w14:textId="545FA0CA" w:rsidR="00337288" w:rsidRPr="00783330" w:rsidRDefault="00783330" w:rsidP="00783330">
            <w:pPr>
              <w:suppressAutoHyphens/>
              <w:rPr>
                <w:rFonts w:ascii="Arial" w:eastAsia="Calibri" w:hAnsi="Arial" w:cs="Arial"/>
                <w:color w:val="2A3B4C"/>
                <w:lang w:eastAsia="en-GB"/>
              </w:rPr>
            </w:pPr>
            <w:r w:rsidRPr="00783330">
              <w:rPr>
                <w:rFonts w:ascii="Arial" w:eastAsia="Calibri" w:hAnsi="Arial" w:cs="Arial"/>
                <w:color w:val="2A3B4C"/>
                <w:lang w:eastAsia="en-GB"/>
              </w:rPr>
              <w:t>Experience of leading a team or service development</w:t>
            </w:r>
          </w:p>
        </w:tc>
      </w:tr>
      <w:tr w:rsidR="00230245" w:rsidRPr="00337288" w14:paraId="755C188C" w14:textId="77777777" w:rsidTr="00337288">
        <w:tc>
          <w:tcPr>
            <w:tcW w:w="4814" w:type="dxa"/>
            <w:vAlign w:val="center"/>
          </w:tcPr>
          <w:p w14:paraId="0B751D45" w14:textId="67CA0EB8" w:rsidR="00230245" w:rsidRPr="00783330" w:rsidRDefault="00230245" w:rsidP="00230245">
            <w:pPr>
              <w:rPr>
                <w:rFonts w:ascii="Arial" w:eastAsia="Calibri" w:hAnsi="Arial" w:cs="Arial"/>
                <w:color w:val="2A3B4C"/>
                <w:lang w:eastAsia="en-GB"/>
              </w:rPr>
            </w:pPr>
            <w:r w:rsidRPr="00783330">
              <w:rPr>
                <w:rFonts w:ascii="Arial" w:eastAsia="Calibri" w:hAnsi="Arial" w:cs="Arial"/>
                <w:color w:val="2A3B4C"/>
                <w:lang w:eastAsia="en-GB"/>
              </w:rPr>
              <w:t>Willingness to develop leadership skills</w:t>
            </w:r>
          </w:p>
        </w:tc>
        <w:tc>
          <w:tcPr>
            <w:tcW w:w="4815" w:type="dxa"/>
            <w:vAlign w:val="center"/>
          </w:tcPr>
          <w:p w14:paraId="26F08CF3" w14:textId="790CC3F2" w:rsidR="00230245" w:rsidRPr="00783330" w:rsidRDefault="00783330" w:rsidP="00783330">
            <w:pPr>
              <w:suppressAutoHyphens/>
              <w:rPr>
                <w:rFonts w:ascii="Arial" w:eastAsia="Calibri" w:hAnsi="Arial" w:cs="Arial"/>
                <w:color w:val="2A3B4C"/>
                <w:lang w:eastAsia="en-GB"/>
              </w:rPr>
            </w:pPr>
            <w:r w:rsidRPr="00783330">
              <w:rPr>
                <w:rFonts w:ascii="Arial" w:eastAsia="Calibri" w:hAnsi="Arial" w:cs="Arial"/>
                <w:color w:val="2A3B4C"/>
                <w:lang w:eastAsia="en-GB"/>
              </w:rPr>
              <w:t>Experience of people management</w:t>
            </w:r>
          </w:p>
        </w:tc>
      </w:tr>
      <w:tr w:rsidR="00230245" w:rsidRPr="00337288" w14:paraId="2DB28794" w14:textId="77777777" w:rsidTr="00337288">
        <w:tc>
          <w:tcPr>
            <w:tcW w:w="4814" w:type="dxa"/>
            <w:vAlign w:val="center"/>
          </w:tcPr>
          <w:p w14:paraId="69269DA1" w14:textId="2057078B" w:rsidR="00230245" w:rsidRPr="00783330" w:rsidRDefault="00783330" w:rsidP="00783330">
            <w:pPr>
              <w:rPr>
                <w:rFonts w:ascii="Arial" w:eastAsia="Calibri" w:hAnsi="Arial" w:cs="Arial"/>
                <w:color w:val="2A3B4C"/>
                <w:lang w:eastAsia="en-GB"/>
              </w:rPr>
            </w:pPr>
            <w:r w:rsidRPr="00783330">
              <w:rPr>
                <w:rFonts w:ascii="Arial" w:eastAsia="Calibri" w:hAnsi="Arial" w:cs="Arial"/>
                <w:color w:val="2A3B4C"/>
                <w:lang w:eastAsia="en-GB"/>
              </w:rPr>
              <w:t>Completing robust clinical assessments with CYP and their families/carers including risk assessment and safety planning</w:t>
            </w:r>
          </w:p>
        </w:tc>
        <w:tc>
          <w:tcPr>
            <w:tcW w:w="4815" w:type="dxa"/>
            <w:vAlign w:val="center"/>
          </w:tcPr>
          <w:p w14:paraId="097A238D" w14:textId="4B8DF7B4" w:rsidR="00230245" w:rsidRPr="00783330" w:rsidRDefault="00783330" w:rsidP="00783330">
            <w:pPr>
              <w:rPr>
                <w:rFonts w:ascii="Arial" w:eastAsia="Calibri" w:hAnsi="Arial" w:cs="Arial"/>
                <w:color w:val="2A3B4C"/>
                <w:lang w:eastAsia="en-GB"/>
              </w:rPr>
            </w:pPr>
            <w:r w:rsidRPr="00783330">
              <w:rPr>
                <w:rFonts w:ascii="Arial" w:eastAsia="Calibri" w:hAnsi="Arial" w:cs="Arial"/>
                <w:color w:val="2A3B4C"/>
                <w:lang w:eastAsia="en-GB"/>
              </w:rPr>
              <w:t>Experience of involving service users in commenting on, changing and planning services</w:t>
            </w:r>
          </w:p>
        </w:tc>
      </w:tr>
      <w:tr w:rsidR="00230245" w:rsidRPr="00337288" w14:paraId="0AF192F3" w14:textId="77777777" w:rsidTr="00337288">
        <w:tc>
          <w:tcPr>
            <w:tcW w:w="4814" w:type="dxa"/>
            <w:vAlign w:val="center"/>
          </w:tcPr>
          <w:p w14:paraId="35080AD0" w14:textId="4D8DB044" w:rsidR="00230245" w:rsidRPr="00783330" w:rsidRDefault="00783330" w:rsidP="00230245">
            <w:pPr>
              <w:suppressAutoHyphens/>
              <w:rPr>
                <w:rFonts w:ascii="Arial" w:eastAsia="Calibri" w:hAnsi="Arial" w:cs="Arial"/>
                <w:color w:val="2A3B4C"/>
                <w:lang w:eastAsia="en-GB"/>
              </w:rPr>
            </w:pPr>
            <w:r w:rsidRPr="00783330">
              <w:rPr>
                <w:rFonts w:ascii="Arial" w:eastAsia="Calibri" w:hAnsi="Arial" w:cs="Arial"/>
                <w:color w:val="2A3B4C"/>
                <w:lang w:eastAsia="en-GB"/>
              </w:rPr>
              <w:t>Providing clear advice and signposting to CYP and their families/carers</w:t>
            </w:r>
          </w:p>
        </w:tc>
        <w:tc>
          <w:tcPr>
            <w:tcW w:w="4815" w:type="dxa"/>
            <w:vAlign w:val="center"/>
          </w:tcPr>
          <w:p w14:paraId="1093A36F" w14:textId="77777777" w:rsidR="00230245" w:rsidRPr="00783330" w:rsidRDefault="00230245" w:rsidP="00337288">
            <w:pPr>
              <w:pStyle w:val="BodyText"/>
              <w:spacing w:after="60" w:line="288" w:lineRule="auto"/>
              <w:rPr>
                <w:rFonts w:ascii="Arial" w:eastAsia="Calibri" w:hAnsi="Arial" w:cs="Arial"/>
                <w:color w:val="2A3B4C"/>
                <w:sz w:val="24"/>
                <w:szCs w:val="24"/>
                <w:lang w:eastAsia="en-GB"/>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6C044D78" w:rsidR="00567B0B"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development in children / young people and of family development and transitions</w:t>
            </w:r>
          </w:p>
        </w:tc>
        <w:tc>
          <w:tcPr>
            <w:tcW w:w="4815" w:type="dxa"/>
            <w:vAlign w:val="center"/>
          </w:tcPr>
          <w:p w14:paraId="581B85D9" w14:textId="652432DB" w:rsidR="00567B0B"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statutory services (including CAMHS, social care and adult mental health services) their function and appropriate referral procedures.</w:t>
            </w:r>
          </w:p>
        </w:tc>
      </w:tr>
      <w:tr w:rsidR="00567B0B" w:rsidRPr="00337288" w14:paraId="7E3FE184" w14:textId="77777777" w:rsidTr="008311E9">
        <w:tc>
          <w:tcPr>
            <w:tcW w:w="4814" w:type="dxa"/>
            <w:vAlign w:val="center"/>
          </w:tcPr>
          <w:p w14:paraId="6FE97096" w14:textId="4AB410C5" w:rsidR="00567B0B"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Knowledge and understanding of mental health presentations in children, young </w:t>
            </w:r>
            <w:proofErr w:type="gramStart"/>
            <w:r w:rsidRPr="00276571">
              <w:rPr>
                <w:rFonts w:ascii="Arial" w:eastAsia="Calibri" w:hAnsi="Arial" w:cs="Arial"/>
                <w:color w:val="2A3B4C"/>
                <w:sz w:val="24"/>
                <w:szCs w:val="24"/>
                <w:lang w:eastAsia="en-GB"/>
              </w:rPr>
              <w:t>people</w:t>
            </w:r>
            <w:proofErr w:type="gramEnd"/>
            <w:r w:rsidRPr="00276571">
              <w:rPr>
                <w:rFonts w:ascii="Arial" w:eastAsia="Calibri" w:hAnsi="Arial" w:cs="Arial"/>
                <w:color w:val="2A3B4C"/>
                <w:sz w:val="24"/>
                <w:szCs w:val="24"/>
                <w:lang w:eastAsia="en-GB"/>
              </w:rPr>
              <w:t xml:space="preserve"> and adults</w:t>
            </w:r>
          </w:p>
        </w:tc>
        <w:tc>
          <w:tcPr>
            <w:tcW w:w="4815" w:type="dxa"/>
            <w:vAlign w:val="center"/>
          </w:tcPr>
          <w:p w14:paraId="69911783" w14:textId="54F095E3" w:rsidR="00567B0B" w:rsidRPr="00276571" w:rsidRDefault="00783330" w:rsidP="00783330">
            <w:pPr>
              <w:suppressAutoHyphens/>
              <w:rPr>
                <w:rFonts w:ascii="Arial" w:eastAsia="Calibri" w:hAnsi="Arial" w:cs="Arial"/>
                <w:color w:val="2A3B4C"/>
                <w:lang w:eastAsia="en-GB"/>
              </w:rPr>
            </w:pPr>
            <w:r w:rsidRPr="00276571">
              <w:rPr>
                <w:rFonts w:ascii="Arial" w:eastAsia="Calibri" w:hAnsi="Arial" w:cs="Arial"/>
                <w:color w:val="2A3B4C"/>
                <w:lang w:eastAsia="en-GB"/>
              </w:rPr>
              <w:t>An understanding of a broad range of therapeutic interventions</w:t>
            </w:r>
          </w:p>
        </w:tc>
      </w:tr>
      <w:tr w:rsidR="00567B0B" w:rsidRPr="00337288" w14:paraId="79C07992" w14:textId="77777777" w:rsidTr="008311E9">
        <w:tc>
          <w:tcPr>
            <w:tcW w:w="4814" w:type="dxa"/>
            <w:vAlign w:val="center"/>
          </w:tcPr>
          <w:p w14:paraId="73BB787D" w14:textId="36AA2552" w:rsidR="00567B0B"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and ability to operate within, professional and ethical guidelines</w:t>
            </w:r>
          </w:p>
        </w:tc>
        <w:tc>
          <w:tcPr>
            <w:tcW w:w="4815" w:type="dxa"/>
            <w:vAlign w:val="center"/>
          </w:tcPr>
          <w:p w14:paraId="7A0A5735" w14:textId="5E7C5F1B" w:rsidR="00567B0B" w:rsidRPr="00276571" w:rsidRDefault="00567B0B" w:rsidP="008311E9">
            <w:pPr>
              <w:pStyle w:val="BodyText"/>
              <w:spacing w:after="60" w:line="288" w:lineRule="auto"/>
              <w:rPr>
                <w:rFonts w:ascii="Arial" w:eastAsia="Calibri" w:hAnsi="Arial" w:cs="Arial"/>
                <w:color w:val="2A3B4C"/>
                <w:sz w:val="24"/>
                <w:szCs w:val="24"/>
                <w:lang w:eastAsia="en-GB"/>
              </w:rPr>
            </w:pPr>
          </w:p>
        </w:tc>
      </w:tr>
      <w:tr w:rsidR="00567B0B" w:rsidRPr="00337288" w14:paraId="1444B88D" w14:textId="77777777" w:rsidTr="008311E9">
        <w:tc>
          <w:tcPr>
            <w:tcW w:w="4814" w:type="dxa"/>
            <w:vAlign w:val="center"/>
          </w:tcPr>
          <w:p w14:paraId="6804D6D7" w14:textId="6A6F200A" w:rsidR="00567B0B"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Knowledge of, and ability to work with, issues of confidentiality, </w:t>
            </w:r>
            <w:proofErr w:type="gramStart"/>
            <w:r w:rsidRPr="00276571">
              <w:rPr>
                <w:rFonts w:ascii="Arial" w:eastAsia="Calibri" w:hAnsi="Arial" w:cs="Arial"/>
                <w:color w:val="2A3B4C"/>
                <w:sz w:val="24"/>
                <w:szCs w:val="24"/>
                <w:lang w:eastAsia="en-GB"/>
              </w:rPr>
              <w:t>consent</w:t>
            </w:r>
            <w:proofErr w:type="gramEnd"/>
            <w:r w:rsidRPr="00276571">
              <w:rPr>
                <w:rFonts w:ascii="Arial" w:eastAsia="Calibri" w:hAnsi="Arial" w:cs="Arial"/>
                <w:color w:val="2A3B4C"/>
                <w:sz w:val="24"/>
                <w:szCs w:val="24"/>
                <w:lang w:eastAsia="en-GB"/>
              </w:rPr>
              <w:t xml:space="preserve"> and capacity</w:t>
            </w:r>
          </w:p>
        </w:tc>
        <w:tc>
          <w:tcPr>
            <w:tcW w:w="4815" w:type="dxa"/>
            <w:vAlign w:val="center"/>
          </w:tcPr>
          <w:p w14:paraId="1CB2D93D" w14:textId="7D2A4519" w:rsidR="00567B0B" w:rsidRPr="00276571" w:rsidRDefault="00567B0B" w:rsidP="008311E9">
            <w:pPr>
              <w:pStyle w:val="BodyText"/>
              <w:spacing w:after="60" w:line="288" w:lineRule="auto"/>
              <w:rPr>
                <w:rFonts w:ascii="Arial" w:eastAsia="Calibri" w:hAnsi="Arial" w:cs="Arial"/>
                <w:color w:val="2A3B4C"/>
                <w:sz w:val="24"/>
                <w:szCs w:val="24"/>
                <w:lang w:eastAsia="en-GB"/>
              </w:rPr>
            </w:pPr>
          </w:p>
        </w:tc>
      </w:tr>
      <w:tr w:rsidR="00783330" w:rsidRPr="00337288" w14:paraId="5DC7DF40" w14:textId="77777777" w:rsidTr="008311E9">
        <w:tc>
          <w:tcPr>
            <w:tcW w:w="4814" w:type="dxa"/>
            <w:vAlign w:val="center"/>
          </w:tcPr>
          <w:p w14:paraId="6E32896E" w14:textId="360BC50C"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work within and across agencies</w:t>
            </w:r>
          </w:p>
        </w:tc>
        <w:tc>
          <w:tcPr>
            <w:tcW w:w="4815" w:type="dxa"/>
            <w:vAlign w:val="center"/>
          </w:tcPr>
          <w:p w14:paraId="23CF2B96"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785A6DEA" w14:textId="77777777" w:rsidTr="008311E9">
        <w:tc>
          <w:tcPr>
            <w:tcW w:w="4814" w:type="dxa"/>
            <w:vAlign w:val="center"/>
          </w:tcPr>
          <w:p w14:paraId="57CC7835" w14:textId="07AD6910"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recognise and respond to concerns about child protection</w:t>
            </w:r>
          </w:p>
        </w:tc>
        <w:tc>
          <w:tcPr>
            <w:tcW w:w="4815" w:type="dxa"/>
            <w:vAlign w:val="center"/>
          </w:tcPr>
          <w:p w14:paraId="5A2C80EA"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17819206" w14:textId="77777777" w:rsidTr="008311E9">
        <w:tc>
          <w:tcPr>
            <w:tcW w:w="4814" w:type="dxa"/>
            <w:vAlign w:val="center"/>
          </w:tcPr>
          <w:p w14:paraId="4037B334" w14:textId="67E1F186"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work with difference (‘cultural competence’)</w:t>
            </w:r>
          </w:p>
        </w:tc>
        <w:tc>
          <w:tcPr>
            <w:tcW w:w="4815" w:type="dxa"/>
            <w:vAlign w:val="center"/>
          </w:tcPr>
          <w:p w14:paraId="33E29BD9"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0F286524" w14:textId="77777777" w:rsidTr="008311E9">
        <w:tc>
          <w:tcPr>
            <w:tcW w:w="4814" w:type="dxa"/>
            <w:vAlign w:val="center"/>
          </w:tcPr>
          <w:p w14:paraId="60CBC0E0" w14:textId="6E61B320"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Ability to engage and work with families, </w:t>
            </w:r>
            <w:proofErr w:type="gramStart"/>
            <w:r w:rsidRPr="00276571">
              <w:rPr>
                <w:rFonts w:ascii="Arial" w:eastAsia="Calibri" w:hAnsi="Arial" w:cs="Arial"/>
                <w:color w:val="2A3B4C"/>
                <w:sz w:val="24"/>
                <w:szCs w:val="24"/>
                <w:lang w:eastAsia="en-GB"/>
              </w:rPr>
              <w:t>parents</w:t>
            </w:r>
            <w:proofErr w:type="gramEnd"/>
            <w:r w:rsidRPr="00276571">
              <w:rPr>
                <w:rFonts w:ascii="Arial" w:eastAsia="Calibri" w:hAnsi="Arial" w:cs="Arial"/>
                <w:color w:val="2A3B4C"/>
                <w:sz w:val="24"/>
                <w:szCs w:val="24"/>
                <w:lang w:eastAsia="en-GB"/>
              </w:rPr>
              <w:t xml:space="preserve"> and carers</w:t>
            </w:r>
          </w:p>
        </w:tc>
        <w:tc>
          <w:tcPr>
            <w:tcW w:w="4815" w:type="dxa"/>
            <w:vAlign w:val="center"/>
          </w:tcPr>
          <w:p w14:paraId="03B34345"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1C2026DA" w14:textId="77777777" w:rsidTr="008311E9">
        <w:tc>
          <w:tcPr>
            <w:tcW w:w="4814" w:type="dxa"/>
            <w:vAlign w:val="center"/>
          </w:tcPr>
          <w:p w14:paraId="0ECB7D35" w14:textId="45001EEA"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Ability to engage and communicate with children/young people of differing ages, developmental </w:t>
            </w:r>
            <w:proofErr w:type="gramStart"/>
            <w:r w:rsidRPr="00276571">
              <w:rPr>
                <w:rFonts w:ascii="Arial" w:eastAsia="Calibri" w:hAnsi="Arial" w:cs="Arial"/>
                <w:color w:val="2A3B4C"/>
                <w:sz w:val="24"/>
                <w:szCs w:val="24"/>
                <w:lang w:eastAsia="en-GB"/>
              </w:rPr>
              <w:t>level</w:t>
            </w:r>
            <w:proofErr w:type="gramEnd"/>
            <w:r w:rsidRPr="00276571">
              <w:rPr>
                <w:rFonts w:ascii="Arial" w:eastAsia="Calibri" w:hAnsi="Arial" w:cs="Arial"/>
                <w:color w:val="2A3B4C"/>
                <w:sz w:val="24"/>
                <w:szCs w:val="24"/>
                <w:lang w:eastAsia="en-GB"/>
              </w:rPr>
              <w:t xml:space="preserve"> and background</w:t>
            </w:r>
          </w:p>
        </w:tc>
        <w:tc>
          <w:tcPr>
            <w:tcW w:w="4815" w:type="dxa"/>
            <w:vAlign w:val="center"/>
          </w:tcPr>
          <w:p w14:paraId="2F8F00D8"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2B740DE6" w14:textId="77777777" w:rsidTr="008311E9">
        <w:tc>
          <w:tcPr>
            <w:tcW w:w="4814" w:type="dxa"/>
            <w:vAlign w:val="center"/>
          </w:tcPr>
          <w:p w14:paraId="187F3E82" w14:textId="4F73645F"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models of intervention and their employment in practice</w:t>
            </w:r>
          </w:p>
        </w:tc>
        <w:tc>
          <w:tcPr>
            <w:tcW w:w="4815" w:type="dxa"/>
            <w:vAlign w:val="center"/>
          </w:tcPr>
          <w:p w14:paraId="648DB560"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47E0D3F9" w14:textId="77777777" w:rsidTr="008311E9">
        <w:tc>
          <w:tcPr>
            <w:tcW w:w="4814" w:type="dxa"/>
            <w:vAlign w:val="center"/>
          </w:tcPr>
          <w:p w14:paraId="1E460B38" w14:textId="0B9B5F1B" w:rsidR="00783330" w:rsidRPr="00276571" w:rsidRDefault="00783330"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foster and maintain a good therapeutic alliance with families and understand the perspectives or ‘world view’ of its members</w:t>
            </w:r>
          </w:p>
        </w:tc>
        <w:tc>
          <w:tcPr>
            <w:tcW w:w="4815" w:type="dxa"/>
            <w:vAlign w:val="center"/>
          </w:tcPr>
          <w:p w14:paraId="002934F2"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280887A7" w14:textId="77777777" w:rsidTr="008311E9">
        <w:tc>
          <w:tcPr>
            <w:tcW w:w="4814" w:type="dxa"/>
            <w:vAlign w:val="center"/>
          </w:tcPr>
          <w:p w14:paraId="1730C9CF" w14:textId="2FAF7A78" w:rsidR="00783330"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manage the emotional content of sessions</w:t>
            </w:r>
          </w:p>
        </w:tc>
        <w:tc>
          <w:tcPr>
            <w:tcW w:w="4815" w:type="dxa"/>
            <w:vAlign w:val="center"/>
          </w:tcPr>
          <w:p w14:paraId="45BABD9A"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6D98EC91" w14:textId="77777777" w:rsidTr="008311E9">
        <w:tc>
          <w:tcPr>
            <w:tcW w:w="4814" w:type="dxa"/>
            <w:vAlign w:val="center"/>
          </w:tcPr>
          <w:p w14:paraId="6A48C8D0" w14:textId="2ECD786D" w:rsidR="00783330"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lastRenderedPageBreak/>
              <w:t>Ability to manage endings and service transitions</w:t>
            </w:r>
          </w:p>
        </w:tc>
        <w:tc>
          <w:tcPr>
            <w:tcW w:w="4815" w:type="dxa"/>
            <w:vAlign w:val="center"/>
          </w:tcPr>
          <w:p w14:paraId="054CC7C8"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733D528B" w14:textId="77777777" w:rsidTr="008311E9">
        <w:tc>
          <w:tcPr>
            <w:tcW w:w="4814" w:type="dxa"/>
            <w:vAlign w:val="center"/>
          </w:tcPr>
          <w:p w14:paraId="1EB85743" w14:textId="31F63696" w:rsidR="00783330"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work with groups of children/young people and/or parents/carers</w:t>
            </w:r>
          </w:p>
        </w:tc>
        <w:tc>
          <w:tcPr>
            <w:tcW w:w="4815" w:type="dxa"/>
            <w:vAlign w:val="center"/>
          </w:tcPr>
          <w:p w14:paraId="20F85E10"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616EAC06" w14:textId="77777777" w:rsidTr="008311E9">
        <w:tc>
          <w:tcPr>
            <w:tcW w:w="4814" w:type="dxa"/>
            <w:vAlign w:val="center"/>
          </w:tcPr>
          <w:p w14:paraId="12948A52" w14:textId="735C0CD6" w:rsidR="00783330"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make use of measures, including monitoring or outcomes</w:t>
            </w:r>
          </w:p>
        </w:tc>
        <w:tc>
          <w:tcPr>
            <w:tcW w:w="4815" w:type="dxa"/>
            <w:vAlign w:val="center"/>
          </w:tcPr>
          <w:p w14:paraId="678B2DF3"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783330" w:rsidRPr="00337288" w14:paraId="2022158A" w14:textId="77777777" w:rsidTr="008311E9">
        <w:tc>
          <w:tcPr>
            <w:tcW w:w="4814" w:type="dxa"/>
            <w:vAlign w:val="center"/>
          </w:tcPr>
          <w:p w14:paraId="6DCA5FD5" w14:textId="1533AD56" w:rsidR="00783330"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make use of supervision</w:t>
            </w:r>
          </w:p>
        </w:tc>
        <w:tc>
          <w:tcPr>
            <w:tcW w:w="4815" w:type="dxa"/>
            <w:vAlign w:val="center"/>
          </w:tcPr>
          <w:p w14:paraId="07CB5FAD" w14:textId="77777777" w:rsidR="00783330" w:rsidRPr="00276571" w:rsidRDefault="00783330" w:rsidP="008311E9">
            <w:pPr>
              <w:pStyle w:val="BodyText"/>
              <w:spacing w:after="60" w:line="288" w:lineRule="auto"/>
              <w:rPr>
                <w:rFonts w:ascii="Arial" w:eastAsia="Calibri" w:hAnsi="Arial" w:cs="Arial"/>
                <w:color w:val="2A3B4C"/>
                <w:sz w:val="24"/>
                <w:szCs w:val="24"/>
                <w:lang w:eastAsia="en-GB"/>
              </w:rPr>
            </w:pPr>
          </w:p>
        </w:tc>
      </w:tr>
      <w:tr w:rsidR="00124C6F" w:rsidRPr="00337288" w14:paraId="65ED02A1" w14:textId="77777777" w:rsidTr="008311E9">
        <w:tc>
          <w:tcPr>
            <w:tcW w:w="4814" w:type="dxa"/>
            <w:vAlign w:val="center"/>
          </w:tcPr>
          <w:p w14:paraId="2E19E6E5" w14:textId="1B6D60FB"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undertake a comprehensive assessment</w:t>
            </w:r>
          </w:p>
        </w:tc>
        <w:tc>
          <w:tcPr>
            <w:tcW w:w="4815" w:type="dxa"/>
            <w:vAlign w:val="center"/>
          </w:tcPr>
          <w:p w14:paraId="32BBB3C9"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280DB267" w14:textId="77777777" w:rsidTr="008311E9">
        <w:tc>
          <w:tcPr>
            <w:tcW w:w="4814" w:type="dxa"/>
            <w:vAlign w:val="center"/>
          </w:tcPr>
          <w:p w14:paraId="508AC7CF" w14:textId="2D90CB0F"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of the risk assessment and management processes</w:t>
            </w:r>
          </w:p>
        </w:tc>
        <w:tc>
          <w:tcPr>
            <w:tcW w:w="4815" w:type="dxa"/>
            <w:vAlign w:val="center"/>
          </w:tcPr>
          <w:p w14:paraId="77202A8F"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256CF456" w14:textId="77777777" w:rsidTr="008311E9">
        <w:tc>
          <w:tcPr>
            <w:tcW w:w="4814" w:type="dxa"/>
            <w:vAlign w:val="center"/>
          </w:tcPr>
          <w:p w14:paraId="3081D609" w14:textId="773CA039"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assess the child’s functioning within multiple systems</w:t>
            </w:r>
          </w:p>
        </w:tc>
        <w:tc>
          <w:tcPr>
            <w:tcW w:w="4815" w:type="dxa"/>
            <w:vAlign w:val="center"/>
          </w:tcPr>
          <w:p w14:paraId="7FFCEF15"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6FA71D7B" w14:textId="77777777" w:rsidTr="008311E9">
        <w:tc>
          <w:tcPr>
            <w:tcW w:w="4814" w:type="dxa"/>
            <w:vAlign w:val="center"/>
          </w:tcPr>
          <w:p w14:paraId="5FE65CE2" w14:textId="62ED7FD4"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formulate</w:t>
            </w:r>
          </w:p>
        </w:tc>
        <w:tc>
          <w:tcPr>
            <w:tcW w:w="4815" w:type="dxa"/>
            <w:vAlign w:val="center"/>
          </w:tcPr>
          <w:p w14:paraId="23863B8C"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4FD69EC2" w14:textId="77777777" w:rsidTr="00124C6F">
        <w:trPr>
          <w:trHeight w:val="659"/>
        </w:trPr>
        <w:tc>
          <w:tcPr>
            <w:tcW w:w="4814" w:type="dxa"/>
            <w:vAlign w:val="center"/>
          </w:tcPr>
          <w:p w14:paraId="7922FDA7" w14:textId="0D85A3E8"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feedback the results of assessment and agree a treatment plan</w:t>
            </w:r>
          </w:p>
        </w:tc>
        <w:tc>
          <w:tcPr>
            <w:tcW w:w="4815" w:type="dxa"/>
            <w:vAlign w:val="center"/>
          </w:tcPr>
          <w:p w14:paraId="4E69E72E"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1A1E963C" w14:textId="77777777" w:rsidTr="008311E9">
        <w:tc>
          <w:tcPr>
            <w:tcW w:w="4814" w:type="dxa"/>
            <w:vAlign w:val="center"/>
          </w:tcPr>
          <w:p w14:paraId="77956A84" w14:textId="2B3AAA57"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undertake a single session assessment of service appropriateness</w:t>
            </w:r>
          </w:p>
        </w:tc>
        <w:tc>
          <w:tcPr>
            <w:tcW w:w="4815" w:type="dxa"/>
            <w:vAlign w:val="center"/>
          </w:tcPr>
          <w:p w14:paraId="3A243553"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3641B5E5" w14:textId="77777777" w:rsidTr="008311E9">
        <w:tc>
          <w:tcPr>
            <w:tcW w:w="4814" w:type="dxa"/>
            <w:vAlign w:val="center"/>
          </w:tcPr>
          <w:p w14:paraId="78961C15" w14:textId="7803BCAA"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co-ordinate casework across different agencies and/or individuals</w:t>
            </w:r>
          </w:p>
        </w:tc>
        <w:tc>
          <w:tcPr>
            <w:tcW w:w="4815" w:type="dxa"/>
            <w:vAlign w:val="center"/>
          </w:tcPr>
          <w:p w14:paraId="31C0386F"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75669E80" w14:textId="77777777" w:rsidTr="008311E9">
        <w:tc>
          <w:tcPr>
            <w:tcW w:w="4814" w:type="dxa"/>
            <w:vAlign w:val="center"/>
          </w:tcPr>
          <w:p w14:paraId="11EBD52E" w14:textId="5D1B4E8F"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Knowledge, awareness and experience of low intensity and guided self-help intervention for those with mental health difficulties</w:t>
            </w:r>
          </w:p>
        </w:tc>
        <w:tc>
          <w:tcPr>
            <w:tcW w:w="4815" w:type="dxa"/>
            <w:vAlign w:val="center"/>
          </w:tcPr>
          <w:p w14:paraId="1F5E0806"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69B881E4" w14:textId="77777777" w:rsidTr="008311E9">
        <w:tc>
          <w:tcPr>
            <w:tcW w:w="4814" w:type="dxa"/>
            <w:vAlign w:val="center"/>
          </w:tcPr>
          <w:p w14:paraId="7CDB89E9" w14:textId="4B0BEBD4"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Knowledge of health promotion applicable to daily practice with children, young </w:t>
            </w:r>
            <w:proofErr w:type="gramStart"/>
            <w:r w:rsidRPr="00276571">
              <w:rPr>
                <w:rFonts w:ascii="Arial" w:eastAsia="Calibri" w:hAnsi="Arial" w:cs="Arial"/>
                <w:color w:val="2A3B4C"/>
                <w:sz w:val="24"/>
                <w:szCs w:val="24"/>
                <w:lang w:eastAsia="en-GB"/>
              </w:rPr>
              <w:t>people</w:t>
            </w:r>
            <w:proofErr w:type="gramEnd"/>
            <w:r w:rsidRPr="00276571">
              <w:rPr>
                <w:rFonts w:ascii="Arial" w:eastAsia="Calibri" w:hAnsi="Arial" w:cs="Arial"/>
                <w:color w:val="2A3B4C"/>
                <w:sz w:val="24"/>
                <w:szCs w:val="24"/>
                <w:lang w:eastAsia="en-GB"/>
              </w:rPr>
              <w:t xml:space="preserve"> and families</w:t>
            </w:r>
          </w:p>
        </w:tc>
        <w:tc>
          <w:tcPr>
            <w:tcW w:w="4815" w:type="dxa"/>
            <w:vAlign w:val="center"/>
          </w:tcPr>
          <w:p w14:paraId="0D46A1C4"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4C9854B0" w14:textId="77777777" w:rsidTr="008311E9">
        <w:tc>
          <w:tcPr>
            <w:tcW w:w="4814" w:type="dxa"/>
            <w:vAlign w:val="center"/>
          </w:tcPr>
          <w:p w14:paraId="665BEFAD" w14:textId="04FB350F"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Excellent knowledge of safeguarding theory, policy, </w:t>
            </w:r>
            <w:proofErr w:type="gramStart"/>
            <w:r w:rsidRPr="00276571">
              <w:rPr>
                <w:rFonts w:ascii="Arial" w:eastAsia="Calibri" w:hAnsi="Arial" w:cs="Arial"/>
                <w:color w:val="2A3B4C"/>
                <w:sz w:val="24"/>
                <w:szCs w:val="24"/>
                <w:lang w:eastAsia="en-GB"/>
              </w:rPr>
              <w:t>guidance</w:t>
            </w:r>
            <w:proofErr w:type="gramEnd"/>
            <w:r w:rsidRPr="00276571">
              <w:rPr>
                <w:rFonts w:ascii="Arial" w:eastAsia="Calibri" w:hAnsi="Arial" w:cs="Arial"/>
                <w:color w:val="2A3B4C"/>
                <w:sz w:val="24"/>
                <w:szCs w:val="24"/>
                <w:lang w:eastAsia="en-GB"/>
              </w:rPr>
              <w:t xml:space="preserve"> and practice</w:t>
            </w:r>
          </w:p>
        </w:tc>
        <w:tc>
          <w:tcPr>
            <w:tcW w:w="4815" w:type="dxa"/>
            <w:vAlign w:val="center"/>
          </w:tcPr>
          <w:p w14:paraId="7006B69B"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4A1253D1" w14:textId="77777777" w:rsidTr="008311E9">
        <w:tc>
          <w:tcPr>
            <w:tcW w:w="4814" w:type="dxa"/>
            <w:vAlign w:val="center"/>
          </w:tcPr>
          <w:p w14:paraId="0AF5D1DC" w14:textId="40441A48"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Excellent communication skills including the ability to engage with children/young </w:t>
            </w:r>
            <w:r w:rsidRPr="00276571">
              <w:rPr>
                <w:rFonts w:ascii="Arial" w:eastAsia="Calibri" w:hAnsi="Arial" w:cs="Arial"/>
                <w:color w:val="2A3B4C"/>
                <w:sz w:val="24"/>
                <w:szCs w:val="24"/>
                <w:lang w:eastAsia="en-GB"/>
              </w:rPr>
              <w:lastRenderedPageBreak/>
              <w:t>people of all ages experiencing a wide range of mental health presentations</w:t>
            </w:r>
          </w:p>
        </w:tc>
        <w:tc>
          <w:tcPr>
            <w:tcW w:w="4815" w:type="dxa"/>
            <w:vAlign w:val="center"/>
          </w:tcPr>
          <w:p w14:paraId="1380AA4F"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498AD529" w14:textId="77777777" w:rsidTr="008311E9">
        <w:tc>
          <w:tcPr>
            <w:tcW w:w="4814" w:type="dxa"/>
            <w:vAlign w:val="center"/>
          </w:tcPr>
          <w:p w14:paraId="3C265ED4" w14:textId="5E341D5A"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communicate with a wide range of professionals from various settings</w:t>
            </w:r>
          </w:p>
        </w:tc>
        <w:tc>
          <w:tcPr>
            <w:tcW w:w="4815" w:type="dxa"/>
            <w:vAlign w:val="center"/>
          </w:tcPr>
          <w:p w14:paraId="2710C60E"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3F269865" w14:textId="77777777" w:rsidTr="008311E9">
        <w:tc>
          <w:tcPr>
            <w:tcW w:w="4814" w:type="dxa"/>
            <w:vAlign w:val="center"/>
          </w:tcPr>
          <w:p w14:paraId="6E206A12" w14:textId="1F307D1E"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Strong understanding of confidentiality and data protection</w:t>
            </w:r>
          </w:p>
        </w:tc>
        <w:tc>
          <w:tcPr>
            <w:tcW w:w="4815" w:type="dxa"/>
            <w:vAlign w:val="center"/>
          </w:tcPr>
          <w:p w14:paraId="6C922F1F"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5AD12108" w14:textId="77777777" w:rsidTr="008311E9">
        <w:tc>
          <w:tcPr>
            <w:tcW w:w="4814" w:type="dxa"/>
            <w:vAlign w:val="center"/>
          </w:tcPr>
          <w:p w14:paraId="46B13654" w14:textId="6C42D24A"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Ability to participate and present information in a group setting</w:t>
            </w:r>
          </w:p>
        </w:tc>
        <w:tc>
          <w:tcPr>
            <w:tcW w:w="4815" w:type="dxa"/>
            <w:vAlign w:val="center"/>
          </w:tcPr>
          <w:p w14:paraId="177E13FA"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71846150" w14:textId="77777777" w:rsidTr="008311E9">
        <w:tc>
          <w:tcPr>
            <w:tcW w:w="4814" w:type="dxa"/>
            <w:vAlign w:val="center"/>
          </w:tcPr>
          <w:p w14:paraId="67D1152F" w14:textId="530B7241"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Ability to manage own, and others’, </w:t>
            </w:r>
            <w:proofErr w:type="gramStart"/>
            <w:r w:rsidRPr="00276571">
              <w:rPr>
                <w:rFonts w:ascii="Arial" w:eastAsia="Calibri" w:hAnsi="Arial" w:cs="Arial"/>
                <w:color w:val="2A3B4C"/>
                <w:sz w:val="24"/>
                <w:szCs w:val="24"/>
                <w:lang w:eastAsia="en-GB"/>
              </w:rPr>
              <w:t>workload</w:t>
            </w:r>
            <w:proofErr w:type="gramEnd"/>
            <w:r w:rsidRPr="00276571">
              <w:rPr>
                <w:rFonts w:ascii="Arial" w:eastAsia="Calibri" w:hAnsi="Arial" w:cs="Arial"/>
                <w:color w:val="2A3B4C"/>
                <w:sz w:val="24"/>
                <w:szCs w:val="24"/>
                <w:lang w:eastAsia="en-GB"/>
              </w:rPr>
              <w:t xml:space="preserve"> and work on own initiative, within stated guidelines and procedures</w:t>
            </w:r>
          </w:p>
        </w:tc>
        <w:tc>
          <w:tcPr>
            <w:tcW w:w="4815" w:type="dxa"/>
            <w:vAlign w:val="center"/>
          </w:tcPr>
          <w:p w14:paraId="5B26908D"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r w:rsidR="00124C6F" w:rsidRPr="00337288" w14:paraId="5A231F14" w14:textId="77777777" w:rsidTr="008311E9">
        <w:tc>
          <w:tcPr>
            <w:tcW w:w="4814" w:type="dxa"/>
            <w:vAlign w:val="center"/>
          </w:tcPr>
          <w:p w14:paraId="7E963012" w14:textId="796AFACB" w:rsidR="00124C6F" w:rsidRPr="00276571" w:rsidRDefault="00124C6F" w:rsidP="008311E9">
            <w:pPr>
              <w:pStyle w:val="BodyText"/>
              <w:spacing w:after="60" w:line="288" w:lineRule="auto"/>
              <w:rPr>
                <w:rFonts w:ascii="Arial" w:eastAsia="Calibri" w:hAnsi="Arial" w:cs="Arial"/>
                <w:color w:val="2A3B4C"/>
                <w:sz w:val="24"/>
                <w:szCs w:val="24"/>
                <w:lang w:eastAsia="en-GB"/>
              </w:rPr>
            </w:pPr>
            <w:r w:rsidRPr="00276571">
              <w:rPr>
                <w:rFonts w:ascii="Arial" w:eastAsia="Calibri" w:hAnsi="Arial" w:cs="Arial"/>
                <w:color w:val="2A3B4C"/>
                <w:sz w:val="24"/>
                <w:szCs w:val="24"/>
                <w:lang w:eastAsia="en-GB"/>
              </w:rPr>
              <w:t xml:space="preserve">A good level of IT competency and a willingness to learn new and engage with systems </w:t>
            </w:r>
            <w:proofErr w:type="gramStart"/>
            <w:r w:rsidRPr="00276571">
              <w:rPr>
                <w:rFonts w:ascii="Arial" w:eastAsia="Calibri" w:hAnsi="Arial" w:cs="Arial"/>
                <w:color w:val="2A3B4C"/>
                <w:sz w:val="24"/>
                <w:szCs w:val="24"/>
                <w:lang w:eastAsia="en-GB"/>
              </w:rPr>
              <w:t>e.g.</w:t>
            </w:r>
            <w:proofErr w:type="gramEnd"/>
            <w:r w:rsidRPr="00276571">
              <w:rPr>
                <w:rFonts w:ascii="Arial" w:eastAsia="Calibri" w:hAnsi="Arial" w:cs="Arial"/>
                <w:color w:val="2A3B4C"/>
                <w:sz w:val="24"/>
                <w:szCs w:val="24"/>
                <w:lang w:eastAsia="en-GB"/>
              </w:rPr>
              <w:t xml:space="preserve"> Electronic Record Keeping</w:t>
            </w:r>
          </w:p>
        </w:tc>
        <w:tc>
          <w:tcPr>
            <w:tcW w:w="4815" w:type="dxa"/>
            <w:vAlign w:val="center"/>
          </w:tcPr>
          <w:p w14:paraId="62BF2609" w14:textId="77777777" w:rsidR="00124C6F" w:rsidRPr="00276571" w:rsidRDefault="00124C6F" w:rsidP="008311E9">
            <w:pPr>
              <w:pStyle w:val="BodyText"/>
              <w:spacing w:after="60" w:line="288" w:lineRule="auto"/>
              <w:rPr>
                <w:rFonts w:ascii="Arial" w:eastAsia="Calibri" w:hAnsi="Arial" w:cs="Arial"/>
                <w:color w:val="2A3B4C"/>
                <w:sz w:val="24"/>
                <w:szCs w:val="24"/>
                <w:lang w:eastAsia="en-GB"/>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421E9"/>
    <w:multiLevelType w:val="hybridMultilevel"/>
    <w:tmpl w:val="33CC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5EDE22D0"/>
    <w:multiLevelType w:val="hybridMultilevel"/>
    <w:tmpl w:val="5CDA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F408E2"/>
    <w:multiLevelType w:val="hybridMultilevel"/>
    <w:tmpl w:val="F718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9383796">
    <w:abstractNumId w:val="14"/>
  </w:num>
  <w:num w:numId="2" w16cid:durableId="1400904166">
    <w:abstractNumId w:val="19"/>
  </w:num>
  <w:num w:numId="3" w16cid:durableId="944963809">
    <w:abstractNumId w:val="13"/>
  </w:num>
  <w:num w:numId="4" w16cid:durableId="1872300477">
    <w:abstractNumId w:val="17"/>
  </w:num>
  <w:num w:numId="5" w16cid:durableId="1151599887">
    <w:abstractNumId w:val="11"/>
  </w:num>
  <w:num w:numId="6" w16cid:durableId="1011179936">
    <w:abstractNumId w:val="9"/>
  </w:num>
  <w:num w:numId="7" w16cid:durableId="935599468">
    <w:abstractNumId w:val="16"/>
  </w:num>
  <w:num w:numId="8" w16cid:durableId="2121140236">
    <w:abstractNumId w:val="8"/>
  </w:num>
  <w:num w:numId="9" w16cid:durableId="1997294757">
    <w:abstractNumId w:val="5"/>
  </w:num>
  <w:num w:numId="10" w16cid:durableId="1617638571">
    <w:abstractNumId w:val="24"/>
  </w:num>
  <w:num w:numId="11" w16cid:durableId="574125956">
    <w:abstractNumId w:val="10"/>
  </w:num>
  <w:num w:numId="12" w16cid:durableId="1076050368">
    <w:abstractNumId w:val="6"/>
  </w:num>
  <w:num w:numId="13" w16cid:durableId="1988590047">
    <w:abstractNumId w:val="0"/>
  </w:num>
  <w:num w:numId="14" w16cid:durableId="244263507">
    <w:abstractNumId w:val="25"/>
  </w:num>
  <w:num w:numId="15" w16cid:durableId="265117751">
    <w:abstractNumId w:val="12"/>
  </w:num>
  <w:num w:numId="16" w16cid:durableId="813523247">
    <w:abstractNumId w:val="1"/>
  </w:num>
  <w:num w:numId="17" w16cid:durableId="1545218981">
    <w:abstractNumId w:val="4"/>
  </w:num>
  <w:num w:numId="18" w16cid:durableId="823401169">
    <w:abstractNumId w:val="7"/>
  </w:num>
  <w:num w:numId="19" w16cid:durableId="1654214222">
    <w:abstractNumId w:val="18"/>
  </w:num>
  <w:num w:numId="20" w16cid:durableId="691150384">
    <w:abstractNumId w:val="22"/>
  </w:num>
  <w:num w:numId="21" w16cid:durableId="1152990552">
    <w:abstractNumId w:val="21"/>
  </w:num>
  <w:num w:numId="22" w16cid:durableId="1436631321">
    <w:abstractNumId w:val="20"/>
  </w:num>
  <w:num w:numId="23" w16cid:durableId="861866920">
    <w:abstractNumId w:val="2"/>
  </w:num>
  <w:num w:numId="24" w16cid:durableId="352418031">
    <w:abstractNumId w:val="3"/>
  </w:num>
  <w:num w:numId="25" w16cid:durableId="1968312834">
    <w:abstractNumId w:val="15"/>
  </w:num>
  <w:num w:numId="26" w16cid:durableId="3709994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630A"/>
    <w:rsid w:val="00020142"/>
    <w:rsid w:val="00066160"/>
    <w:rsid w:val="00090DD1"/>
    <w:rsid w:val="00124C6F"/>
    <w:rsid w:val="001343AB"/>
    <w:rsid w:val="00215BD3"/>
    <w:rsid w:val="00225106"/>
    <w:rsid w:val="00230245"/>
    <w:rsid w:val="00246A00"/>
    <w:rsid w:val="00276571"/>
    <w:rsid w:val="00290E21"/>
    <w:rsid w:val="00337288"/>
    <w:rsid w:val="003F5CAF"/>
    <w:rsid w:val="0046262A"/>
    <w:rsid w:val="00485A0D"/>
    <w:rsid w:val="005344BF"/>
    <w:rsid w:val="00567B0B"/>
    <w:rsid w:val="005A26D1"/>
    <w:rsid w:val="00674880"/>
    <w:rsid w:val="006B7FCE"/>
    <w:rsid w:val="00783330"/>
    <w:rsid w:val="007B5268"/>
    <w:rsid w:val="007C755D"/>
    <w:rsid w:val="007E07CF"/>
    <w:rsid w:val="007F09BC"/>
    <w:rsid w:val="009B2614"/>
    <w:rsid w:val="009D27ED"/>
    <w:rsid w:val="00A6615F"/>
    <w:rsid w:val="00A956AA"/>
    <w:rsid w:val="00AC1813"/>
    <w:rsid w:val="00B74AF0"/>
    <w:rsid w:val="00B77BCF"/>
    <w:rsid w:val="00BD5F48"/>
    <w:rsid w:val="00D2142B"/>
    <w:rsid w:val="00DC1B82"/>
    <w:rsid w:val="00DF7B64"/>
    <w:rsid w:val="00E06C75"/>
    <w:rsid w:val="00E35751"/>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4735</Words>
  <Characters>26992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Emily Willett</cp:lastModifiedBy>
  <cp:revision>2</cp:revision>
  <dcterms:created xsi:type="dcterms:W3CDTF">2022-07-01T12:05:00Z</dcterms:created>
  <dcterms:modified xsi:type="dcterms:W3CDTF">2022-07-01T12:05:00Z</dcterms:modified>
</cp:coreProperties>
</file>