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9E9F" w14:textId="2FE10383" w:rsidR="001E1D7F" w:rsidRPr="001E1D7F" w:rsidRDefault="0022534F" w:rsidP="001E1D7F">
      <w:pPr>
        <w:rPr>
          <w:rFonts w:ascii="Arial" w:hAnsi="Arial" w:cs="Arial"/>
          <w:b/>
          <w:bCs/>
          <w:color w:val="00A879"/>
          <w:sz w:val="70"/>
          <w:szCs w:val="70"/>
        </w:rPr>
      </w:pPr>
      <w:r>
        <w:rPr>
          <w:rFonts w:ascii="Arial" w:hAnsi="Arial" w:cs="Arial"/>
          <w:b/>
          <w:bCs/>
          <w:color w:val="00A879"/>
          <w:sz w:val="70"/>
          <w:szCs w:val="70"/>
        </w:rPr>
        <w:t>SENIOR THERAPIST</w:t>
      </w:r>
      <w:r w:rsidR="001E1D7F" w:rsidRPr="001E1D7F">
        <w:rPr>
          <w:rFonts w:ascii="Arial" w:hAnsi="Arial" w:cs="Arial"/>
          <w:b/>
          <w:bCs/>
          <w:color w:val="00A879"/>
          <w:sz w:val="70"/>
          <w:szCs w:val="70"/>
        </w:rPr>
        <w:t xml:space="preserve"> – EMHP/CWP</w:t>
      </w:r>
    </w:p>
    <w:p w14:paraId="3AEC64A8" w14:textId="7A495C29" w:rsidR="00545666" w:rsidRPr="00C35BFD" w:rsidRDefault="0022534F" w:rsidP="001E1D7F">
      <w:pPr>
        <w:rPr>
          <w:rFonts w:ascii="Arial" w:hAnsi="Arial" w:cs="Arial"/>
          <w:color w:val="00A879"/>
          <w:sz w:val="70"/>
          <w:szCs w:val="70"/>
        </w:rPr>
      </w:pPr>
      <w:r>
        <w:rPr>
          <w:rFonts w:ascii="Arial" w:hAnsi="Arial" w:cs="Arial"/>
          <w:b/>
          <w:bCs/>
          <w:color w:val="00A879"/>
          <w:sz w:val="70"/>
          <w:szCs w:val="70"/>
        </w:rPr>
        <w:t>MENTAL HEALTH SUPPORT TEAMS IN SCHOOLS</w:t>
      </w: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13C9C" w:rsidRDefault="00143E5A" w:rsidP="00A94701">
      <w:pPr>
        <w:pStyle w:val="OrmistonSubHeader"/>
        <w:rPr>
          <w:color w:val="00A878"/>
        </w:rPr>
      </w:pPr>
      <w:r w:rsidRPr="00A13C9C">
        <w:rPr>
          <w:color w:val="00A878"/>
        </w:rPr>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562FA835" w:rsidR="00143E5A" w:rsidRPr="00EB12C4" w:rsidRDefault="00143E5A" w:rsidP="000B473F">
      <w:pPr>
        <w:pStyle w:val="OrmistonBody12pt"/>
        <w:jc w:val="both"/>
      </w:pPr>
      <w:r w:rsidRPr="00EB12C4">
        <w:t>Thank you for your interest in the post of</w:t>
      </w:r>
      <w:r w:rsidR="001E1D7F">
        <w:t xml:space="preserve"> Senior Therapist</w:t>
      </w:r>
      <w:r w:rsidR="00E33736">
        <w:t xml:space="preserve"> </w:t>
      </w:r>
      <w:r w:rsidR="00AC0C92">
        <w:t>on the</w:t>
      </w:r>
      <w:r w:rsidR="001E1D7F">
        <w:t xml:space="preserve"> Mental Health Support Teams in Schools</w:t>
      </w:r>
      <w:r w:rsidR="00AC0C92">
        <w:t xml:space="preserve"> </w:t>
      </w:r>
      <w:r w:rsidR="00AC0C92" w:rsidRPr="000B473F">
        <w:rPr>
          <w:color w:val="auto"/>
        </w:rPr>
        <w:t>programme</w:t>
      </w:r>
      <w:r w:rsidRPr="00EB12C4">
        <w:t>.</w:t>
      </w:r>
    </w:p>
    <w:p w14:paraId="1150710F" w14:textId="77777777" w:rsidR="00143E5A" w:rsidRPr="00EB12C4" w:rsidRDefault="00143E5A" w:rsidP="000B473F">
      <w:pPr>
        <w:pStyle w:val="OrmistonBody12pt"/>
        <w:jc w:val="both"/>
      </w:pPr>
    </w:p>
    <w:p w14:paraId="560E1235" w14:textId="77777777" w:rsidR="00143E5A" w:rsidRPr="00EB12C4" w:rsidRDefault="00143E5A" w:rsidP="000B473F">
      <w:pPr>
        <w:pStyle w:val="OrmistonBody12pt"/>
        <w:jc w:val="both"/>
      </w:pPr>
      <w:r w:rsidRPr="00EB12C4">
        <w:t>As an organisation, Ormiston Families has agreed that our strategy for the next 3 years is to enable children, young people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0B473F">
      <w:pPr>
        <w:pStyle w:val="OrmistonBody12pt"/>
        <w:jc w:val="both"/>
      </w:pPr>
    </w:p>
    <w:p w14:paraId="6AB46447" w14:textId="77777777" w:rsidR="00143E5A" w:rsidRPr="00EB12C4" w:rsidRDefault="00143E5A" w:rsidP="000B473F">
      <w:pPr>
        <w:pStyle w:val="OrmistonBody12pt"/>
        <w:jc w:val="both"/>
      </w:pPr>
      <w:r w:rsidRPr="00EB12C4">
        <w:t>Over the next few months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4E0B6EF5" w14:textId="77777777" w:rsidR="005C7461" w:rsidRDefault="005C7461" w:rsidP="00A94701">
      <w:pPr>
        <w:pStyle w:val="OrmistonSubHeader"/>
      </w:pPr>
    </w:p>
    <w:p w14:paraId="455A0FF0" w14:textId="77777777" w:rsidR="00A13C9C" w:rsidRDefault="00A13C9C" w:rsidP="00A94701">
      <w:pPr>
        <w:pStyle w:val="OrmistonSubHeader"/>
        <w:sectPr w:rsidR="00A13C9C" w:rsidSect="00A13C9C">
          <w:headerReference w:type="first" r:id="rId12"/>
          <w:pgSz w:w="11900" w:h="16840"/>
          <w:pgMar w:top="1702" w:right="1134" w:bottom="907" w:left="1134" w:header="1094" w:footer="708" w:gutter="0"/>
          <w:cols w:space="708"/>
          <w:titlePg/>
          <w:docGrid w:linePitch="360"/>
        </w:sectPr>
      </w:pPr>
    </w:p>
    <w:p w14:paraId="10AA9178" w14:textId="7FCF0E0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 xml:space="preserve">Our </w:t>
      </w:r>
      <w:r w:rsidRPr="00A13C9C">
        <w:t>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Pr="00A13C9C" w:rsidRDefault="00F87F57" w:rsidP="00A94701">
      <w:pPr>
        <w:pStyle w:val="OrmistonSubHeader"/>
        <w:rPr>
          <w:color w:val="00A878"/>
        </w:rPr>
      </w:pPr>
      <w:r w:rsidRPr="00A13C9C">
        <w:rPr>
          <w:color w:val="00A878"/>
        </w:rPr>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Building partnerships, communities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Enabling, recognising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266D1434" w14:textId="77777777" w:rsidR="00A13C9C" w:rsidRDefault="00A13C9C" w:rsidP="00B70F4A">
      <w:pPr>
        <w:pStyle w:val="OrmistonSubHeader"/>
        <w:sectPr w:rsidR="00A13C9C" w:rsidSect="00A13C9C">
          <w:pgSz w:w="11900" w:h="16840"/>
          <w:pgMar w:top="1702" w:right="1134" w:bottom="907" w:left="1134" w:header="1094" w:footer="708" w:gutter="0"/>
          <w:cols w:space="708"/>
          <w:titlePg/>
          <w:docGrid w:linePitch="360"/>
        </w:sectPr>
      </w:pPr>
    </w:p>
    <w:p w14:paraId="3AEAB178" w14:textId="28D8F649" w:rsidR="00B70F4A" w:rsidRPr="00A13C9C" w:rsidRDefault="00B70F4A" w:rsidP="00B70F4A">
      <w:pPr>
        <w:pStyle w:val="OrmistonSubHeader"/>
      </w:pPr>
      <w:r w:rsidRPr="00A13C9C">
        <w:lastRenderedPageBreak/>
        <w:t>Who Are Ormiston Families?</w:t>
      </w:r>
    </w:p>
    <w:p w14:paraId="61D872E2" w14:textId="77777777" w:rsidR="00C35BFD" w:rsidRPr="00B45868" w:rsidRDefault="00C35BFD" w:rsidP="002A68D5">
      <w:pPr>
        <w:pStyle w:val="OrmistonBodyGreen14pt"/>
        <w:jc w:val="both"/>
        <w:rPr>
          <w:rFonts w:ascii="Arial" w:eastAsia="Calibri" w:hAnsi="Arial" w:cs="Arial"/>
          <w:bCs w:val="0"/>
          <w:color w:val="2A3B4C"/>
          <w:sz w:val="21"/>
          <w:szCs w:val="21"/>
          <w:lang w:eastAsia="en-GB"/>
        </w:rPr>
      </w:pPr>
      <w:r w:rsidRPr="00B45868">
        <w:rPr>
          <w:rFonts w:ascii="Arial" w:eastAsia="Calibri" w:hAnsi="Arial" w:cs="Arial"/>
          <w:bCs w:val="0"/>
          <w:color w:val="2A3B4C"/>
          <w:sz w:val="21"/>
          <w:szCs w:val="21"/>
          <w:lang w:eastAsia="en-GB"/>
        </w:rPr>
        <w:t xml:space="preserve">Ormiston Families is one of the leading charities working with children, young people and families in the East of England. </w:t>
      </w:r>
      <w:r w:rsidR="003C7C5B" w:rsidRPr="00B45868">
        <w:rPr>
          <w:rFonts w:ascii="Arial" w:eastAsia="Calibri" w:hAnsi="Arial" w:cs="Arial"/>
          <w:bCs w:val="0"/>
          <w:color w:val="2A3B4C"/>
          <w:sz w:val="21"/>
          <w:szCs w:val="21"/>
          <w:lang w:eastAsia="en-GB"/>
        </w:rPr>
        <w:t xml:space="preserve">We take early and preventative action to support families to be safe, healthy and resilient. All our services help people to build stronger networks, learn from experience and feel in control of their own wellbeing. </w:t>
      </w:r>
      <w:r w:rsidRPr="00B45868">
        <w:rPr>
          <w:rFonts w:ascii="Arial" w:eastAsia="Calibri" w:hAnsi="Arial" w:cs="Arial"/>
          <w:bCs w:val="0"/>
          <w:color w:val="2A3B4C"/>
          <w:sz w:val="21"/>
          <w:szCs w:val="21"/>
          <w:lang w:eastAsia="en-GB"/>
        </w:rPr>
        <w:t xml:space="preserve">We can only achieve this with the people who choose to work for us. </w:t>
      </w:r>
    </w:p>
    <w:p w14:paraId="33432157" w14:textId="77777777" w:rsidR="006E29FE" w:rsidRDefault="006E29FE" w:rsidP="00F9712E">
      <w:pPr>
        <w:pStyle w:val="OrmistonSubtitle12pt"/>
      </w:pPr>
    </w:p>
    <w:p w14:paraId="65EDE005" w14:textId="7F77D646" w:rsidR="000F71CB" w:rsidRPr="00A13C9C" w:rsidRDefault="006E29FE" w:rsidP="006E29FE">
      <w:pPr>
        <w:pStyle w:val="OrmistonSubHeader"/>
        <w:rPr>
          <w:color w:val="00A878"/>
        </w:rPr>
      </w:pPr>
      <w:r w:rsidRPr="00A13C9C">
        <w:rPr>
          <w:color w:val="00A878"/>
        </w:rPr>
        <w:t xml:space="preserve">About Our </w:t>
      </w:r>
      <w:r w:rsidR="001E1D7F">
        <w:rPr>
          <w:color w:val="00A878"/>
        </w:rPr>
        <w:t>Mental Health Support Teams in Schools (MHSTS)</w:t>
      </w:r>
    </w:p>
    <w:p w14:paraId="439CDE7C" w14:textId="77777777" w:rsidR="00BC61F9" w:rsidRPr="00BC61F9" w:rsidRDefault="00BC61F9" w:rsidP="002A68D5">
      <w:pPr>
        <w:pStyle w:val="Default"/>
        <w:jc w:val="both"/>
        <w:rPr>
          <w:rFonts w:ascii="Arial" w:eastAsiaTheme="minorEastAsia" w:hAnsi="Arial" w:cs="Arial"/>
          <w:color w:val="2A3B4C"/>
          <w:sz w:val="21"/>
          <w:szCs w:val="21"/>
          <w:lang w:val="en-GB"/>
        </w:rPr>
      </w:pPr>
    </w:p>
    <w:p w14:paraId="3013A36E" w14:textId="6E7067AD" w:rsidR="001E1D7F" w:rsidRDefault="001E1D7F" w:rsidP="001E1D7F">
      <w:pPr>
        <w:pStyle w:val="OrmistonBody105pt"/>
      </w:pPr>
      <w:r>
        <w:t xml:space="preserve">Mental Health Support Teams in Schools is a government initiative to support children and young people at the earliest opportunity by developing mentally healthy schools. Ormiston Families works in partnership with the Norfolk and Waveney Health and Care Partnership to deliver evidence-based interventions across a group of schools. </w:t>
      </w:r>
    </w:p>
    <w:p w14:paraId="69464AA3" w14:textId="48AA3F15" w:rsidR="001E1D7F" w:rsidRDefault="001E1D7F" w:rsidP="001E1D7F">
      <w:pPr>
        <w:pStyle w:val="OrmistonBody105pt"/>
      </w:pPr>
    </w:p>
    <w:p w14:paraId="100DBAB9" w14:textId="77777777" w:rsidR="001E1D7F" w:rsidRDefault="001E1D7F" w:rsidP="001E1D7F">
      <w:pPr>
        <w:spacing w:line="276" w:lineRule="auto"/>
        <w:jc w:val="both"/>
        <w:rPr>
          <w:rFonts w:ascii="Arial" w:hAnsi="Arial" w:cs="Arial"/>
          <w:color w:val="2A3B4C"/>
          <w:sz w:val="21"/>
          <w:szCs w:val="21"/>
        </w:rPr>
      </w:pPr>
      <w:r>
        <w:rPr>
          <w:rFonts w:ascii="Arial" w:hAnsi="Arial" w:cs="Arial"/>
          <w:color w:val="2A3B4C"/>
          <w:sz w:val="21"/>
          <w:szCs w:val="21"/>
        </w:rPr>
        <w:t>The post holder will be responsible for the clinical supervision and caseload management of Trainee and Qualified Education Mental Health Practitioners (EMHP) in the Mental Health Support Teams in Schools (MHSTs). The team is expected to have 4 Trainee Education Mental Health Practitioners, based in either King’s Lynn, Norwich, Lowestoft or Breckland. This is a fast-developing service and it is expected that there will be continued investment in this area over the next five years. There will be a responsibility to continue to supervise and caseload manage the trainees following their successful completion of the EMHP training.</w:t>
      </w:r>
    </w:p>
    <w:p w14:paraId="79C1147C" w14:textId="77777777" w:rsidR="001E1D7F" w:rsidRDefault="001E1D7F" w:rsidP="001E1D7F">
      <w:pPr>
        <w:spacing w:line="276" w:lineRule="auto"/>
        <w:jc w:val="both"/>
        <w:rPr>
          <w:rFonts w:ascii="Arial" w:hAnsi="Arial" w:cs="Arial"/>
          <w:color w:val="2A3B4C"/>
          <w:sz w:val="21"/>
          <w:szCs w:val="21"/>
        </w:rPr>
      </w:pPr>
      <w:r>
        <w:rPr>
          <w:rFonts w:ascii="Arial" w:hAnsi="Arial" w:cs="Arial"/>
          <w:color w:val="2A3B4C"/>
          <w:sz w:val="21"/>
          <w:szCs w:val="21"/>
        </w:rPr>
        <w:t xml:space="preserve"> </w:t>
      </w:r>
    </w:p>
    <w:p w14:paraId="7F3BCB9C" w14:textId="77777777" w:rsidR="001E1D7F" w:rsidRDefault="001E1D7F" w:rsidP="001E1D7F">
      <w:pPr>
        <w:pStyle w:val="Default"/>
        <w:spacing w:line="276" w:lineRule="auto"/>
        <w:rPr>
          <w:rFonts w:ascii="Arial" w:eastAsiaTheme="minorEastAsia" w:hAnsi="Arial" w:cs="Arial"/>
          <w:color w:val="2A3B4C"/>
          <w:sz w:val="21"/>
          <w:szCs w:val="21"/>
        </w:rPr>
      </w:pPr>
      <w:r>
        <w:rPr>
          <w:rFonts w:ascii="Arial" w:eastAsiaTheme="minorEastAsia" w:hAnsi="Arial" w:cs="Arial"/>
          <w:color w:val="2A3B4C"/>
          <w:sz w:val="21"/>
          <w:szCs w:val="21"/>
        </w:rPr>
        <w:t xml:space="preserve">This post comes with a mandatory 1-year parallel supervisor training at the University of East Anglia (please note there are Continuing Professional Development constraints following the 2 years after this training). The supervisor training will focus on the core supervisor curriculum and competencies. The role of the Senior Therapist within MHSTs is pivotal with high-quality supervision of trainee practitioners. This will be key to ensuring the successful delivery and sustainability of the MHSTs. </w:t>
      </w:r>
    </w:p>
    <w:p w14:paraId="33FF1589" w14:textId="77777777" w:rsidR="001E1D7F" w:rsidRDefault="001E1D7F" w:rsidP="001E1D7F">
      <w:pPr>
        <w:pStyle w:val="Default"/>
        <w:spacing w:line="276" w:lineRule="auto"/>
        <w:rPr>
          <w:rFonts w:ascii="Arial" w:eastAsiaTheme="minorEastAsia" w:hAnsi="Arial" w:cs="Arial"/>
          <w:color w:val="2A3B4C"/>
          <w:sz w:val="21"/>
          <w:szCs w:val="21"/>
        </w:rPr>
      </w:pPr>
    </w:p>
    <w:p w14:paraId="5BE9F7F8" w14:textId="77777777" w:rsidR="001E1D7F" w:rsidRDefault="001E1D7F" w:rsidP="001E1D7F">
      <w:pPr>
        <w:pStyle w:val="Default"/>
        <w:spacing w:line="276" w:lineRule="auto"/>
        <w:rPr>
          <w:rFonts w:ascii="Arial" w:eastAsiaTheme="minorEastAsia" w:hAnsi="Arial" w:cs="Arial"/>
          <w:color w:val="2A3B4C"/>
          <w:sz w:val="21"/>
          <w:szCs w:val="21"/>
        </w:rPr>
      </w:pPr>
      <w:r>
        <w:rPr>
          <w:rFonts w:ascii="Arial" w:eastAsiaTheme="minorEastAsia" w:hAnsi="Arial" w:cs="Arial"/>
          <w:color w:val="2A3B4C"/>
          <w:sz w:val="21"/>
          <w:szCs w:val="21"/>
        </w:rPr>
        <w:t>Becoming an MHSTs supervisor will give you</w:t>
      </w:r>
      <w:r w:rsidRPr="0082466F">
        <w:rPr>
          <w:rFonts w:ascii="Arial" w:eastAsiaTheme="minorEastAsia" w:hAnsi="Arial" w:cs="Arial"/>
          <w:color w:val="2A3B4C"/>
          <w:sz w:val="21"/>
          <w:szCs w:val="21"/>
        </w:rPr>
        <w:t xml:space="preserve"> the</w:t>
      </w:r>
      <w:r>
        <w:rPr>
          <w:rFonts w:ascii="Arial" w:eastAsiaTheme="minorEastAsia" w:hAnsi="Arial" w:cs="Arial"/>
          <w:color w:val="2A3B4C"/>
          <w:sz w:val="21"/>
          <w:szCs w:val="21"/>
        </w:rPr>
        <w:t xml:space="preserve"> unique</w:t>
      </w:r>
      <w:r w:rsidRPr="0082466F">
        <w:rPr>
          <w:rFonts w:ascii="Arial" w:eastAsiaTheme="minorEastAsia" w:hAnsi="Arial" w:cs="Arial"/>
          <w:color w:val="2A3B4C"/>
          <w:sz w:val="21"/>
          <w:szCs w:val="21"/>
        </w:rPr>
        <w:t xml:space="preserve"> opportunity to join the Psychological Professions Network, which is a membership network for all psychological professionals and stakeholders in NHS commissioned psychological healthcare.</w:t>
      </w:r>
    </w:p>
    <w:p w14:paraId="4642E9BC" w14:textId="22E7FE5D" w:rsidR="001E1D7F" w:rsidRDefault="001E1D7F" w:rsidP="001E1D7F">
      <w:pPr>
        <w:pStyle w:val="OrmistonBody105pt"/>
      </w:pPr>
    </w:p>
    <w:p w14:paraId="19E47288" w14:textId="77777777" w:rsidR="001E1D7F" w:rsidRDefault="001E1D7F" w:rsidP="001E1D7F">
      <w:pPr>
        <w:spacing w:line="276" w:lineRule="auto"/>
        <w:rPr>
          <w:rFonts w:ascii="Arial" w:hAnsi="Arial" w:cs="Arial"/>
          <w:color w:val="2A3B4C"/>
          <w:sz w:val="21"/>
          <w:szCs w:val="21"/>
        </w:rPr>
      </w:pPr>
      <w:r>
        <w:rPr>
          <w:rFonts w:ascii="Arial" w:hAnsi="Arial" w:cs="Arial"/>
          <w:color w:val="2A3B4C"/>
          <w:sz w:val="21"/>
          <w:szCs w:val="21"/>
        </w:rPr>
        <w:t xml:space="preserve">As the post holder you will have interest and ability to contribute to service development. You will have experience of working with children, young people and parents presenting with a range of mental health difficulties and challenging behaviour. You will have experience of delivering CBT-informed interventions and particularly knowledge of low-intensity models.  </w:t>
      </w:r>
    </w:p>
    <w:p w14:paraId="3915F1A7" w14:textId="77777777" w:rsidR="001E1D7F" w:rsidRDefault="001E1D7F" w:rsidP="001E1D7F">
      <w:pPr>
        <w:pStyle w:val="OrmistonBody105pt"/>
      </w:pPr>
    </w:p>
    <w:p w14:paraId="0543E856" w14:textId="1934E278" w:rsidR="00007179" w:rsidRDefault="00007179" w:rsidP="004F1758">
      <w:pPr>
        <w:pStyle w:val="OrmistonBody105pt"/>
      </w:pPr>
    </w:p>
    <w:p w14:paraId="1CE0C40D" w14:textId="101A83AD" w:rsidR="00007179" w:rsidRDefault="00007179" w:rsidP="004F1758">
      <w:pPr>
        <w:pStyle w:val="OrmistonBody105pt"/>
      </w:pPr>
    </w:p>
    <w:p w14:paraId="643A4E53" w14:textId="2BDBB51F" w:rsidR="009B5E6C" w:rsidRDefault="009B5E6C" w:rsidP="004F1758">
      <w:pPr>
        <w:pStyle w:val="OrmistonBody105pt"/>
      </w:pPr>
    </w:p>
    <w:p w14:paraId="26C0407A" w14:textId="38765679" w:rsidR="009B5E6C" w:rsidRDefault="009B5E6C" w:rsidP="004F1758">
      <w:pPr>
        <w:pStyle w:val="OrmistonBody105pt"/>
      </w:pPr>
    </w:p>
    <w:p w14:paraId="2EE024BE" w14:textId="67EE5D1F" w:rsidR="009B5E6C" w:rsidRDefault="009B5E6C" w:rsidP="004F1758">
      <w:pPr>
        <w:pStyle w:val="OrmistonBody105pt"/>
      </w:pPr>
    </w:p>
    <w:p w14:paraId="3E774EC5" w14:textId="0215B39C" w:rsidR="009B5E6C" w:rsidRDefault="009B5E6C" w:rsidP="004F1758">
      <w:pPr>
        <w:pStyle w:val="OrmistonBody105pt"/>
      </w:pPr>
    </w:p>
    <w:p w14:paraId="15982B8F" w14:textId="09CBD629" w:rsidR="009B5E6C" w:rsidRDefault="009B5E6C" w:rsidP="004F1758">
      <w:pPr>
        <w:pStyle w:val="OrmistonBody105pt"/>
      </w:pPr>
    </w:p>
    <w:p w14:paraId="6BE398C4" w14:textId="1568880C" w:rsidR="009B5E6C" w:rsidRDefault="009B5E6C" w:rsidP="004F1758">
      <w:pPr>
        <w:pStyle w:val="OrmistonBody105pt"/>
      </w:pPr>
    </w:p>
    <w:p w14:paraId="6637FD1D" w14:textId="0CF629B0" w:rsidR="009B5E6C" w:rsidRDefault="009B5E6C" w:rsidP="004F1758">
      <w:pPr>
        <w:pStyle w:val="OrmistonBody105pt"/>
      </w:pPr>
    </w:p>
    <w:p w14:paraId="2BBA42F8" w14:textId="77777777" w:rsidR="002A68D5" w:rsidRDefault="002A68D5">
      <w:pPr>
        <w:rPr>
          <w:rFonts w:ascii="Arial Bold" w:hAnsi="Arial Bold" w:cs="Arial Bold"/>
          <w:bCs/>
          <w:color w:val="00A879"/>
          <w:sz w:val="28"/>
          <w:szCs w:val="28"/>
        </w:rPr>
      </w:pPr>
      <w:r>
        <w:rPr>
          <w:rFonts w:ascii="Arial Bold" w:hAnsi="Arial Bold" w:cs="Arial Bold"/>
          <w:bCs/>
          <w:color w:val="00A879"/>
          <w:sz w:val="28"/>
          <w:szCs w:val="28"/>
        </w:rPr>
        <w:br w:type="page"/>
      </w:r>
    </w:p>
    <w:p w14:paraId="0AC34EA5" w14:textId="233153AC" w:rsidR="006E29FE" w:rsidRPr="00A13C9C" w:rsidRDefault="003A552B" w:rsidP="006E29FE">
      <w:pPr>
        <w:pStyle w:val="BodyText"/>
        <w:spacing w:after="60"/>
        <w:jc w:val="both"/>
        <w:rPr>
          <w:rFonts w:ascii="Arial" w:eastAsiaTheme="minorEastAsia" w:hAnsi="Arial" w:cs="Arial"/>
          <w:b/>
          <w:bCs/>
          <w:color w:val="00A878"/>
          <w:sz w:val="36"/>
          <w:szCs w:val="36"/>
        </w:rPr>
      </w:pPr>
      <w:r w:rsidRPr="00A13C9C">
        <w:rPr>
          <w:rFonts w:ascii="Arial" w:eastAsiaTheme="minorEastAsia" w:hAnsi="Arial" w:cs="Arial"/>
          <w:b/>
          <w:bCs/>
          <w:color w:val="00A878"/>
          <w:sz w:val="36"/>
          <w:szCs w:val="36"/>
        </w:rPr>
        <w:lastRenderedPageBreak/>
        <w:t xml:space="preserve">Safer Recruitment </w:t>
      </w:r>
    </w:p>
    <w:p w14:paraId="5C9248E0" w14:textId="77777777" w:rsidR="006E29FE" w:rsidRPr="006E29FE" w:rsidRDefault="006E29FE" w:rsidP="006E29FE">
      <w:pPr>
        <w:pStyle w:val="BodyText"/>
        <w:spacing w:after="60"/>
        <w:jc w:val="both"/>
        <w:rPr>
          <w:rFonts w:ascii="Arial" w:eastAsiaTheme="minorEastAsia" w:hAnsi="Arial" w:cs="Arial"/>
          <w:b/>
          <w:bCs/>
          <w:color w:val="00A879"/>
          <w:sz w:val="22"/>
          <w:szCs w:val="22"/>
        </w:rPr>
      </w:pPr>
    </w:p>
    <w:p w14:paraId="4BCFEC72" w14:textId="2797C6C8" w:rsidR="002A68D5" w:rsidRPr="00DE369B" w:rsidRDefault="002A68D5" w:rsidP="002A68D5">
      <w:pPr>
        <w:pStyle w:val="BodyText"/>
        <w:rPr>
          <w:rFonts w:ascii="Arial" w:eastAsiaTheme="minorEastAsia" w:hAnsi="Arial" w:cs="Arial"/>
          <w:color w:val="00A879"/>
          <w:sz w:val="21"/>
          <w:szCs w:val="21"/>
        </w:rPr>
      </w:pPr>
      <w:r w:rsidRPr="00DE369B">
        <w:rPr>
          <w:rFonts w:ascii="Arial Bold" w:eastAsiaTheme="minorEastAsia" w:hAnsi="Arial Bold" w:cs="Arial Bold"/>
          <w:bCs/>
          <w:color w:val="00A879"/>
          <w:sz w:val="28"/>
          <w:szCs w:val="28"/>
        </w:rPr>
        <w:t>Application Process</w:t>
      </w:r>
      <w:r w:rsidR="0050300B">
        <w:rPr>
          <w:rFonts w:ascii="Arial Bold" w:eastAsiaTheme="minorEastAsia" w:hAnsi="Arial Bold" w:cs="Arial Bold"/>
          <w:bCs/>
          <w:color w:val="00A879"/>
          <w:sz w:val="28"/>
          <w:szCs w:val="28"/>
        </w:rPr>
        <w:t xml:space="preserve"> / Post Requirement</w:t>
      </w:r>
    </w:p>
    <w:p w14:paraId="02AEA5DD" w14:textId="77777777" w:rsidR="002A68D5" w:rsidRPr="003E32A0" w:rsidRDefault="002A68D5" w:rsidP="002A68D5">
      <w:pPr>
        <w:pStyle w:val="BodyText"/>
        <w:rPr>
          <w:rFonts w:ascii="Arial" w:eastAsiaTheme="minorEastAsia" w:hAnsi="Arial" w:cs="Arial"/>
          <w:color w:val="2A3B4C"/>
          <w:sz w:val="21"/>
          <w:szCs w:val="21"/>
        </w:rPr>
      </w:pPr>
    </w:p>
    <w:p w14:paraId="7636566E" w14:textId="77777777" w:rsidR="003A552B" w:rsidRPr="00B45868" w:rsidRDefault="004171D7"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You must demonstrate that you meet the competencies; experience, knowledge, skills, and qualifications, that are required for this role (see Job Description below).</w:t>
      </w:r>
    </w:p>
    <w:p w14:paraId="011DB79A" w14:textId="5FA3145A" w:rsidR="002A68D5" w:rsidRPr="00B45868" w:rsidRDefault="002A68D5"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You must complete </w:t>
      </w:r>
      <w:r w:rsidR="004171D7" w:rsidRPr="00B45868">
        <w:rPr>
          <w:rFonts w:ascii="Arial" w:eastAsia="Calibri" w:hAnsi="Arial" w:cs="Arial"/>
          <w:color w:val="2A3B4C"/>
          <w:sz w:val="21"/>
          <w:szCs w:val="21"/>
          <w:lang w:eastAsia="en-GB"/>
        </w:rPr>
        <w:t xml:space="preserve">and submit </w:t>
      </w:r>
      <w:r w:rsidRPr="00B45868">
        <w:rPr>
          <w:rFonts w:ascii="Arial" w:eastAsia="Calibri" w:hAnsi="Arial" w:cs="Arial"/>
          <w:color w:val="2A3B4C"/>
          <w:sz w:val="21"/>
          <w:szCs w:val="21"/>
          <w:lang w:eastAsia="en-GB"/>
        </w:rPr>
        <w:t xml:space="preserve">an online application form (via the </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Work with Us</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section of our website) </w:t>
      </w:r>
      <w:r w:rsidR="004171D7" w:rsidRPr="00B45868">
        <w:rPr>
          <w:rFonts w:ascii="Arial" w:eastAsia="Calibri" w:hAnsi="Arial" w:cs="Arial"/>
          <w:color w:val="2A3B4C"/>
          <w:sz w:val="21"/>
          <w:szCs w:val="21"/>
          <w:lang w:eastAsia="en-GB"/>
        </w:rPr>
        <w:t xml:space="preserve">detailing in the personal statement section, </w:t>
      </w:r>
      <w:r w:rsidRPr="00B45868">
        <w:rPr>
          <w:rFonts w:ascii="Arial" w:eastAsia="Calibri" w:hAnsi="Arial" w:cs="Arial"/>
          <w:color w:val="2A3B4C"/>
          <w:sz w:val="21"/>
          <w:szCs w:val="21"/>
          <w:lang w:eastAsia="en-GB"/>
        </w:rPr>
        <w:t>how you meet the criteria</w:t>
      </w:r>
      <w:r w:rsidR="004171D7" w:rsidRPr="00B45868">
        <w:rPr>
          <w:rFonts w:ascii="Arial" w:eastAsia="Calibri" w:hAnsi="Arial" w:cs="Arial"/>
          <w:color w:val="2A3B4C"/>
          <w:sz w:val="21"/>
          <w:szCs w:val="21"/>
          <w:lang w:eastAsia="en-GB"/>
        </w:rPr>
        <w:t>.</w:t>
      </w:r>
    </w:p>
    <w:p w14:paraId="09BD5C1B" w14:textId="23DE6196" w:rsidR="00DE369B" w:rsidRDefault="00DE369B" w:rsidP="004171D7">
      <w:pPr>
        <w:pStyle w:val="BodyText"/>
        <w:spacing w:after="60"/>
        <w:jc w:val="both"/>
        <w:rPr>
          <w:rFonts w:ascii="Arial" w:eastAsiaTheme="minorEastAsia" w:hAnsi="Arial" w:cs="Arial"/>
          <w:color w:val="2A3B4C"/>
          <w:sz w:val="21"/>
          <w:szCs w:val="21"/>
        </w:rPr>
      </w:pPr>
    </w:p>
    <w:p w14:paraId="4E2785D1" w14:textId="489E9114" w:rsidR="001803DC" w:rsidRPr="00A13C9C" w:rsidRDefault="003A552B" w:rsidP="001803DC">
      <w:pPr>
        <w:pStyle w:val="BodyText"/>
        <w:spacing w:after="60"/>
        <w:jc w:val="both"/>
        <w:rPr>
          <w:rFonts w:ascii="Arial" w:eastAsiaTheme="minorEastAsia" w:hAnsi="Arial" w:cs="Arial"/>
          <w:color w:val="FF0000"/>
          <w:sz w:val="22"/>
          <w:szCs w:val="22"/>
        </w:rPr>
      </w:pPr>
      <w:r w:rsidRPr="003A552B">
        <w:rPr>
          <w:rFonts w:ascii="Arial" w:eastAsiaTheme="minorEastAsia" w:hAnsi="Arial" w:cs="Arial"/>
          <w:b/>
          <w:bCs/>
          <w:color w:val="00A879"/>
          <w:sz w:val="24"/>
          <w:szCs w:val="24"/>
        </w:rPr>
        <w:t>Rights to Work in the UK</w:t>
      </w:r>
      <w:r w:rsidRPr="003A552B">
        <w:rPr>
          <w:rFonts w:ascii="Arial" w:eastAsiaTheme="minorEastAsia" w:hAnsi="Arial" w:cs="Arial"/>
          <w:color w:val="00A879"/>
          <w:sz w:val="24"/>
          <w:szCs w:val="24"/>
        </w:rPr>
        <w:t xml:space="preserve"> </w:t>
      </w:r>
      <w:r w:rsidR="001803DC" w:rsidRPr="003A552B">
        <w:rPr>
          <w:rFonts w:ascii="Arial" w:eastAsiaTheme="minorEastAsia" w:hAnsi="Arial" w:cs="Arial"/>
          <w:color w:val="00A879"/>
          <w:sz w:val="24"/>
          <w:szCs w:val="24"/>
        </w:rPr>
        <w:t>(</w:t>
      </w:r>
      <w:r w:rsidR="001803DC" w:rsidRPr="00A13C9C">
        <w:rPr>
          <w:rFonts w:ascii="Arial" w:eastAsiaTheme="minorEastAsia" w:hAnsi="Arial" w:cs="Arial"/>
          <w:color w:val="00A879"/>
          <w:sz w:val="22"/>
          <w:szCs w:val="22"/>
        </w:rPr>
        <w:t xml:space="preserve">RTW) </w:t>
      </w:r>
      <w:r w:rsidR="001803DC" w:rsidRPr="00A13C9C">
        <w:rPr>
          <w:rFonts w:ascii="Arial" w:eastAsiaTheme="minorEastAsia" w:hAnsi="Arial" w:cs="Arial"/>
          <w:color w:val="00A878"/>
          <w:sz w:val="22"/>
          <w:szCs w:val="22"/>
        </w:rPr>
        <w:t xml:space="preserve">(in person or </w:t>
      </w:r>
      <w:r w:rsidR="005912DE" w:rsidRPr="00A13C9C">
        <w:rPr>
          <w:rFonts w:ascii="Arial" w:eastAsiaTheme="minorEastAsia" w:hAnsi="Arial" w:cs="Arial"/>
          <w:color w:val="00A878"/>
          <w:sz w:val="22"/>
          <w:szCs w:val="22"/>
        </w:rPr>
        <w:t>remote</w:t>
      </w:r>
      <w:r w:rsidR="001803DC" w:rsidRPr="00A13C9C">
        <w:rPr>
          <w:rFonts w:ascii="Arial" w:eastAsiaTheme="minorEastAsia" w:hAnsi="Arial" w:cs="Arial"/>
          <w:color w:val="00A878"/>
          <w:sz w:val="22"/>
          <w:szCs w:val="22"/>
        </w:rPr>
        <w:t>)</w:t>
      </w:r>
    </w:p>
    <w:p w14:paraId="0C7643ED" w14:textId="77777777" w:rsidR="003A552B" w:rsidRPr="003A552B" w:rsidRDefault="003A552B" w:rsidP="003A552B">
      <w:pPr>
        <w:pStyle w:val="BodyText"/>
        <w:spacing w:after="60"/>
        <w:jc w:val="both"/>
        <w:rPr>
          <w:rFonts w:ascii="Arial" w:eastAsiaTheme="minorEastAsia" w:hAnsi="Arial" w:cs="Arial"/>
          <w:szCs w:val="16"/>
        </w:rPr>
      </w:pPr>
    </w:p>
    <w:p w14:paraId="5D458647" w14:textId="063077F2" w:rsidR="001803DC" w:rsidRPr="00B45868" w:rsidRDefault="001803DC"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6E29FE"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 xml:space="preserve">original documents of your </w:t>
      </w:r>
      <w:r w:rsidR="006E29FE" w:rsidRPr="00B45868">
        <w:rPr>
          <w:rFonts w:ascii="Arial" w:eastAsia="Calibri" w:hAnsi="Arial" w:cs="Arial"/>
          <w:color w:val="2A3B4C"/>
          <w:sz w:val="21"/>
          <w:szCs w:val="21"/>
          <w:lang w:eastAsia="en-GB"/>
        </w:rPr>
        <w:t xml:space="preserve">Rights to Work </w:t>
      </w:r>
      <w:r w:rsidRPr="00B45868">
        <w:rPr>
          <w:rFonts w:ascii="Arial" w:eastAsia="Calibri" w:hAnsi="Arial" w:cs="Arial"/>
          <w:color w:val="2A3B4C"/>
          <w:sz w:val="21"/>
          <w:szCs w:val="21"/>
          <w:lang w:eastAsia="en-GB"/>
        </w:rPr>
        <w:t>in the UK.</w:t>
      </w:r>
    </w:p>
    <w:p w14:paraId="29FCEE54" w14:textId="77777777" w:rsidR="006E29FE" w:rsidRPr="00B45868" w:rsidRDefault="006E29FE" w:rsidP="006E29FE">
      <w:pPr>
        <w:pStyle w:val="BodyText"/>
        <w:spacing w:after="60"/>
        <w:ind w:left="720"/>
        <w:jc w:val="both"/>
        <w:rPr>
          <w:rFonts w:ascii="Arial" w:eastAsia="Calibri" w:hAnsi="Arial" w:cs="Arial"/>
          <w:color w:val="2A3B4C"/>
          <w:sz w:val="21"/>
          <w:szCs w:val="21"/>
          <w:lang w:eastAsia="en-GB"/>
        </w:rPr>
      </w:pPr>
    </w:p>
    <w:p w14:paraId="4F3D4C73" w14:textId="2D3A06B8"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UK Passport / Full UK </w:t>
      </w:r>
      <w:r w:rsidR="000D2789" w:rsidRPr="00B45868">
        <w:rPr>
          <w:rFonts w:ascii="Arial" w:eastAsia="Calibri" w:hAnsi="Arial" w:cs="Arial"/>
          <w:color w:val="2A3B4C"/>
          <w:sz w:val="21"/>
          <w:szCs w:val="21"/>
          <w:lang w:eastAsia="en-GB"/>
        </w:rPr>
        <w:t>B</w:t>
      </w:r>
      <w:r w:rsidRPr="00B45868">
        <w:rPr>
          <w:rFonts w:ascii="Arial" w:eastAsia="Calibri" w:hAnsi="Arial" w:cs="Arial"/>
          <w:color w:val="2A3B4C"/>
          <w:sz w:val="21"/>
          <w:szCs w:val="21"/>
          <w:lang w:eastAsia="en-GB"/>
        </w:rPr>
        <w:t xml:space="preserve">irth </w:t>
      </w:r>
      <w:r w:rsidR="000D2789" w:rsidRPr="00B45868">
        <w:rPr>
          <w:rFonts w:ascii="Arial" w:eastAsia="Calibri" w:hAnsi="Arial" w:cs="Arial"/>
          <w:color w:val="2A3B4C"/>
          <w:sz w:val="21"/>
          <w:szCs w:val="21"/>
          <w:lang w:eastAsia="en-GB"/>
        </w:rPr>
        <w:t>C</w:t>
      </w:r>
      <w:r w:rsidRPr="00B45868">
        <w:rPr>
          <w:rFonts w:ascii="Arial" w:eastAsia="Calibri" w:hAnsi="Arial" w:cs="Arial"/>
          <w:color w:val="2A3B4C"/>
          <w:sz w:val="21"/>
          <w:szCs w:val="21"/>
          <w:lang w:eastAsia="en-GB"/>
        </w:rPr>
        <w:t xml:space="preserve">ertificate / </w:t>
      </w:r>
      <w:r w:rsidR="000D2789" w:rsidRPr="00B45868">
        <w:rPr>
          <w:rFonts w:ascii="Arial" w:eastAsia="Calibri" w:hAnsi="Arial" w:cs="Arial"/>
          <w:color w:val="2A3B4C"/>
          <w:sz w:val="21"/>
          <w:szCs w:val="21"/>
          <w:lang w:eastAsia="en-GB"/>
        </w:rPr>
        <w:t xml:space="preserve">Drivers Licence </w:t>
      </w:r>
      <w:r w:rsidR="006E29FE" w:rsidRPr="00B45868">
        <w:rPr>
          <w:rFonts w:ascii="Arial" w:eastAsia="Calibri" w:hAnsi="Arial" w:cs="Arial"/>
          <w:color w:val="2A3B4C"/>
          <w:sz w:val="21"/>
          <w:szCs w:val="21"/>
          <w:lang w:eastAsia="en-GB"/>
        </w:rPr>
        <w:t>/</w:t>
      </w:r>
      <w:r w:rsidR="000D2789" w:rsidRPr="00B45868">
        <w:rPr>
          <w:rFonts w:ascii="Arial" w:eastAsia="Calibri" w:hAnsi="Arial" w:cs="Arial"/>
          <w:color w:val="2A3B4C"/>
          <w:sz w:val="21"/>
          <w:szCs w:val="21"/>
          <w:lang w:eastAsia="en-GB"/>
        </w:rPr>
        <w:t xml:space="preserve"> </w:t>
      </w:r>
      <w:r w:rsidR="006E29FE" w:rsidRPr="00B45868">
        <w:rPr>
          <w:rFonts w:ascii="Arial" w:eastAsia="Calibri" w:hAnsi="Arial" w:cs="Arial"/>
          <w:color w:val="2A3B4C"/>
          <w:sz w:val="21"/>
          <w:szCs w:val="21"/>
          <w:lang w:eastAsia="en-GB"/>
        </w:rPr>
        <w:t xml:space="preserve">Utilities </w:t>
      </w:r>
      <w:r w:rsidR="000D2789" w:rsidRPr="00B45868">
        <w:rPr>
          <w:rFonts w:ascii="Arial" w:eastAsia="Calibri" w:hAnsi="Arial" w:cs="Arial"/>
          <w:color w:val="2A3B4C"/>
          <w:sz w:val="21"/>
          <w:szCs w:val="21"/>
          <w:lang w:eastAsia="en-GB"/>
        </w:rPr>
        <w:t>Bill (proof of address)</w:t>
      </w:r>
    </w:p>
    <w:p w14:paraId="7DAABEE0" w14:textId="41ACF325"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w:t>
      </w:r>
      <w:r w:rsidR="005912DE" w:rsidRPr="00B45868">
        <w:rPr>
          <w:rFonts w:ascii="Arial" w:eastAsia="Calibri" w:hAnsi="Arial" w:cs="Arial"/>
          <w:color w:val="2A3B4C"/>
          <w:sz w:val="21"/>
          <w:szCs w:val="21"/>
          <w:lang w:eastAsia="en-GB"/>
        </w:rPr>
        <w:t>SS Permanent</w:t>
      </w:r>
      <w:r w:rsidRPr="00B45868">
        <w:rPr>
          <w:rFonts w:ascii="Arial" w:eastAsia="Calibri" w:hAnsi="Arial" w:cs="Arial"/>
          <w:color w:val="2A3B4C"/>
          <w:sz w:val="21"/>
          <w:szCs w:val="21"/>
          <w:lang w:eastAsia="en-GB"/>
        </w:rPr>
        <w:t xml:space="preserve"> Status or Pre-Status </w:t>
      </w:r>
      <w:r w:rsidR="005912DE" w:rsidRPr="00B45868">
        <w:rPr>
          <w:rFonts w:ascii="Arial" w:eastAsia="Calibri" w:hAnsi="Arial" w:cs="Arial"/>
          <w:color w:val="2A3B4C"/>
          <w:sz w:val="21"/>
          <w:szCs w:val="21"/>
          <w:lang w:eastAsia="en-GB"/>
        </w:rPr>
        <w:t xml:space="preserve">Share </w:t>
      </w:r>
      <w:r w:rsidRPr="00B45868">
        <w:rPr>
          <w:rFonts w:ascii="Arial" w:eastAsia="Calibri" w:hAnsi="Arial" w:cs="Arial"/>
          <w:color w:val="2A3B4C"/>
          <w:sz w:val="21"/>
          <w:szCs w:val="21"/>
          <w:lang w:eastAsia="en-GB"/>
        </w:rPr>
        <w:t>Code</w:t>
      </w:r>
    </w:p>
    <w:p w14:paraId="1A69952F" w14:textId="10C67C91"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Current EU/EAA</w:t>
      </w:r>
      <w:r w:rsidR="000D2789" w:rsidRPr="00B45868">
        <w:rPr>
          <w:rFonts w:ascii="Arial" w:eastAsia="Calibri" w:hAnsi="Arial" w:cs="Arial"/>
          <w:color w:val="2A3B4C"/>
          <w:sz w:val="21"/>
          <w:szCs w:val="21"/>
          <w:lang w:eastAsia="en-GB"/>
        </w:rPr>
        <w:t>/Swiss Citizen</w:t>
      </w:r>
      <w:r w:rsidRPr="00B45868">
        <w:rPr>
          <w:rFonts w:ascii="Arial" w:eastAsia="Calibri" w:hAnsi="Arial" w:cs="Arial"/>
          <w:color w:val="2A3B4C"/>
          <w:sz w:val="21"/>
          <w:szCs w:val="21"/>
          <w:lang w:eastAsia="en-GB"/>
        </w:rPr>
        <w:t xml:space="preserve"> Passport </w:t>
      </w:r>
    </w:p>
    <w:p w14:paraId="29A58458" w14:textId="42C53C82"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EU/EAA/Swiss Citizen Visa</w:t>
      </w:r>
    </w:p>
    <w:p w14:paraId="23AF18C0" w14:textId="674FCB61"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Home Office Certificate</w:t>
      </w:r>
    </w:p>
    <w:p w14:paraId="7B3A3149" w14:textId="77777777" w:rsidR="006E29FE" w:rsidRPr="00B45868" w:rsidRDefault="006E29FE" w:rsidP="006E29FE">
      <w:pPr>
        <w:pStyle w:val="BodyText"/>
        <w:spacing w:after="60"/>
        <w:ind w:left="1080"/>
        <w:jc w:val="both"/>
        <w:rPr>
          <w:rFonts w:ascii="Arial" w:eastAsia="Calibri" w:hAnsi="Arial" w:cs="Arial"/>
          <w:color w:val="2A3B4C"/>
          <w:sz w:val="21"/>
          <w:szCs w:val="21"/>
          <w:lang w:eastAsia="en-GB"/>
        </w:rPr>
      </w:pPr>
    </w:p>
    <w:p w14:paraId="5F8CDEA6" w14:textId="2BE9CF22"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r w:rsidR="006E29FE" w:rsidRPr="00B45868">
        <w:rPr>
          <w:rFonts w:ascii="Arial" w:eastAsia="Calibri" w:hAnsi="Arial" w:cs="Arial"/>
          <w:color w:val="2A3B4C"/>
          <w:sz w:val="21"/>
          <w:szCs w:val="21"/>
          <w:lang w:eastAsia="en-GB"/>
        </w:rPr>
        <w:t>.</w:t>
      </w:r>
    </w:p>
    <w:p w14:paraId="3A467772" w14:textId="3FB15DC9"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the interview is held </w:t>
      </w:r>
      <w:r w:rsidR="000D2789" w:rsidRPr="00B45868">
        <w:rPr>
          <w:rFonts w:ascii="Arial" w:eastAsia="Calibri" w:hAnsi="Arial" w:cs="Arial"/>
          <w:color w:val="2A3B4C"/>
          <w:sz w:val="21"/>
          <w:szCs w:val="21"/>
          <w:lang w:eastAsia="en-GB"/>
        </w:rPr>
        <w:t>remotely</w:t>
      </w:r>
      <w:r w:rsidRPr="00B45868">
        <w:rPr>
          <w:rFonts w:ascii="Arial" w:eastAsia="Calibri" w:hAnsi="Arial" w:cs="Arial"/>
          <w:color w:val="2A3B4C"/>
          <w:sz w:val="21"/>
          <w:szCs w:val="21"/>
          <w:lang w:eastAsia="en-GB"/>
        </w:rPr>
        <w:t xml:space="preserve">, you will need to email copies of your RTW documents to the </w:t>
      </w:r>
      <w:r w:rsidR="006E29FE" w:rsidRPr="00B45868">
        <w:rPr>
          <w:rFonts w:ascii="Arial" w:eastAsia="Calibri" w:hAnsi="Arial" w:cs="Arial"/>
          <w:color w:val="2A3B4C"/>
          <w:sz w:val="21"/>
          <w:szCs w:val="21"/>
          <w:lang w:eastAsia="en-GB"/>
        </w:rPr>
        <w:t>R</w:t>
      </w:r>
      <w:r w:rsidRPr="00B45868">
        <w:rPr>
          <w:rFonts w:ascii="Arial" w:eastAsia="Calibri" w:hAnsi="Arial" w:cs="Arial"/>
          <w:color w:val="2A3B4C"/>
          <w:sz w:val="21"/>
          <w:szCs w:val="21"/>
          <w:lang w:eastAsia="en-GB"/>
        </w:rPr>
        <w:t xml:space="preserve">ecruiting Manager before the interview. At the </w:t>
      </w:r>
      <w:r w:rsidR="006E29FE" w:rsidRPr="00B45868">
        <w:rPr>
          <w:rFonts w:ascii="Arial" w:eastAsia="Calibri" w:hAnsi="Arial" w:cs="Arial"/>
          <w:color w:val="2A3B4C"/>
          <w:sz w:val="21"/>
          <w:szCs w:val="21"/>
          <w:lang w:eastAsia="en-GB"/>
        </w:rPr>
        <w:t xml:space="preserve">remote </w:t>
      </w:r>
      <w:r w:rsidRPr="00B45868">
        <w:rPr>
          <w:rFonts w:ascii="Arial" w:eastAsia="Calibri" w:hAnsi="Arial" w:cs="Arial"/>
          <w:color w:val="2A3B4C"/>
          <w:sz w:val="21"/>
          <w:szCs w:val="21"/>
          <w:lang w:eastAsia="en-GB"/>
        </w:rPr>
        <w:t>interview</w:t>
      </w:r>
      <w:r w:rsidR="006E29FE" w:rsidRPr="00B45868">
        <w:rPr>
          <w:rFonts w:ascii="Arial" w:eastAsia="Calibri" w:hAnsi="Arial" w:cs="Arial"/>
          <w:color w:val="2A3B4C"/>
          <w:sz w:val="21"/>
          <w:szCs w:val="21"/>
          <w:lang w:eastAsia="en-GB"/>
        </w:rPr>
        <w:t xml:space="preserve"> [Teams, Skype, Zoom]</w:t>
      </w:r>
      <w:r w:rsidRPr="00B45868">
        <w:rPr>
          <w:rFonts w:ascii="Arial" w:eastAsia="Calibri" w:hAnsi="Arial" w:cs="Arial"/>
          <w:color w:val="2A3B4C"/>
          <w:sz w:val="21"/>
          <w:szCs w:val="21"/>
          <w:lang w:eastAsia="en-GB"/>
        </w:rPr>
        <w:t xml:space="preserve"> you will need to have the original hard copy documents available so the relevant checks can be undertaken.</w:t>
      </w:r>
    </w:p>
    <w:p w14:paraId="4D17A260" w14:textId="77777777" w:rsidR="001803DC" w:rsidRDefault="001803DC" w:rsidP="001803DC">
      <w:pPr>
        <w:pStyle w:val="BodyText"/>
        <w:spacing w:after="60"/>
        <w:ind w:left="360"/>
        <w:jc w:val="both"/>
        <w:rPr>
          <w:rFonts w:ascii="Arial" w:eastAsiaTheme="minorEastAsia" w:hAnsi="Arial" w:cs="Arial"/>
          <w:color w:val="FF0000"/>
          <w:sz w:val="21"/>
          <w:szCs w:val="21"/>
        </w:rPr>
      </w:pPr>
    </w:p>
    <w:p w14:paraId="6C54E5E9" w14:textId="76335B4D"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hAnsi="Arial" w:cs="Arial"/>
          <w:b/>
          <w:bCs/>
          <w:color w:val="00A879"/>
          <w:sz w:val="24"/>
          <w:szCs w:val="24"/>
        </w:rPr>
        <w:t>Safeguarding and DBS Requirements for Your Role</w:t>
      </w:r>
    </w:p>
    <w:p w14:paraId="3ACEBBCE" w14:textId="77777777" w:rsidR="003A552B" w:rsidRPr="003A552B" w:rsidRDefault="003A552B" w:rsidP="003A552B">
      <w:pPr>
        <w:jc w:val="both"/>
        <w:rPr>
          <w:rFonts w:ascii="Arial" w:hAnsi="Arial" w:cs="Arial"/>
          <w:sz w:val="16"/>
          <w:szCs w:val="16"/>
        </w:rPr>
      </w:pPr>
    </w:p>
    <w:p w14:paraId="7073EF55" w14:textId="301899BD" w:rsidR="002C7DF6" w:rsidRPr="00B45868" w:rsidRDefault="002C7DF6" w:rsidP="003A552B">
      <w:p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is committed to safeguarding and promoting the welfare of children, young people and adults at risk and expects all staff and volunteers to share this commitment. DBS checks or police vetting will be required for relevant posts.</w:t>
      </w:r>
    </w:p>
    <w:p w14:paraId="1DAE3E26" w14:textId="77777777" w:rsidR="002C7DF6" w:rsidRDefault="002C7DF6" w:rsidP="002C7DF6">
      <w:pPr>
        <w:pStyle w:val="BodyText"/>
        <w:spacing w:after="60"/>
        <w:ind w:left="720"/>
        <w:jc w:val="both"/>
        <w:rPr>
          <w:rFonts w:ascii="Arial" w:eastAsiaTheme="minorEastAsia" w:hAnsi="Arial" w:cs="Arial"/>
          <w:color w:val="FF0000"/>
          <w:sz w:val="21"/>
          <w:szCs w:val="21"/>
        </w:rPr>
      </w:pPr>
    </w:p>
    <w:p w14:paraId="66548EEC" w14:textId="37BB0894" w:rsidR="00992E36" w:rsidRPr="003A552B" w:rsidRDefault="00992E36" w:rsidP="00992E36">
      <w:pPr>
        <w:pStyle w:val="BodyText"/>
        <w:rPr>
          <w:rFonts w:ascii="Arial" w:eastAsiaTheme="minorEastAsia" w:hAnsi="Arial" w:cs="Arial"/>
          <w:b/>
          <w:bCs/>
          <w:i/>
          <w:iCs/>
          <w:color w:val="00A878"/>
          <w:sz w:val="24"/>
          <w:szCs w:val="24"/>
        </w:rPr>
      </w:pPr>
      <w:r w:rsidRPr="003A552B">
        <w:rPr>
          <w:rFonts w:ascii="Arial" w:eastAsiaTheme="minorEastAsia" w:hAnsi="Arial" w:cs="Arial"/>
          <w:b/>
          <w:bCs/>
          <w:i/>
          <w:iCs/>
          <w:color w:val="00A878"/>
          <w:sz w:val="24"/>
          <w:szCs w:val="24"/>
        </w:rPr>
        <w:t xml:space="preserve">Disclosure and Barring Service (DBS) </w:t>
      </w:r>
      <w:r w:rsidR="003A552B" w:rsidRPr="003A552B">
        <w:rPr>
          <w:rFonts w:ascii="Arial" w:eastAsiaTheme="minorEastAsia" w:hAnsi="Arial" w:cs="Arial"/>
          <w:b/>
          <w:bCs/>
          <w:i/>
          <w:iCs/>
          <w:color w:val="00A878"/>
          <w:sz w:val="24"/>
          <w:szCs w:val="24"/>
        </w:rPr>
        <w:t>C</w:t>
      </w:r>
      <w:r w:rsidRPr="003A552B">
        <w:rPr>
          <w:rFonts w:ascii="Arial" w:eastAsiaTheme="minorEastAsia" w:hAnsi="Arial" w:cs="Arial"/>
          <w:b/>
          <w:bCs/>
          <w:i/>
          <w:iCs/>
          <w:color w:val="00A878"/>
          <w:sz w:val="24"/>
          <w:szCs w:val="24"/>
        </w:rPr>
        <w:t>hecks:</w:t>
      </w:r>
    </w:p>
    <w:p w14:paraId="7DE19BBD" w14:textId="77777777" w:rsidR="003A552B" w:rsidRPr="003A552B" w:rsidRDefault="003A552B" w:rsidP="00992E36">
      <w:pPr>
        <w:pStyle w:val="BodyText"/>
        <w:rPr>
          <w:rFonts w:ascii="Arial" w:eastAsiaTheme="minorEastAsia" w:hAnsi="Arial" w:cs="Arial"/>
          <w:b/>
          <w:bCs/>
          <w:i/>
          <w:iCs/>
          <w:color w:val="00A878"/>
          <w:sz w:val="22"/>
          <w:szCs w:val="22"/>
        </w:rPr>
      </w:pPr>
    </w:p>
    <w:p w14:paraId="54FBE207" w14:textId="2B428685"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As this position meets the definition of regulated activity under the Protection of Freedom Act 2012, appointments to this post will be subject to an enhanced DBS check with barred list check</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w:t>
      </w:r>
    </w:p>
    <w:p w14:paraId="5E1B0EC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Employment can commence once the check has been satisfactorily completed.  </w:t>
      </w:r>
    </w:p>
    <w:p w14:paraId="4F126871" w14:textId="6292D3A6"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w:t>
      </w:r>
      <w:r w:rsidR="003A552B" w:rsidRPr="00B45868">
        <w:rPr>
          <w:rFonts w:ascii="Arial" w:eastAsia="Calibri" w:hAnsi="Arial" w:cs="Arial"/>
          <w:color w:val="2A3B4C"/>
          <w:sz w:val="21"/>
          <w:szCs w:val="21"/>
          <w:lang w:eastAsia="en-GB"/>
        </w:rPr>
        <w:t xml:space="preserve">you have </w:t>
      </w:r>
      <w:r w:rsidRPr="00B45868">
        <w:rPr>
          <w:rFonts w:ascii="Arial" w:eastAsia="Calibri" w:hAnsi="Arial" w:cs="Arial"/>
          <w:color w:val="2A3B4C"/>
          <w:sz w:val="21"/>
          <w:szCs w:val="21"/>
          <w:lang w:eastAsia="en-GB"/>
        </w:rPr>
        <w:t xml:space="preserve">a conviction on </w:t>
      </w:r>
      <w:r w:rsidR="003A552B" w:rsidRPr="00B45868">
        <w:rPr>
          <w:rFonts w:ascii="Arial" w:eastAsia="Calibri" w:hAnsi="Arial" w:cs="Arial"/>
          <w:color w:val="2A3B4C"/>
          <w:sz w:val="21"/>
          <w:szCs w:val="21"/>
          <w:lang w:eastAsia="en-GB"/>
        </w:rPr>
        <w:t>your</w:t>
      </w:r>
      <w:r w:rsidRPr="00B45868">
        <w:rPr>
          <w:rFonts w:ascii="Arial" w:eastAsia="Calibri" w:hAnsi="Arial" w:cs="Arial"/>
          <w:color w:val="2A3B4C"/>
          <w:sz w:val="21"/>
          <w:szCs w:val="21"/>
          <w:lang w:eastAsia="en-GB"/>
        </w:rPr>
        <w:t xml:space="preserve"> DBS check, an assessment of the relevance and impact of the conviction in relation to the post will be done to determine if the job offer can be confirmed.  </w:t>
      </w:r>
    </w:p>
    <w:p w14:paraId="103D9ED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a serious criminal offence to knowingly apply for posts when you have been barred from working with children/young people and/or vulnerable adults.  </w:t>
      </w:r>
    </w:p>
    <w:p w14:paraId="2702F472" w14:textId="737B704F"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Additional questions for roles working with children, young </w:t>
      </w:r>
      <w:r w:rsidR="003A552B" w:rsidRPr="00B45868">
        <w:rPr>
          <w:rFonts w:ascii="Arial" w:eastAsia="Calibri" w:hAnsi="Arial" w:cs="Arial"/>
          <w:color w:val="2A3B4C"/>
          <w:sz w:val="21"/>
          <w:szCs w:val="21"/>
          <w:lang w:eastAsia="en-GB"/>
        </w:rPr>
        <w:t>people,</w:t>
      </w:r>
      <w:r w:rsidRPr="00B45868">
        <w:rPr>
          <w:rFonts w:ascii="Arial" w:eastAsia="Calibri" w:hAnsi="Arial" w:cs="Arial"/>
          <w:color w:val="2A3B4C"/>
          <w:sz w:val="21"/>
          <w:szCs w:val="21"/>
          <w:lang w:eastAsia="en-GB"/>
        </w:rPr>
        <w:t xml:space="preserve"> or vulnerable adults to be explored at interview</w:t>
      </w:r>
      <w:r w:rsidR="003A552B" w:rsidRPr="00B45868">
        <w:rPr>
          <w:rFonts w:ascii="Arial" w:eastAsia="Calibri" w:hAnsi="Arial" w:cs="Arial"/>
          <w:color w:val="2A3B4C"/>
          <w:sz w:val="21"/>
          <w:szCs w:val="21"/>
          <w:lang w:eastAsia="en-GB"/>
        </w:rPr>
        <w:t>.</w:t>
      </w:r>
    </w:p>
    <w:p w14:paraId="3768938E"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As this post involves working either with children and young people or vulnerable adults Warner or Safer care motivational type questions may be asked during the interview process.  </w:t>
      </w:r>
    </w:p>
    <w:p w14:paraId="41F175C5" w14:textId="61906A4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These questions are asked to establish your suitability to work with vulnerable groups by understanding your attitude, behaviour</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and responses to situations.  </w:t>
      </w:r>
    </w:p>
    <w:p w14:paraId="673FCF78"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 questions will relate to your inspiration for working with vulnerable groups, your ability to build relationships and your resilience when working with such groups and may also explore your attitude to the use of authority.</w:t>
      </w:r>
    </w:p>
    <w:p w14:paraId="160724AF" w14:textId="77777777" w:rsidR="00992E36" w:rsidRPr="00B45868" w:rsidRDefault="00992E36" w:rsidP="00992E36">
      <w:pPr>
        <w:pStyle w:val="BodyText"/>
        <w:numPr>
          <w:ilvl w:val="0"/>
          <w:numId w:val="11"/>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you feel you would find these questions about yourself difficult to respond to then you may wish to reflect upon your suitability for the post.</w:t>
      </w:r>
    </w:p>
    <w:p w14:paraId="7E269CAA" w14:textId="77777777" w:rsidR="001803DC" w:rsidRDefault="001803DC" w:rsidP="00B45868">
      <w:pPr>
        <w:pStyle w:val="BodyText"/>
        <w:spacing w:after="60"/>
        <w:jc w:val="both"/>
        <w:rPr>
          <w:rFonts w:ascii="Arial" w:eastAsiaTheme="minorEastAsia" w:hAnsi="Arial" w:cs="Arial"/>
          <w:color w:val="FF0000"/>
          <w:sz w:val="21"/>
          <w:szCs w:val="21"/>
        </w:rPr>
      </w:pPr>
    </w:p>
    <w:p w14:paraId="05176A90" w14:textId="4030E0E2" w:rsidR="00DE369B" w:rsidRPr="003A552B" w:rsidRDefault="003A552B" w:rsidP="00DE369B">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lastRenderedPageBreak/>
        <w:t>Disclosure</w:t>
      </w:r>
    </w:p>
    <w:p w14:paraId="0544538A" w14:textId="77777777" w:rsidR="003A552B" w:rsidRPr="003A552B" w:rsidRDefault="003A552B" w:rsidP="003A552B">
      <w:pPr>
        <w:pStyle w:val="BodyText"/>
        <w:spacing w:after="60"/>
        <w:jc w:val="both"/>
        <w:rPr>
          <w:rFonts w:ascii="Arial" w:eastAsiaTheme="minorEastAsia" w:hAnsi="Arial" w:cs="Arial"/>
          <w:color w:val="2A3B4C"/>
          <w:szCs w:val="16"/>
        </w:rPr>
      </w:pPr>
    </w:p>
    <w:p w14:paraId="4EF657E4" w14:textId="0B8249DC" w:rsidR="00DE369B" w:rsidRPr="00B45868" w:rsidRDefault="00DE369B"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encourages all candidates called for interview to provide details of their criminal record at an early stage in the application process. </w:t>
      </w:r>
    </w:p>
    <w:p w14:paraId="5B969D91" w14:textId="77777777" w:rsidR="00DE369B" w:rsidRPr="003E32A0" w:rsidRDefault="00DE369B" w:rsidP="003A552B">
      <w:pPr>
        <w:pStyle w:val="BodyText"/>
        <w:numPr>
          <w:ilvl w:val="1"/>
          <w:numId w:val="23"/>
        </w:numPr>
        <w:spacing w:after="60"/>
        <w:jc w:val="both"/>
        <w:rPr>
          <w:rFonts w:ascii="Arial" w:eastAsiaTheme="minorEastAsia" w:hAnsi="Arial" w:cs="Arial"/>
          <w:color w:val="2A3B4C"/>
          <w:sz w:val="21"/>
          <w:szCs w:val="21"/>
        </w:rPr>
      </w:pPr>
      <w:r w:rsidRPr="00B45868">
        <w:rPr>
          <w:rFonts w:ascii="Arial" w:eastAsia="Calibri" w:hAnsi="Arial" w:cs="Arial"/>
          <w:color w:val="2A3B4C"/>
          <w:sz w:val="21"/>
          <w:szCs w:val="21"/>
          <w:lang w:eastAsia="en-GB"/>
        </w:rPr>
        <w:t>This information can be sent under separate, confidential cover to the Human Resources</w:t>
      </w:r>
      <w:r w:rsidRPr="003E32A0">
        <w:rPr>
          <w:rFonts w:ascii="Arial" w:eastAsiaTheme="minorEastAsia" w:hAnsi="Arial" w:cs="Arial"/>
          <w:color w:val="2A3B4C"/>
          <w:sz w:val="21"/>
          <w:szCs w:val="21"/>
        </w:rPr>
        <w:t xml:space="preserve">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60F9170E" w14:textId="5B5A2196" w:rsidR="00DE369B" w:rsidRPr="00B45868" w:rsidRDefault="00DE369B" w:rsidP="003A552B">
      <w:pPr>
        <w:pStyle w:val="BodyText"/>
        <w:numPr>
          <w:ilvl w:val="1"/>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guarantees that this information will only be seen by those who need to see it as part of the recruitment process.</w:t>
      </w:r>
    </w:p>
    <w:p w14:paraId="02647B9F" w14:textId="1B2B803E"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 xml:space="preserve">Unless the nature of the position allows Ormiston Families to ask questions about </w:t>
      </w:r>
      <w:r w:rsidR="003A552B" w:rsidRPr="00B45868">
        <w:rPr>
          <w:rFonts w:eastAsia="Calibri"/>
          <w:lang w:eastAsia="en-GB"/>
        </w:rPr>
        <w:t>your</w:t>
      </w:r>
      <w:r w:rsidRPr="00B45868">
        <w:rPr>
          <w:rFonts w:eastAsia="Calibri"/>
          <w:lang w:eastAsia="en-GB"/>
        </w:rPr>
        <w:t xml:space="preserve"> entire criminal record only questions about "unspent" convictions as defined in the Rehabilitation of Offenders Act 1974 will be asked.</w:t>
      </w:r>
    </w:p>
    <w:p w14:paraId="0A3DCE42" w14:textId="3D353523"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will ensure that every subject of a DBS Disclosure is aware of the existence of the DBS Code of Practice and make a copy available on request.</w:t>
      </w:r>
    </w:p>
    <w:p w14:paraId="2900DC55" w14:textId="1420358F"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undertakes to discuss any matter revealed in a Disclosure with the person seeking the position before withdrawing a conditional offer of employment.</w:t>
      </w:r>
    </w:p>
    <w:p w14:paraId="21117E13" w14:textId="39EC030A" w:rsidR="0075330B" w:rsidRPr="00B45868" w:rsidRDefault="0075330B" w:rsidP="0075330B">
      <w:pPr>
        <w:pStyle w:val="ListParagraph"/>
        <w:numPr>
          <w:ilvl w:val="0"/>
          <w:numId w:val="23"/>
        </w:numPr>
        <w:autoSpaceDE w:val="0"/>
        <w:autoSpaceDN w:val="0"/>
        <w:adjustRightInd w:val="0"/>
        <w:jc w:val="both"/>
        <w:rPr>
          <w:rFonts w:ascii="Arial" w:hAnsi="Arial" w:cs="Arial"/>
          <w:color w:val="2A3B4C"/>
          <w:sz w:val="21"/>
          <w:szCs w:val="21"/>
        </w:rPr>
      </w:pPr>
      <w:r w:rsidRPr="00B45868">
        <w:rPr>
          <w:rFonts w:ascii="Arial" w:hAnsi="Arial" w:cs="Arial"/>
          <w:color w:val="2A3B4C"/>
          <w:sz w:val="21"/>
          <w:szCs w:val="21"/>
        </w:rPr>
        <w:t xml:space="preserve">Having a criminal record will not necessarily bar </w:t>
      </w:r>
      <w:r w:rsidR="003A552B" w:rsidRPr="00B45868">
        <w:rPr>
          <w:rFonts w:ascii="Arial" w:hAnsi="Arial" w:cs="Arial"/>
          <w:color w:val="2A3B4C"/>
          <w:sz w:val="21"/>
          <w:szCs w:val="21"/>
        </w:rPr>
        <w:t>you</w:t>
      </w:r>
      <w:r w:rsidRPr="00B45868">
        <w:rPr>
          <w:rFonts w:ascii="Arial" w:hAnsi="Arial" w:cs="Arial"/>
          <w:color w:val="2A3B4C"/>
          <w:sz w:val="21"/>
          <w:szCs w:val="21"/>
        </w:rPr>
        <w:t xml:space="preserve"> from working with Ormiston. This will depend on the nature of the position and the circumstances and background of the offences</w:t>
      </w:r>
      <w:r w:rsidR="003A552B" w:rsidRPr="00B45868">
        <w:rPr>
          <w:rFonts w:ascii="Arial" w:hAnsi="Arial" w:cs="Arial"/>
          <w:color w:val="2A3B4C"/>
          <w:sz w:val="21"/>
          <w:szCs w:val="21"/>
        </w:rPr>
        <w:t>.</w:t>
      </w:r>
    </w:p>
    <w:p w14:paraId="088B0343" w14:textId="77777777" w:rsidR="0075330B" w:rsidRDefault="0075330B" w:rsidP="003A552B">
      <w:pPr>
        <w:pStyle w:val="BodyText"/>
        <w:spacing w:after="60"/>
        <w:jc w:val="both"/>
        <w:rPr>
          <w:rFonts w:ascii="Arial" w:eastAsiaTheme="minorEastAsia" w:hAnsi="Arial" w:cs="Arial"/>
          <w:color w:val="FF0000"/>
          <w:sz w:val="21"/>
          <w:szCs w:val="21"/>
        </w:rPr>
      </w:pPr>
    </w:p>
    <w:p w14:paraId="5427F5E2" w14:textId="2D4C539E"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Qualification</w:t>
      </w:r>
    </w:p>
    <w:p w14:paraId="1B030578" w14:textId="77777777" w:rsidR="003A552B" w:rsidRPr="003A552B" w:rsidRDefault="003A552B" w:rsidP="003A552B">
      <w:pPr>
        <w:pStyle w:val="BodyText"/>
        <w:spacing w:after="60"/>
        <w:jc w:val="both"/>
        <w:rPr>
          <w:rFonts w:ascii="Arial" w:eastAsiaTheme="minorEastAsia" w:hAnsi="Arial" w:cs="Arial"/>
          <w:b/>
          <w:bCs/>
          <w:szCs w:val="16"/>
        </w:rPr>
      </w:pPr>
    </w:p>
    <w:p w14:paraId="1C10B652" w14:textId="7EA1B114"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3A552B"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original copies of your qualification either in person or via social media</w:t>
      </w:r>
      <w:r w:rsidR="003A552B" w:rsidRPr="00B45868">
        <w:rPr>
          <w:rFonts w:ascii="Arial" w:eastAsia="Calibri" w:hAnsi="Arial" w:cs="Arial"/>
          <w:color w:val="2A3B4C"/>
          <w:sz w:val="21"/>
          <w:szCs w:val="21"/>
          <w:lang w:eastAsia="en-GB"/>
        </w:rPr>
        <w:t>.</w:t>
      </w:r>
    </w:p>
    <w:p w14:paraId="482F2BC0" w14:textId="574C720D"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p>
    <w:p w14:paraId="2AC04A1F" w14:textId="0B866427"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via social media, you will need to email copies of your qualification to the recruiting Manager before the interview. At the interview you will need to have the original hard copy documents available so the relevant checks can be undertaken.</w:t>
      </w:r>
    </w:p>
    <w:p w14:paraId="5B060893"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short-listed and you are required to hold a particular qualification for a post it is your responsibility to provide the relevant certification, to prove you are suitably qualified.  </w:t>
      </w:r>
    </w:p>
    <w:p w14:paraId="1183DF0C"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Failure to produce documentary evidence of qualifications or undertake required courses/training may result in the termination of your employment.</w:t>
      </w:r>
    </w:p>
    <w:p w14:paraId="0B109B91"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 post requires you to take training or additional qualifications then, by accepting this post, you are agreeing to do the training or take the qualifications.</w:t>
      </w:r>
    </w:p>
    <w:p w14:paraId="3A312936" w14:textId="77777777" w:rsidR="001803DC" w:rsidRDefault="001803DC" w:rsidP="00DA2DAE">
      <w:pPr>
        <w:pStyle w:val="BodyText"/>
        <w:spacing w:after="60"/>
        <w:jc w:val="both"/>
        <w:rPr>
          <w:rFonts w:ascii="Arial" w:eastAsiaTheme="minorEastAsia" w:hAnsi="Arial" w:cs="Arial"/>
          <w:b/>
          <w:bCs/>
          <w:color w:val="00A879"/>
          <w:sz w:val="21"/>
          <w:szCs w:val="21"/>
        </w:rPr>
      </w:pPr>
    </w:p>
    <w:p w14:paraId="45312CC0" w14:textId="00335CD3" w:rsidR="00DE369B" w:rsidRPr="003A552B" w:rsidRDefault="003A552B" w:rsidP="00DA2DAE">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t>References</w:t>
      </w:r>
    </w:p>
    <w:p w14:paraId="080F578B" w14:textId="1AC03CEF" w:rsidR="00DA2DAE" w:rsidRPr="00B45868" w:rsidRDefault="00F1342C" w:rsidP="00DA2DAE">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appointed, we will ask you for </w:t>
      </w:r>
      <w:r w:rsidR="00B45868" w:rsidRPr="00B45868">
        <w:rPr>
          <w:rFonts w:ascii="Arial" w:eastAsia="Calibri" w:hAnsi="Arial" w:cs="Arial"/>
          <w:color w:val="2A3B4C"/>
          <w:sz w:val="21"/>
          <w:szCs w:val="21"/>
          <w:lang w:eastAsia="en-GB"/>
        </w:rPr>
        <w:t>referee details which cover your past 3 years of employment,</w:t>
      </w:r>
      <w:r w:rsidRPr="00B45868">
        <w:rPr>
          <w:rFonts w:ascii="Arial" w:eastAsia="Calibri" w:hAnsi="Arial" w:cs="Arial"/>
          <w:color w:val="2A3B4C"/>
          <w:sz w:val="21"/>
          <w:szCs w:val="21"/>
          <w:lang w:eastAsia="en-GB"/>
        </w:rPr>
        <w:t xml:space="preserve"> one of which must be your current/most recent employer</w:t>
      </w:r>
      <w:r w:rsidR="00B45868" w:rsidRPr="00B45868">
        <w:rPr>
          <w:rFonts w:ascii="Arial" w:eastAsia="Calibri" w:hAnsi="Arial" w:cs="Arial"/>
          <w:color w:val="2A3B4C"/>
          <w:sz w:val="21"/>
          <w:szCs w:val="21"/>
          <w:lang w:eastAsia="en-GB"/>
        </w:rPr>
        <w:t>.</w:t>
      </w:r>
    </w:p>
    <w:p w14:paraId="4F4A5A0F" w14:textId="77777777" w:rsidR="00CF21FD" w:rsidRDefault="00CF21FD" w:rsidP="003A552B">
      <w:pPr>
        <w:pStyle w:val="BodyText"/>
        <w:spacing w:after="60"/>
        <w:jc w:val="both"/>
        <w:rPr>
          <w:rFonts w:ascii="Arial" w:eastAsiaTheme="minorEastAsia" w:hAnsi="Arial" w:cs="Arial"/>
          <w:color w:val="FF0000"/>
          <w:sz w:val="21"/>
          <w:szCs w:val="21"/>
        </w:rPr>
      </w:pPr>
    </w:p>
    <w:p w14:paraId="2AF2AEF5" w14:textId="12FCA9DE" w:rsidR="00DE369B" w:rsidRPr="003A552B" w:rsidRDefault="003A552B" w:rsidP="00DA2DAE">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Health Check</w:t>
      </w:r>
    </w:p>
    <w:p w14:paraId="75374855" w14:textId="77777777" w:rsidR="007C2864" w:rsidRPr="007C2864" w:rsidRDefault="007C2864" w:rsidP="00CF21FD">
      <w:pPr>
        <w:pStyle w:val="BodyText"/>
        <w:spacing w:after="60"/>
        <w:jc w:val="both"/>
        <w:rPr>
          <w:rFonts w:ascii="Arial" w:eastAsiaTheme="minorEastAsia" w:hAnsi="Arial" w:cs="Arial"/>
          <w:szCs w:val="16"/>
        </w:rPr>
      </w:pPr>
    </w:p>
    <w:p w14:paraId="0FCDB56B" w14:textId="39054ED6" w:rsidR="007C2864" w:rsidRPr="00B45868" w:rsidRDefault="007C2864" w:rsidP="00912251">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appointed and to ensure the post does not have a detrimental effect on your health or your health on your work, you will have to complete a health enquiry form, and may be required to have a medical via Occupational Health.</w:t>
      </w:r>
    </w:p>
    <w:p w14:paraId="34991427" w14:textId="41EA9FED" w:rsidR="007C2864" w:rsidRPr="00B45868" w:rsidRDefault="007C2864" w:rsidP="007C2864">
      <w:pPr>
        <w:pStyle w:val="BodyText"/>
        <w:numPr>
          <w:ilvl w:val="0"/>
          <w:numId w:val="23"/>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This is to confirm that you are able to satisfactorily carry out the post without any impact on your health (taking account of any reasonable adjustments required).</w:t>
      </w:r>
    </w:p>
    <w:p w14:paraId="61061EB0" w14:textId="42D42CBD" w:rsidR="007C2864" w:rsidRPr="00B45868" w:rsidRDefault="007C2864" w:rsidP="007C2864">
      <w:pPr>
        <w:pStyle w:val="BodyText"/>
        <w:numPr>
          <w:ilvl w:val="0"/>
          <w:numId w:val="23"/>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It will be separated from your application form and will not be seen by anyone involved in recruitment to this job.</w:t>
      </w:r>
    </w:p>
    <w:p w14:paraId="01F9CEE5" w14:textId="42F24C09" w:rsidR="00992E36" w:rsidRDefault="00992E36" w:rsidP="004171D7">
      <w:pPr>
        <w:pStyle w:val="BodyText"/>
        <w:spacing w:after="60"/>
        <w:jc w:val="both"/>
        <w:rPr>
          <w:rFonts w:ascii="Arial" w:eastAsiaTheme="minorEastAsia" w:hAnsi="Arial" w:cs="Arial"/>
          <w:color w:val="2A3B4C"/>
          <w:sz w:val="21"/>
          <w:szCs w:val="21"/>
        </w:rPr>
      </w:pPr>
    </w:p>
    <w:p w14:paraId="645BE06A" w14:textId="33BD38F8" w:rsidR="007C2864" w:rsidRDefault="007C2864" w:rsidP="004171D7">
      <w:pPr>
        <w:pStyle w:val="BodyText"/>
        <w:spacing w:after="60"/>
        <w:jc w:val="both"/>
        <w:rPr>
          <w:rFonts w:ascii="Arial" w:eastAsiaTheme="minorEastAsia" w:hAnsi="Arial" w:cs="Arial"/>
          <w:color w:val="2A3B4C"/>
          <w:sz w:val="21"/>
          <w:szCs w:val="21"/>
        </w:rPr>
      </w:pPr>
    </w:p>
    <w:p w14:paraId="0682153E" w14:textId="77777777" w:rsidR="00A142C9" w:rsidRDefault="00A142C9" w:rsidP="00992E36">
      <w:pPr>
        <w:pStyle w:val="Heading1"/>
        <w:rPr>
          <w:rFonts w:ascii="Arial" w:eastAsiaTheme="minorEastAsia" w:hAnsi="Arial" w:cs="Arial"/>
          <w:b/>
          <w:bCs/>
          <w:i/>
          <w:iCs/>
          <w:color w:val="00A879"/>
          <w:sz w:val="24"/>
          <w:szCs w:val="24"/>
        </w:rPr>
      </w:pPr>
      <w:bookmarkStart w:id="0" w:name="_Toc344646454"/>
      <w:bookmarkStart w:id="1" w:name="_Toc344646961"/>
      <w:bookmarkStart w:id="2" w:name="_Toc344647115"/>
      <w:bookmarkStart w:id="3" w:name="_Toc375909762"/>
    </w:p>
    <w:p w14:paraId="5AF4A355" w14:textId="7AFAE723" w:rsidR="00992E36" w:rsidRPr="00A142C9" w:rsidRDefault="00A142C9" w:rsidP="00992E36">
      <w:pPr>
        <w:pStyle w:val="Heading1"/>
        <w:rPr>
          <w:rFonts w:ascii="Arial" w:eastAsiaTheme="minorEastAsia" w:hAnsi="Arial" w:cs="Arial"/>
          <w:b/>
          <w:bCs/>
          <w:i/>
          <w:iCs/>
          <w:color w:val="00A879"/>
          <w:sz w:val="24"/>
          <w:szCs w:val="24"/>
        </w:rPr>
      </w:pPr>
      <w:r>
        <w:rPr>
          <w:rFonts w:ascii="Arial" w:eastAsiaTheme="minorEastAsia" w:hAnsi="Arial" w:cs="Arial"/>
          <w:b/>
          <w:bCs/>
          <w:i/>
          <w:iCs/>
          <w:color w:val="00A879"/>
          <w:sz w:val="24"/>
          <w:szCs w:val="24"/>
        </w:rPr>
        <w:t>G</w:t>
      </w:r>
      <w:r w:rsidR="00676983" w:rsidRPr="00A142C9">
        <w:rPr>
          <w:rFonts w:ascii="Arial" w:eastAsiaTheme="minorEastAsia" w:hAnsi="Arial" w:cs="Arial"/>
          <w:b/>
          <w:bCs/>
          <w:i/>
          <w:iCs/>
          <w:color w:val="00A879"/>
          <w:sz w:val="24"/>
          <w:szCs w:val="24"/>
        </w:rPr>
        <w:t xml:space="preserve">DPR </w:t>
      </w:r>
      <w:r w:rsidR="00676983" w:rsidRPr="00B45868">
        <w:rPr>
          <w:rFonts w:ascii="Arial" w:eastAsiaTheme="minorEastAsia" w:hAnsi="Arial" w:cs="Arial"/>
          <w:b/>
          <w:bCs/>
          <w:color w:val="00A879"/>
          <w:sz w:val="24"/>
          <w:szCs w:val="24"/>
        </w:rPr>
        <w:t xml:space="preserve">/ </w:t>
      </w:r>
      <w:r w:rsidR="00992E36" w:rsidRPr="00B45868">
        <w:rPr>
          <w:rFonts w:ascii="Arial" w:eastAsiaTheme="minorEastAsia" w:hAnsi="Arial" w:cs="Arial"/>
          <w:b/>
          <w:bCs/>
          <w:color w:val="00A879"/>
          <w:sz w:val="24"/>
          <w:szCs w:val="24"/>
        </w:rPr>
        <w:t xml:space="preserve">Data </w:t>
      </w:r>
      <w:r w:rsidRPr="00B45868">
        <w:rPr>
          <w:rFonts w:ascii="Arial" w:eastAsiaTheme="minorEastAsia" w:hAnsi="Arial" w:cs="Arial"/>
          <w:b/>
          <w:bCs/>
          <w:color w:val="00A879"/>
          <w:sz w:val="24"/>
          <w:szCs w:val="24"/>
        </w:rPr>
        <w:t>P</w:t>
      </w:r>
      <w:r w:rsidR="00992E36" w:rsidRPr="00B45868">
        <w:rPr>
          <w:rFonts w:ascii="Arial" w:eastAsiaTheme="minorEastAsia" w:hAnsi="Arial" w:cs="Arial"/>
          <w:b/>
          <w:bCs/>
          <w:color w:val="00A879"/>
          <w:sz w:val="24"/>
          <w:szCs w:val="24"/>
        </w:rPr>
        <w:t>rotectio</w:t>
      </w:r>
      <w:bookmarkEnd w:id="0"/>
      <w:bookmarkEnd w:id="1"/>
      <w:bookmarkEnd w:id="2"/>
      <w:bookmarkEnd w:id="3"/>
      <w:r w:rsidR="00992E36" w:rsidRPr="00B45868">
        <w:rPr>
          <w:rFonts w:ascii="Arial" w:eastAsiaTheme="minorEastAsia" w:hAnsi="Arial" w:cs="Arial"/>
          <w:b/>
          <w:bCs/>
          <w:color w:val="00A879"/>
          <w:sz w:val="24"/>
          <w:szCs w:val="24"/>
        </w:rPr>
        <w:t>n:</w:t>
      </w:r>
    </w:p>
    <w:p w14:paraId="408DAB6A" w14:textId="77777777" w:rsidR="00A142C9" w:rsidRPr="00A142C9" w:rsidRDefault="00A142C9" w:rsidP="00A142C9">
      <w:pPr>
        <w:jc w:val="both"/>
        <w:rPr>
          <w:sz w:val="16"/>
          <w:szCs w:val="16"/>
        </w:rPr>
      </w:pPr>
    </w:p>
    <w:p w14:paraId="762AED7C" w14:textId="0F2F8C36"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required by law to comply with the </w:t>
      </w:r>
      <w:r w:rsidR="005D2EE1" w:rsidRPr="00B45868">
        <w:rPr>
          <w:rFonts w:ascii="Arial" w:eastAsia="Calibri" w:hAnsi="Arial" w:cs="Arial"/>
          <w:color w:val="2A3B4C"/>
          <w:sz w:val="21"/>
          <w:szCs w:val="21"/>
          <w:lang w:eastAsia="en-GB"/>
        </w:rPr>
        <w:t xml:space="preserve">GDPR </w:t>
      </w:r>
      <w:r w:rsidR="00A142C9" w:rsidRPr="00B45868">
        <w:rPr>
          <w:rFonts w:ascii="Arial" w:eastAsia="Calibri" w:hAnsi="Arial" w:cs="Arial"/>
          <w:color w:val="2A3B4C"/>
          <w:sz w:val="21"/>
          <w:szCs w:val="21"/>
          <w:lang w:eastAsia="en-GB"/>
        </w:rPr>
        <w:t xml:space="preserve">2018 </w:t>
      </w:r>
      <w:r w:rsidR="005D2EE1" w:rsidRPr="00B45868">
        <w:rPr>
          <w:rFonts w:ascii="Arial" w:eastAsia="Calibri" w:hAnsi="Arial" w:cs="Arial"/>
          <w:color w:val="2A3B4C"/>
          <w:sz w:val="21"/>
          <w:szCs w:val="21"/>
          <w:lang w:eastAsia="en-GB"/>
        </w:rPr>
        <w:t xml:space="preserve">/ </w:t>
      </w:r>
      <w:r w:rsidRPr="00B45868">
        <w:rPr>
          <w:rFonts w:ascii="Arial" w:eastAsia="Calibri" w:hAnsi="Arial" w:cs="Arial"/>
          <w:color w:val="2A3B4C"/>
          <w:sz w:val="21"/>
          <w:szCs w:val="21"/>
          <w:lang w:eastAsia="en-GB"/>
        </w:rPr>
        <w:t xml:space="preserve">Data Protection Act 1998.  </w:t>
      </w:r>
    </w:p>
    <w:p w14:paraId="67E5A6AE"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Employees have an important role to play in ensuring that personal information is processed lawfully and fairly.  </w:t>
      </w:r>
    </w:p>
    <w:p w14:paraId="70384C22"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is information relating to a living individual who can be identified.  </w:t>
      </w:r>
    </w:p>
    <w:p w14:paraId="3ACD95E9"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each individual employee’s responsibility to handle all personal information properly no matter how it is collected, recorded and used, whether on paper, in a computer, or on other material. </w:t>
      </w:r>
    </w:p>
    <w:p w14:paraId="7BFCD24C" w14:textId="2E22B841"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must not be disclosed to others unless authorised to do so. </w:t>
      </w:r>
    </w:p>
    <w:p w14:paraId="050357C7" w14:textId="291C2BAA" w:rsidR="00A142C9" w:rsidRPr="00B45868" w:rsidRDefault="00A142C9"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All personal /sensitive information will be sent to you via egress or password protected.</w:t>
      </w:r>
    </w:p>
    <w:p w14:paraId="198AF516" w14:textId="77777777" w:rsidR="002A68D5" w:rsidRDefault="002A68D5" w:rsidP="002A68D5">
      <w:pPr>
        <w:pStyle w:val="BodyText"/>
        <w:rPr>
          <w:sz w:val="22"/>
          <w:szCs w:val="22"/>
        </w:rPr>
      </w:pPr>
    </w:p>
    <w:p w14:paraId="4FC4AD66" w14:textId="3CA95E85" w:rsidR="007C2864" w:rsidRPr="007C2864" w:rsidRDefault="007C2864" w:rsidP="007C2864">
      <w:pPr>
        <w:pStyle w:val="BodyText"/>
        <w:spacing w:after="60"/>
        <w:jc w:val="both"/>
        <w:rPr>
          <w:rFonts w:ascii="Arial" w:eastAsiaTheme="minorEastAsia" w:hAnsi="Arial" w:cs="Arial"/>
          <w:b/>
          <w:bCs/>
          <w:color w:val="00A878"/>
          <w:sz w:val="24"/>
          <w:szCs w:val="24"/>
        </w:rPr>
      </w:pPr>
      <w:bookmarkStart w:id="4" w:name="_Toc344646453"/>
      <w:bookmarkStart w:id="5" w:name="_Toc344646960"/>
      <w:bookmarkStart w:id="6" w:name="_Toc344647114"/>
      <w:bookmarkStart w:id="7" w:name="_Toc375909761"/>
      <w:r w:rsidRPr="007C2864">
        <w:rPr>
          <w:rFonts w:ascii="Arial" w:eastAsiaTheme="minorEastAsia" w:hAnsi="Arial" w:cs="Arial"/>
          <w:b/>
          <w:bCs/>
          <w:color w:val="00A878"/>
          <w:sz w:val="24"/>
          <w:szCs w:val="24"/>
        </w:rPr>
        <w:t>Equal Opportunities</w:t>
      </w:r>
      <w:r>
        <w:rPr>
          <w:rFonts w:ascii="Arial" w:eastAsiaTheme="minorEastAsia" w:hAnsi="Arial" w:cs="Arial"/>
          <w:b/>
          <w:bCs/>
          <w:color w:val="00A878"/>
          <w:sz w:val="24"/>
          <w:szCs w:val="24"/>
        </w:rPr>
        <w:t>:</w:t>
      </w:r>
    </w:p>
    <w:p w14:paraId="42EE0D26" w14:textId="77777777" w:rsidR="00A142C9" w:rsidRPr="00A142C9"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6"/>
          <w:szCs w:val="16"/>
        </w:rPr>
      </w:pPr>
    </w:p>
    <w:p w14:paraId="7C7AADA1" w14:textId="51A85C69" w:rsidR="00A142C9" w:rsidRPr="00B45868" w:rsidRDefault="007C2864"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an equal opportunities employer. </w:t>
      </w:r>
    </w:p>
    <w:p w14:paraId="25C60815"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We value diversity and welcome applications from all sections of the community.  </w:t>
      </w:r>
    </w:p>
    <w:p w14:paraId="21D60C0E" w14:textId="38F05153"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We ask you to complete a monitoring form to help us monitor the diversity of applicants.  It will be separated from your application form and will not be seen by anyone involved in recruitment to this job.</w:t>
      </w:r>
    </w:p>
    <w:p w14:paraId="5AB295F9" w14:textId="28524DF2" w:rsidR="007C2864" w:rsidRPr="00B45868" w:rsidRDefault="007C2864"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bookmarkEnd w:id="4"/>
    <w:bookmarkEnd w:id="5"/>
    <w:bookmarkEnd w:id="6"/>
    <w:bookmarkEnd w:id="7"/>
    <w:p w14:paraId="77FFE3C1" w14:textId="438FA1A0" w:rsidR="00992E36" w:rsidRPr="00B45868" w:rsidRDefault="00992E36"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In addition, applicants declaring a disability who meet the minimum (essential) criteria for a vacancy will be invited for interview.</w:t>
      </w:r>
    </w:p>
    <w:p w14:paraId="0B22D093"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seeks to ensure that all employees are selected, trained, and promoted on the basis of ability, the requirements of the post and other similar and objective criteria.  </w:t>
      </w:r>
    </w:p>
    <w:p w14:paraId="78385FCC" w14:textId="77777777" w:rsidR="00A142C9" w:rsidRPr="00B45868"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Arial" w:eastAsia="Calibri" w:hAnsi="Arial" w:cs="Arial"/>
          <w:color w:val="2A3B4C"/>
          <w:sz w:val="21"/>
          <w:szCs w:val="21"/>
          <w:lang w:eastAsia="en-GB"/>
        </w:rPr>
      </w:pPr>
    </w:p>
    <w:p w14:paraId="02E91B4C" w14:textId="77777777" w:rsidR="002A68D5" w:rsidRPr="00B921B2" w:rsidRDefault="002A68D5" w:rsidP="002A68D5">
      <w:pPr>
        <w:pStyle w:val="BodyText"/>
        <w:spacing w:line="276" w:lineRule="auto"/>
        <w:rPr>
          <w:rFonts w:ascii="Arial" w:hAnsi="Arial" w:cs="Arial"/>
          <w:color w:val="2A3B4C"/>
          <w:sz w:val="21"/>
          <w:szCs w:val="21"/>
        </w:rPr>
      </w:pPr>
    </w:p>
    <w:p w14:paraId="131D9F11" w14:textId="77777777" w:rsidR="002A68D5" w:rsidRPr="00BC61F9" w:rsidRDefault="002A68D5" w:rsidP="002A68D5">
      <w:pPr>
        <w:autoSpaceDE w:val="0"/>
        <w:autoSpaceDN w:val="0"/>
        <w:adjustRightInd w:val="0"/>
        <w:rPr>
          <w:rFonts w:ascii="Arial" w:hAnsi="Arial" w:cs="Arial"/>
          <w:color w:val="2A3B4C"/>
          <w:sz w:val="21"/>
          <w:szCs w:val="21"/>
        </w:rPr>
      </w:pPr>
    </w:p>
    <w:p w14:paraId="59DD982E" w14:textId="1B0ADF6E" w:rsidR="009D25EC" w:rsidRPr="009D25EC" w:rsidRDefault="009D25EC" w:rsidP="009D25EC">
      <w:pPr>
        <w:autoSpaceDE w:val="0"/>
        <w:autoSpaceDN w:val="0"/>
        <w:adjustRightInd w:val="0"/>
        <w:rPr>
          <w:rFonts w:ascii="Arial" w:hAnsi="Arial" w:cs="Arial"/>
          <w:b/>
          <w:bCs/>
          <w:color w:val="2A3B4C"/>
          <w:sz w:val="21"/>
          <w:szCs w:val="21"/>
        </w:rPr>
      </w:pPr>
      <w:r w:rsidRPr="009D25EC">
        <w:rPr>
          <w:rFonts w:ascii="Arial" w:hAnsi="Arial" w:cs="Arial"/>
          <w:b/>
          <w:bCs/>
          <w:color w:val="2A3B4C"/>
          <w:sz w:val="21"/>
          <w:szCs w:val="21"/>
        </w:rPr>
        <w:t xml:space="preserve">Any queries, or for an informal discussion with one of the team managers regarding the role, please email: </w:t>
      </w:r>
      <w:hyperlink r:id="rId14" w:history="1">
        <w:r w:rsidRPr="00A423F5">
          <w:rPr>
            <w:rStyle w:val="Hyperlink"/>
            <w:rFonts w:ascii="Arial" w:hAnsi="Arial" w:cs="Arial"/>
            <w:b/>
            <w:bCs/>
            <w:sz w:val="21"/>
            <w:szCs w:val="21"/>
          </w:rPr>
          <w:t>danny.sheehan@ormistonfamilies.org.uk</w:t>
        </w:r>
      </w:hyperlink>
      <w:r>
        <w:rPr>
          <w:rFonts w:ascii="Arial" w:hAnsi="Arial" w:cs="Arial"/>
          <w:b/>
          <w:bCs/>
          <w:color w:val="2A3B4C"/>
          <w:sz w:val="21"/>
          <w:szCs w:val="21"/>
        </w:rPr>
        <w:t xml:space="preserve"> </w:t>
      </w:r>
      <w:r w:rsidRPr="009D25EC">
        <w:rPr>
          <w:rFonts w:ascii="Arial" w:hAnsi="Arial" w:cs="Arial"/>
          <w:b/>
          <w:bCs/>
          <w:color w:val="2A3B4C"/>
          <w:sz w:val="21"/>
          <w:szCs w:val="21"/>
        </w:rPr>
        <w:t>or call 0800 977 4077</w:t>
      </w:r>
    </w:p>
    <w:p w14:paraId="25240F47" w14:textId="77777777" w:rsidR="009D25EC" w:rsidRPr="009D25EC" w:rsidRDefault="009D25EC" w:rsidP="009D25EC">
      <w:pPr>
        <w:autoSpaceDE w:val="0"/>
        <w:autoSpaceDN w:val="0"/>
        <w:adjustRightInd w:val="0"/>
        <w:rPr>
          <w:rFonts w:ascii="Arial" w:hAnsi="Arial" w:cs="Arial"/>
          <w:b/>
          <w:bCs/>
          <w:color w:val="2A3B4C"/>
          <w:sz w:val="21"/>
          <w:szCs w:val="21"/>
        </w:rPr>
      </w:pPr>
    </w:p>
    <w:p w14:paraId="4C6E86AC" w14:textId="77777777" w:rsidR="008F6247" w:rsidRDefault="008F6247" w:rsidP="00CF21FD">
      <w:pPr>
        <w:rPr>
          <w:rFonts w:ascii="Arial" w:hAnsi="Arial" w:cs="Arial"/>
          <w:b/>
          <w:bCs/>
          <w:color w:val="00A878"/>
          <w:sz w:val="36"/>
          <w:szCs w:val="36"/>
        </w:rPr>
      </w:pPr>
    </w:p>
    <w:p w14:paraId="4B850194" w14:textId="77777777" w:rsidR="008F6247" w:rsidRDefault="008F6247" w:rsidP="00CF21FD">
      <w:pPr>
        <w:rPr>
          <w:rFonts w:ascii="Arial" w:hAnsi="Arial" w:cs="Arial"/>
          <w:b/>
          <w:bCs/>
          <w:color w:val="00A878"/>
          <w:sz w:val="36"/>
          <w:szCs w:val="36"/>
        </w:rPr>
      </w:pPr>
    </w:p>
    <w:p w14:paraId="69037E18" w14:textId="77777777" w:rsidR="008F6247" w:rsidRDefault="008F6247" w:rsidP="00CF21FD">
      <w:pPr>
        <w:rPr>
          <w:rFonts w:ascii="Arial" w:hAnsi="Arial" w:cs="Arial"/>
          <w:b/>
          <w:bCs/>
          <w:color w:val="00A878"/>
          <w:sz w:val="36"/>
          <w:szCs w:val="36"/>
        </w:rPr>
      </w:pPr>
    </w:p>
    <w:p w14:paraId="6FA55FC0" w14:textId="77777777" w:rsidR="008F6247" w:rsidRDefault="008F6247" w:rsidP="00CF21FD">
      <w:pPr>
        <w:rPr>
          <w:rFonts w:ascii="Arial" w:hAnsi="Arial" w:cs="Arial"/>
          <w:b/>
          <w:bCs/>
          <w:color w:val="00A878"/>
          <w:sz w:val="36"/>
          <w:szCs w:val="36"/>
        </w:rPr>
      </w:pPr>
    </w:p>
    <w:p w14:paraId="4B2F6610" w14:textId="77777777" w:rsidR="008F6247" w:rsidRDefault="008F6247" w:rsidP="00CF21FD">
      <w:pPr>
        <w:rPr>
          <w:rFonts w:ascii="Arial" w:hAnsi="Arial" w:cs="Arial"/>
          <w:b/>
          <w:bCs/>
          <w:color w:val="00A878"/>
          <w:sz w:val="36"/>
          <w:szCs w:val="36"/>
        </w:rPr>
      </w:pPr>
    </w:p>
    <w:p w14:paraId="5477A6DD" w14:textId="77777777" w:rsidR="008F6247" w:rsidRDefault="008F6247" w:rsidP="00CF21FD">
      <w:pPr>
        <w:rPr>
          <w:rFonts w:ascii="Arial" w:hAnsi="Arial" w:cs="Arial"/>
          <w:b/>
          <w:bCs/>
          <w:color w:val="00A878"/>
          <w:sz w:val="36"/>
          <w:szCs w:val="36"/>
        </w:rPr>
      </w:pPr>
    </w:p>
    <w:p w14:paraId="50BD7828" w14:textId="77777777" w:rsidR="008F6247" w:rsidRDefault="008F6247" w:rsidP="00CF21FD">
      <w:pPr>
        <w:rPr>
          <w:rFonts w:ascii="Arial" w:hAnsi="Arial" w:cs="Arial"/>
          <w:b/>
          <w:bCs/>
          <w:color w:val="00A878"/>
          <w:sz w:val="36"/>
          <w:szCs w:val="36"/>
        </w:rPr>
      </w:pPr>
    </w:p>
    <w:p w14:paraId="0BE2F83D" w14:textId="77777777" w:rsidR="008F6247" w:rsidRDefault="008F6247" w:rsidP="00CF21FD">
      <w:pPr>
        <w:rPr>
          <w:rFonts w:ascii="Arial" w:hAnsi="Arial" w:cs="Arial"/>
          <w:b/>
          <w:bCs/>
          <w:color w:val="00A878"/>
          <w:sz w:val="36"/>
          <w:szCs w:val="36"/>
        </w:rPr>
      </w:pPr>
    </w:p>
    <w:p w14:paraId="1E900EC9" w14:textId="77777777" w:rsidR="008F6247" w:rsidRDefault="008F6247" w:rsidP="00CF21FD">
      <w:pPr>
        <w:rPr>
          <w:rFonts w:ascii="Arial" w:hAnsi="Arial" w:cs="Arial"/>
          <w:b/>
          <w:bCs/>
          <w:color w:val="00A878"/>
          <w:sz w:val="36"/>
          <w:szCs w:val="36"/>
        </w:rPr>
      </w:pPr>
    </w:p>
    <w:p w14:paraId="22A6C6A7" w14:textId="77777777" w:rsidR="008F6247" w:rsidRDefault="008F6247" w:rsidP="00CF21FD">
      <w:pPr>
        <w:rPr>
          <w:rFonts w:ascii="Arial" w:hAnsi="Arial" w:cs="Arial"/>
          <w:b/>
          <w:bCs/>
          <w:color w:val="00A878"/>
          <w:sz w:val="36"/>
          <w:szCs w:val="36"/>
        </w:rPr>
      </w:pPr>
    </w:p>
    <w:p w14:paraId="22FAC8AA" w14:textId="77777777" w:rsidR="008F6247" w:rsidRDefault="008F6247" w:rsidP="00CF21FD">
      <w:pPr>
        <w:rPr>
          <w:rFonts w:ascii="Arial" w:hAnsi="Arial" w:cs="Arial"/>
          <w:b/>
          <w:bCs/>
          <w:color w:val="00A878"/>
          <w:sz w:val="36"/>
          <w:szCs w:val="36"/>
        </w:rPr>
      </w:pPr>
    </w:p>
    <w:p w14:paraId="794218AB" w14:textId="77777777" w:rsidR="008F6247" w:rsidRDefault="008F6247" w:rsidP="00CF21FD">
      <w:pPr>
        <w:rPr>
          <w:rFonts w:ascii="Arial" w:hAnsi="Arial" w:cs="Arial"/>
          <w:b/>
          <w:bCs/>
          <w:color w:val="00A878"/>
          <w:sz w:val="36"/>
          <w:szCs w:val="36"/>
        </w:rPr>
      </w:pPr>
    </w:p>
    <w:p w14:paraId="1DC5EB29" w14:textId="77777777" w:rsidR="008F6247" w:rsidRDefault="008F6247" w:rsidP="00CF21FD">
      <w:pPr>
        <w:rPr>
          <w:rFonts w:ascii="Arial" w:hAnsi="Arial" w:cs="Arial"/>
          <w:b/>
          <w:bCs/>
          <w:color w:val="00A878"/>
          <w:sz w:val="36"/>
          <w:szCs w:val="36"/>
        </w:rPr>
      </w:pPr>
    </w:p>
    <w:p w14:paraId="107ACE1A" w14:textId="77777777" w:rsidR="008F6247" w:rsidRDefault="008F6247" w:rsidP="00CF21FD">
      <w:pPr>
        <w:rPr>
          <w:rFonts w:ascii="Arial" w:hAnsi="Arial" w:cs="Arial"/>
          <w:b/>
          <w:bCs/>
          <w:color w:val="00A878"/>
          <w:sz w:val="36"/>
          <w:szCs w:val="36"/>
        </w:rPr>
      </w:pPr>
    </w:p>
    <w:p w14:paraId="5BA1FAD5" w14:textId="5241719E" w:rsidR="00FA5810" w:rsidRPr="00FA5810" w:rsidRDefault="00676983" w:rsidP="00CF21FD">
      <w:pPr>
        <w:rPr>
          <w:rFonts w:ascii="Arial" w:hAnsi="Arial" w:cs="Arial"/>
          <w:b/>
          <w:bCs/>
          <w:color w:val="00A879"/>
          <w:sz w:val="36"/>
          <w:szCs w:val="36"/>
        </w:rPr>
      </w:pPr>
      <w:r w:rsidRPr="00FA5810">
        <w:rPr>
          <w:rFonts w:ascii="Arial" w:hAnsi="Arial" w:cs="Arial"/>
          <w:b/>
          <w:bCs/>
          <w:color w:val="00A878"/>
          <w:sz w:val="36"/>
          <w:szCs w:val="36"/>
        </w:rPr>
        <w:lastRenderedPageBreak/>
        <w:t xml:space="preserve">Information about working for Ormiston Families’ </w:t>
      </w:r>
    </w:p>
    <w:p w14:paraId="5E7DABA8" w14:textId="77777777" w:rsidR="00FA5810" w:rsidRDefault="00FA5810" w:rsidP="00CF21FD">
      <w:pPr>
        <w:rPr>
          <w:rFonts w:ascii="Arial" w:hAnsi="Arial" w:cs="Arial"/>
          <w:b/>
          <w:bCs/>
          <w:color w:val="00A879"/>
          <w:sz w:val="28"/>
          <w:szCs w:val="28"/>
        </w:rPr>
      </w:pPr>
    </w:p>
    <w:p w14:paraId="7EBABF40" w14:textId="2D5C2CEB" w:rsidR="00676983" w:rsidRDefault="009D25EC" w:rsidP="00676983">
      <w:pPr>
        <w:pStyle w:val="BodyText"/>
        <w:rPr>
          <w:rFonts w:ascii="Arial" w:eastAsiaTheme="minorEastAsia" w:hAnsi="Arial" w:cs="Arial"/>
          <w:b/>
          <w:bCs/>
          <w:color w:val="00A879"/>
          <w:sz w:val="28"/>
          <w:szCs w:val="28"/>
        </w:rPr>
      </w:pPr>
      <w:r w:rsidRPr="009D25EC">
        <w:rPr>
          <w:rFonts w:ascii="Arial" w:eastAsiaTheme="minorEastAsia" w:hAnsi="Arial" w:cs="Arial"/>
          <w:b/>
          <w:bCs/>
          <w:color w:val="00A879"/>
          <w:sz w:val="28"/>
          <w:szCs w:val="28"/>
        </w:rPr>
        <w:t>Senior Therapist – EMHP/CWP</w:t>
      </w:r>
    </w:p>
    <w:p w14:paraId="76E1EB15" w14:textId="77777777" w:rsidR="009D25EC" w:rsidRDefault="009D25EC" w:rsidP="00676983">
      <w:pPr>
        <w:pStyle w:val="BodyText"/>
        <w:rPr>
          <w:sz w:val="22"/>
          <w:szCs w:val="22"/>
        </w:rPr>
      </w:pPr>
    </w:p>
    <w:p w14:paraId="134BB5E1" w14:textId="6A9AE6A1" w:rsidR="00676983" w:rsidRPr="00FA5810" w:rsidRDefault="00676983" w:rsidP="00676983">
      <w:pPr>
        <w:pStyle w:val="BodyText"/>
        <w:rPr>
          <w:rFonts w:ascii="Arial Bold" w:eastAsiaTheme="minorEastAsia" w:hAnsi="Arial Bold" w:cs="Arial Bold"/>
          <w:bCs/>
          <w:color w:val="00A879"/>
          <w:sz w:val="22"/>
          <w:szCs w:val="22"/>
        </w:rPr>
      </w:pPr>
      <w:r w:rsidRPr="00FA5810">
        <w:rPr>
          <w:rFonts w:ascii="Arial Bold" w:eastAsiaTheme="minorEastAsia" w:hAnsi="Arial Bold" w:cs="Arial Bold"/>
          <w:bCs/>
          <w:color w:val="00A879"/>
          <w:sz w:val="22"/>
          <w:szCs w:val="22"/>
        </w:rPr>
        <w:t>Duration:</w:t>
      </w:r>
    </w:p>
    <w:p w14:paraId="4D90C3E1" w14:textId="77777777" w:rsidR="009D25EC" w:rsidRDefault="009D25EC" w:rsidP="009D25EC">
      <w:pPr>
        <w:pStyle w:val="BodyText"/>
        <w:jc w:val="both"/>
        <w:rPr>
          <w:rFonts w:ascii="Arial Bold" w:eastAsiaTheme="minorEastAsia" w:hAnsi="Arial Bold" w:cs="Arial Bold"/>
          <w:bCs/>
          <w:color w:val="00A879"/>
          <w:szCs w:val="16"/>
        </w:rPr>
      </w:pPr>
    </w:p>
    <w:p w14:paraId="5A8D3D26" w14:textId="0BE09CD2" w:rsidR="00676983" w:rsidRDefault="00676983" w:rsidP="009D25EC">
      <w:pPr>
        <w:pStyle w:val="BodyText"/>
        <w:numPr>
          <w:ilvl w:val="0"/>
          <w:numId w:val="37"/>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w:t>
      </w:r>
      <w:r>
        <w:rPr>
          <w:rFonts w:ascii="Arial" w:eastAsiaTheme="minorEastAsia" w:hAnsi="Arial" w:cs="Arial"/>
          <w:color w:val="2A3B4C"/>
          <w:sz w:val="21"/>
          <w:szCs w:val="21"/>
        </w:rPr>
        <w:t>is permanent and full-time</w:t>
      </w:r>
      <w:r w:rsidR="009D25EC">
        <w:rPr>
          <w:rFonts w:ascii="Arial" w:eastAsiaTheme="minorEastAsia" w:hAnsi="Arial" w:cs="Arial"/>
          <w:color w:val="2A3B4C"/>
          <w:sz w:val="21"/>
          <w:szCs w:val="21"/>
        </w:rPr>
        <w:t>.</w:t>
      </w:r>
    </w:p>
    <w:p w14:paraId="776FAE6C" w14:textId="77777777" w:rsidR="00676983" w:rsidRPr="003E32A0" w:rsidRDefault="00676983" w:rsidP="00A142C9">
      <w:pPr>
        <w:pStyle w:val="BodyText"/>
        <w:ind w:left="720"/>
        <w:jc w:val="both"/>
        <w:rPr>
          <w:rFonts w:ascii="Arial" w:eastAsiaTheme="minorEastAsia" w:hAnsi="Arial" w:cs="Arial"/>
          <w:color w:val="2A3B4C"/>
          <w:sz w:val="21"/>
          <w:szCs w:val="21"/>
        </w:rPr>
      </w:pPr>
    </w:p>
    <w:p w14:paraId="12835A5A" w14:textId="29F2B42F" w:rsidR="00676983" w:rsidRDefault="00A142C9" w:rsidP="00A142C9">
      <w:pPr>
        <w:pStyle w:val="BodyText"/>
        <w:jc w:val="both"/>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Working Arrangements:</w:t>
      </w:r>
    </w:p>
    <w:p w14:paraId="08D4E67C" w14:textId="77777777" w:rsidR="00FA5810" w:rsidRPr="00FA5810" w:rsidRDefault="00FA5810" w:rsidP="00A142C9">
      <w:pPr>
        <w:pStyle w:val="BodyText"/>
        <w:jc w:val="both"/>
        <w:rPr>
          <w:rFonts w:ascii="Arial" w:eastAsiaTheme="minorEastAsia" w:hAnsi="Arial" w:cs="Arial"/>
          <w:color w:val="00A879"/>
          <w:szCs w:val="16"/>
        </w:rPr>
      </w:pPr>
    </w:p>
    <w:p w14:paraId="542DDE93" w14:textId="3B953757"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w:t>
      </w:r>
      <w:r w:rsidR="009D25EC">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Monday to Friday and covers 52 weeks per year.</w:t>
      </w:r>
    </w:p>
    <w:p w14:paraId="7EC089DC" w14:textId="77777777"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3B75C2AB" w14:textId="77777777" w:rsidR="00676983" w:rsidRPr="002F3BC3" w:rsidRDefault="00676983" w:rsidP="00676983">
      <w:pPr>
        <w:pStyle w:val="BodyText"/>
        <w:rPr>
          <w:rFonts w:ascii="Arial" w:eastAsiaTheme="minorEastAsia" w:hAnsi="Arial" w:cs="Arial"/>
          <w:color w:val="2A3B4C"/>
          <w:sz w:val="21"/>
          <w:szCs w:val="21"/>
        </w:rPr>
      </w:pPr>
    </w:p>
    <w:p w14:paraId="2FB9FCCE" w14:textId="22E4D894"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Location:</w:t>
      </w:r>
    </w:p>
    <w:p w14:paraId="405577D0" w14:textId="77777777" w:rsidR="00FA5810" w:rsidRPr="00FA5810" w:rsidRDefault="00FA5810" w:rsidP="00676983">
      <w:pPr>
        <w:pStyle w:val="BodyText"/>
        <w:rPr>
          <w:rFonts w:ascii="Arial" w:eastAsiaTheme="minorEastAsia" w:hAnsi="Arial" w:cs="Arial"/>
          <w:b/>
          <w:bCs/>
          <w:color w:val="00A879"/>
          <w:sz w:val="10"/>
          <w:szCs w:val="10"/>
        </w:rPr>
      </w:pPr>
    </w:p>
    <w:p w14:paraId="65D92146" w14:textId="21089AC0" w:rsidR="00A142C9" w:rsidRPr="00A142C9" w:rsidRDefault="00A142C9" w:rsidP="00A142C9">
      <w:pPr>
        <w:pStyle w:val="BodyText"/>
        <w:numPr>
          <w:ilvl w:val="0"/>
          <w:numId w:val="20"/>
        </w:numPr>
        <w:rPr>
          <w:rFonts w:ascii="Arial" w:eastAsiaTheme="minorEastAsia" w:hAnsi="Arial" w:cs="Arial"/>
          <w:b/>
          <w:bCs/>
          <w:color w:val="00A879"/>
          <w:sz w:val="21"/>
          <w:szCs w:val="21"/>
        </w:rPr>
      </w:pPr>
      <w:r>
        <w:rPr>
          <w:rFonts w:ascii="Arial" w:eastAsiaTheme="minorEastAsia" w:hAnsi="Arial" w:cs="Arial"/>
          <w:color w:val="2A3B4C"/>
          <w:sz w:val="21"/>
          <w:szCs w:val="21"/>
        </w:rPr>
        <w:t>Your base will be</w:t>
      </w:r>
      <w:r w:rsidR="00F47A6E">
        <w:rPr>
          <w:rFonts w:ascii="Arial" w:eastAsiaTheme="minorEastAsia" w:hAnsi="Arial" w:cs="Arial"/>
          <w:color w:val="2A3B4C"/>
          <w:sz w:val="21"/>
          <w:szCs w:val="21"/>
        </w:rPr>
        <w:t xml:space="preserve"> either </w:t>
      </w:r>
      <w:r w:rsidR="00F47A6E" w:rsidRPr="00F47A6E">
        <w:rPr>
          <w:rFonts w:ascii="Arial" w:eastAsiaTheme="minorEastAsia" w:hAnsi="Arial" w:cs="Arial"/>
          <w:color w:val="2A3B4C"/>
          <w:sz w:val="21"/>
          <w:szCs w:val="21"/>
        </w:rPr>
        <w:t xml:space="preserve">North Norfolk, Kings Lynn, Breckland </w:t>
      </w:r>
      <w:r w:rsidR="00F47A6E">
        <w:rPr>
          <w:rFonts w:ascii="Arial" w:eastAsiaTheme="minorEastAsia" w:hAnsi="Arial" w:cs="Arial"/>
          <w:color w:val="2A3B4C"/>
          <w:sz w:val="21"/>
          <w:szCs w:val="21"/>
        </w:rPr>
        <w:t>or</w:t>
      </w:r>
      <w:r w:rsidR="00F47A6E" w:rsidRPr="00F47A6E">
        <w:rPr>
          <w:rFonts w:ascii="Arial" w:eastAsiaTheme="minorEastAsia" w:hAnsi="Arial" w:cs="Arial"/>
          <w:color w:val="2A3B4C"/>
          <w:sz w:val="21"/>
          <w:szCs w:val="21"/>
        </w:rPr>
        <w:t xml:space="preserve"> South Norfolk</w:t>
      </w:r>
      <w:r w:rsidR="009D25EC">
        <w:rPr>
          <w:rFonts w:ascii="Arial" w:eastAsiaTheme="minorEastAsia" w:hAnsi="Arial" w:cs="Arial"/>
          <w:color w:val="2A3B4C"/>
          <w:sz w:val="21"/>
          <w:szCs w:val="21"/>
        </w:rPr>
        <w:t xml:space="preserve">, with periodic visits to the Hub in Norwich. </w:t>
      </w:r>
    </w:p>
    <w:p w14:paraId="51C8D965" w14:textId="77777777" w:rsidR="00A142C9" w:rsidRDefault="00A142C9" w:rsidP="00A142C9">
      <w:pPr>
        <w:pStyle w:val="BodyText"/>
        <w:rPr>
          <w:rFonts w:ascii="Arial" w:eastAsiaTheme="minorEastAsia" w:hAnsi="Arial" w:cs="Arial"/>
          <w:color w:val="2A3B4C"/>
          <w:sz w:val="21"/>
          <w:szCs w:val="21"/>
        </w:rPr>
      </w:pPr>
    </w:p>
    <w:p w14:paraId="0DFEDE2D" w14:textId="3B4FC3A8"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Salary:</w:t>
      </w:r>
    </w:p>
    <w:p w14:paraId="7E11D147" w14:textId="77777777" w:rsidR="00FA5810" w:rsidRPr="00FA5810" w:rsidRDefault="00FA5810" w:rsidP="00676983">
      <w:pPr>
        <w:pStyle w:val="BodyText"/>
        <w:rPr>
          <w:rFonts w:ascii="Arial" w:eastAsiaTheme="minorEastAsia" w:hAnsi="Arial" w:cs="Arial"/>
          <w:color w:val="00A879"/>
          <w:szCs w:val="16"/>
        </w:rPr>
      </w:pPr>
    </w:p>
    <w:p w14:paraId="059E1A9A" w14:textId="268930D1" w:rsidR="00676983" w:rsidRPr="002F3BC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w:t>
      </w:r>
      <w:r w:rsidR="009D25EC">
        <w:rPr>
          <w:rFonts w:ascii="Arial" w:eastAsiaTheme="minorEastAsia" w:hAnsi="Arial" w:cs="Arial"/>
          <w:color w:val="2A3B4C"/>
          <w:sz w:val="21"/>
          <w:szCs w:val="21"/>
        </w:rPr>
        <w:t>Ormiston Families G</w:t>
      </w:r>
      <w:r w:rsidRPr="002F3BC3">
        <w:rPr>
          <w:rFonts w:ascii="Arial" w:eastAsiaTheme="minorEastAsia" w:hAnsi="Arial" w:cs="Arial"/>
          <w:color w:val="2A3B4C"/>
          <w:sz w:val="21"/>
          <w:szCs w:val="21"/>
        </w:rPr>
        <w:t>rade</w:t>
      </w:r>
      <w:r w:rsidR="009D25EC">
        <w:rPr>
          <w:rFonts w:ascii="Arial" w:eastAsiaTheme="minorEastAsia" w:hAnsi="Arial" w:cs="Arial"/>
          <w:color w:val="2A3B4C"/>
          <w:sz w:val="21"/>
          <w:szCs w:val="21"/>
        </w:rPr>
        <w:t xml:space="preserve"> 9, Point 34, £32,001</w:t>
      </w:r>
      <w:r w:rsidRPr="002F3BC3">
        <w:rPr>
          <w:rFonts w:ascii="Arial" w:eastAsiaTheme="minorEastAsia" w:hAnsi="Arial" w:cs="Arial"/>
          <w:color w:val="2A3B4C"/>
          <w:sz w:val="21"/>
          <w:szCs w:val="21"/>
        </w:rPr>
        <w:t xml:space="preserve"> per annum</w:t>
      </w:r>
      <w:r>
        <w:rPr>
          <w:rFonts w:ascii="Arial" w:eastAsiaTheme="minorEastAsia" w:hAnsi="Arial" w:cs="Arial"/>
          <w:color w:val="2A3B4C"/>
          <w:sz w:val="21"/>
          <w:szCs w:val="21"/>
        </w:rPr>
        <w:t xml:space="preserve">. </w:t>
      </w:r>
    </w:p>
    <w:p w14:paraId="1D6F268B" w14:textId="4AB14E79" w:rsidR="0067698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0F1C49B5" w14:textId="758D17A9" w:rsidR="00676983" w:rsidRDefault="00676983" w:rsidP="00A142C9">
      <w:pPr>
        <w:pStyle w:val="BodyText"/>
        <w:rPr>
          <w:rFonts w:ascii="Arial" w:eastAsiaTheme="minorEastAsia" w:hAnsi="Arial" w:cs="Arial"/>
          <w:color w:val="2A3B4C"/>
          <w:sz w:val="21"/>
          <w:szCs w:val="21"/>
        </w:rPr>
      </w:pPr>
    </w:p>
    <w:p w14:paraId="29A83F3A" w14:textId="77777777" w:rsidR="00A142C9" w:rsidRPr="002F3BC3" w:rsidRDefault="00A142C9" w:rsidP="00A142C9">
      <w:pPr>
        <w:pStyle w:val="BodyText"/>
        <w:rPr>
          <w:rFonts w:ascii="Arial" w:eastAsiaTheme="minorEastAsia" w:hAnsi="Arial" w:cs="Arial"/>
          <w:b/>
          <w:bCs/>
          <w:color w:val="2A3B4C"/>
          <w:sz w:val="21"/>
          <w:szCs w:val="21"/>
        </w:rPr>
      </w:pPr>
    </w:p>
    <w:p w14:paraId="368E5868" w14:textId="0DB7C458"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Probationary Period:</w:t>
      </w:r>
    </w:p>
    <w:p w14:paraId="5DF41E90" w14:textId="77777777" w:rsidR="00FA5810" w:rsidRPr="00FA5810" w:rsidRDefault="00FA5810" w:rsidP="00A142C9">
      <w:pPr>
        <w:pStyle w:val="BodyText"/>
        <w:rPr>
          <w:rFonts w:ascii="Arial" w:eastAsiaTheme="minorEastAsia" w:hAnsi="Arial" w:cs="Arial"/>
          <w:color w:val="00A879"/>
          <w:szCs w:val="16"/>
        </w:rPr>
      </w:pPr>
    </w:p>
    <w:p w14:paraId="0DE25A70" w14:textId="77777777" w:rsidR="00A142C9" w:rsidRPr="002F3BC3" w:rsidRDefault="00A142C9" w:rsidP="00A142C9">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40D1AF92" w14:textId="77777777" w:rsidR="00A142C9" w:rsidRPr="002F3BC3" w:rsidRDefault="00A142C9" w:rsidP="00A142C9">
      <w:pPr>
        <w:pStyle w:val="BodyText"/>
        <w:rPr>
          <w:rFonts w:ascii="Arial" w:eastAsiaTheme="minorEastAsia" w:hAnsi="Arial" w:cs="Arial"/>
          <w:color w:val="2A3B4C"/>
          <w:sz w:val="21"/>
          <w:szCs w:val="21"/>
        </w:rPr>
      </w:pPr>
    </w:p>
    <w:p w14:paraId="541729FC" w14:textId="5CA87945" w:rsidR="00676983" w:rsidRPr="00FA5810" w:rsidRDefault="00676983" w:rsidP="00676983">
      <w:pPr>
        <w:pStyle w:val="BodyText"/>
        <w:rPr>
          <w:rFonts w:ascii="Arial" w:eastAsiaTheme="minorEastAsia" w:hAnsi="Arial" w:cs="Arial"/>
          <w:b/>
          <w:bCs/>
          <w:color w:val="00A878"/>
          <w:sz w:val="22"/>
          <w:szCs w:val="22"/>
        </w:rPr>
      </w:pPr>
      <w:r w:rsidRPr="00FA5810">
        <w:rPr>
          <w:rFonts w:ascii="Arial" w:eastAsiaTheme="minorEastAsia" w:hAnsi="Arial" w:cs="Arial"/>
          <w:b/>
          <w:bCs/>
          <w:color w:val="00A878"/>
          <w:sz w:val="22"/>
          <w:szCs w:val="22"/>
        </w:rPr>
        <w:t xml:space="preserve">Travelling </w:t>
      </w:r>
      <w:r w:rsidR="00A142C9" w:rsidRPr="00FA5810">
        <w:rPr>
          <w:rFonts w:ascii="Arial" w:eastAsiaTheme="minorEastAsia" w:hAnsi="Arial" w:cs="Arial"/>
          <w:b/>
          <w:bCs/>
          <w:color w:val="00A878"/>
          <w:sz w:val="22"/>
          <w:szCs w:val="22"/>
        </w:rPr>
        <w:t>Requirements for Your Role</w:t>
      </w:r>
    </w:p>
    <w:p w14:paraId="17B2974B" w14:textId="77777777" w:rsidR="00676983" w:rsidRPr="00FA5810" w:rsidRDefault="00676983" w:rsidP="00676983">
      <w:pPr>
        <w:pStyle w:val="BodyText"/>
        <w:rPr>
          <w:rFonts w:ascii="Arial" w:hAnsi="Arial" w:cs="Arial"/>
          <w:b/>
          <w:bCs/>
          <w:i/>
          <w:iCs/>
        </w:rPr>
      </w:pPr>
    </w:p>
    <w:p w14:paraId="3962DD8E" w14:textId="7B165353"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Ormiston Families positively encourages the use of technology to communicate and engage but in this role</w:t>
      </w:r>
      <w:r w:rsidR="009D25EC">
        <w:rPr>
          <w:rFonts w:ascii="Arial" w:eastAsiaTheme="minorEastAsia" w:hAnsi="Arial" w:cs="Arial"/>
          <w:color w:val="2A3B4C"/>
          <w:sz w:val="21"/>
          <w:szCs w:val="21"/>
        </w:rPr>
        <w:t xml:space="preserve"> you will need to</w:t>
      </w:r>
      <w:r w:rsidRPr="00FA5810">
        <w:rPr>
          <w:rFonts w:ascii="Arial" w:eastAsiaTheme="minorEastAsia" w:hAnsi="Arial" w:cs="Arial"/>
          <w:color w:val="2A3B4C"/>
          <w:sz w:val="21"/>
          <w:szCs w:val="21"/>
        </w:rPr>
        <w:t xml:space="preserve"> travel.  </w:t>
      </w:r>
    </w:p>
    <w:p w14:paraId="20DA6B1A" w14:textId="77777777"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You must either hold a full and current driving licence and have access to personal transport or meet the mobility requirements of the role through other reasonable and suitable means.  </w:t>
      </w:r>
    </w:p>
    <w:p w14:paraId="764B881A" w14:textId="673527F1"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Any mileage undertaken on behalf of Ormiston Families will be paid in accordance with our Expenses </w:t>
      </w:r>
      <w:r w:rsidR="00FA5810">
        <w:rPr>
          <w:rFonts w:ascii="Arial" w:eastAsiaTheme="minorEastAsia" w:hAnsi="Arial" w:cs="Arial"/>
          <w:color w:val="2A3B4C"/>
          <w:sz w:val="21"/>
          <w:szCs w:val="21"/>
        </w:rPr>
        <w:t>P</w:t>
      </w:r>
      <w:r w:rsidRPr="00FA5810">
        <w:rPr>
          <w:rFonts w:ascii="Arial" w:eastAsiaTheme="minorEastAsia" w:hAnsi="Arial" w:cs="Arial"/>
          <w:color w:val="2A3B4C"/>
          <w:sz w:val="21"/>
          <w:szCs w:val="21"/>
        </w:rPr>
        <w:t>olicy and within Her Majesty’s Revenue and Customs guidelines.</w:t>
      </w:r>
    </w:p>
    <w:p w14:paraId="6861126D" w14:textId="77777777" w:rsidR="00676983" w:rsidRPr="00FA5810" w:rsidRDefault="00676983" w:rsidP="00A142C9">
      <w:pPr>
        <w:pStyle w:val="BodyText"/>
        <w:numPr>
          <w:ilvl w:val="0"/>
          <w:numId w:val="11"/>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If you require a reasonable adjustment due to a disability to meet the travel requirements of this role, please speak with the contact detailed below.</w:t>
      </w:r>
    </w:p>
    <w:p w14:paraId="5B997127" w14:textId="77777777" w:rsidR="00676983" w:rsidRPr="00FA5810" w:rsidRDefault="00676983" w:rsidP="00A142C9">
      <w:pPr>
        <w:pStyle w:val="ListParagraph"/>
        <w:numPr>
          <w:ilvl w:val="0"/>
          <w:numId w:val="11"/>
        </w:numPr>
        <w:jc w:val="both"/>
        <w:rPr>
          <w:rFonts w:ascii="Arial" w:hAnsi="Arial" w:cs="Arial"/>
          <w:color w:val="3C4043"/>
          <w:sz w:val="21"/>
          <w:szCs w:val="21"/>
        </w:rPr>
      </w:pPr>
      <w:r w:rsidRPr="00FA5810">
        <w:rPr>
          <w:rFonts w:ascii="Arial" w:hAnsi="Arial" w:cs="Arial"/>
          <w:color w:val="3C4043"/>
          <w:sz w:val="21"/>
          <w:szCs w:val="21"/>
        </w:rPr>
        <w:t>If you use your own vehicle for the purposes of work, you must ensure that your insurance policy covers you for this purpose.</w:t>
      </w:r>
    </w:p>
    <w:p w14:paraId="2896CB4C" w14:textId="77777777" w:rsidR="00676983" w:rsidRDefault="00676983" w:rsidP="00676983">
      <w:pPr>
        <w:pStyle w:val="xmsonormal"/>
      </w:pPr>
      <w:r>
        <w:rPr>
          <w:b/>
          <w:bCs/>
          <w:sz w:val="24"/>
          <w:szCs w:val="24"/>
        </w:rPr>
        <w:t> </w:t>
      </w:r>
    </w:p>
    <w:p w14:paraId="05980AC0" w14:textId="77777777" w:rsidR="00676983" w:rsidRDefault="00676983">
      <w:pPr>
        <w:rPr>
          <w:rFonts w:ascii="Arial Bold" w:hAnsi="Arial Bold" w:cs="Arial Bold"/>
          <w:b/>
          <w:color w:val="00A879"/>
          <w:sz w:val="36"/>
          <w:szCs w:val="36"/>
        </w:rPr>
      </w:pPr>
      <w:r>
        <w:br w:type="page"/>
      </w:r>
    </w:p>
    <w:p w14:paraId="7A8B2522" w14:textId="556B047D" w:rsidR="00C35BFD" w:rsidRPr="00A142C9" w:rsidRDefault="00676983" w:rsidP="007856DB">
      <w:pPr>
        <w:pStyle w:val="OrmistonSubHeaderBold"/>
        <w:rPr>
          <w:color w:val="00A878"/>
        </w:rPr>
      </w:pPr>
      <w:r w:rsidRPr="00A142C9">
        <w:rPr>
          <w:color w:val="00A878"/>
        </w:rPr>
        <w:lastRenderedPageBreak/>
        <w:t>J</w:t>
      </w:r>
      <w:r w:rsidR="00C35BFD" w:rsidRPr="00A142C9">
        <w:rPr>
          <w:color w:val="00A878"/>
        </w:rPr>
        <w:t xml:space="preserve">ob Description </w:t>
      </w:r>
    </w:p>
    <w:p w14:paraId="5A088BDA" w14:textId="1759834F" w:rsidR="008F6247" w:rsidRDefault="0079682A" w:rsidP="007001AA">
      <w:pPr>
        <w:pStyle w:val="OrmistonJobDescriptionSubtitle"/>
        <w:rPr>
          <w:color w:val="0F243E" w:themeColor="text2" w:themeShade="80"/>
        </w:rPr>
      </w:pPr>
      <w:r w:rsidRPr="00A142C9">
        <w:rPr>
          <w:color w:val="00A878"/>
        </w:rPr>
        <w:t>Job Title:</w:t>
      </w:r>
      <w:r w:rsidRPr="00A142C9">
        <w:rPr>
          <w:color w:val="00A878"/>
        </w:rPr>
        <w:tab/>
      </w:r>
      <w:r w:rsidR="009D25EC" w:rsidRPr="009D25EC">
        <w:rPr>
          <w:color w:val="0F243E" w:themeColor="text2" w:themeShade="80"/>
        </w:rPr>
        <w:t>Senior Therapist – EMHP/CWP</w:t>
      </w:r>
      <w:r w:rsidR="006D12C9" w:rsidRPr="004858A0">
        <w:rPr>
          <w:rFonts w:ascii="Arial Bold" w:hAnsi="Arial Bold" w:cs="Arial Bold"/>
          <w:b w:val="0"/>
          <w:bCs/>
          <w:color w:val="auto"/>
        </w:rPr>
        <w:br/>
      </w:r>
      <w:r w:rsidRPr="00A142C9">
        <w:rPr>
          <w:color w:val="00A878"/>
        </w:rPr>
        <w:t>Service:</w:t>
      </w:r>
      <w:r w:rsidRPr="00A142C9">
        <w:rPr>
          <w:color w:val="00A878"/>
        </w:rPr>
        <w:tab/>
      </w:r>
      <w:r w:rsidR="009D25EC" w:rsidRPr="009D25EC">
        <w:rPr>
          <w:color w:val="0F243E" w:themeColor="text2" w:themeShade="80"/>
        </w:rPr>
        <w:t>Mental Health Support Teams in Schools</w:t>
      </w:r>
      <w:r w:rsidR="006D12C9" w:rsidRPr="00A142C9">
        <w:rPr>
          <w:color w:val="00A878"/>
        </w:rPr>
        <w:br/>
      </w:r>
      <w:r w:rsidRPr="00A142C9">
        <w:rPr>
          <w:color w:val="00A878"/>
        </w:rPr>
        <w:t>Location:</w:t>
      </w:r>
      <w:r>
        <w:tab/>
      </w:r>
      <w:r w:rsidR="008A36A5" w:rsidRPr="008A36A5">
        <w:rPr>
          <w:color w:val="0F243E" w:themeColor="text2" w:themeShade="80"/>
        </w:rPr>
        <w:t>North Norfolk, Kings Lynn, Norwich, Breckland &amp; South Norfolk.</w:t>
      </w:r>
    </w:p>
    <w:p w14:paraId="471C7E9D" w14:textId="3C77C68B" w:rsidR="006D12C9" w:rsidRPr="008F6247" w:rsidRDefault="009D25EC" w:rsidP="007001AA">
      <w:pPr>
        <w:pStyle w:val="OrmistonJobDescriptionSubtitle"/>
        <w:rPr>
          <w:color w:val="auto"/>
          <w:sz w:val="21"/>
          <w:szCs w:val="21"/>
        </w:rPr>
      </w:pPr>
      <w:r w:rsidRPr="008F6247">
        <w:rPr>
          <w:color w:val="0F243E" w:themeColor="text2" w:themeShade="80"/>
          <w:sz w:val="21"/>
          <w:szCs w:val="21"/>
        </w:rPr>
        <w:t>(Please can applicants stipulate in their personal statement which location they are applying for)</w:t>
      </w:r>
    </w:p>
    <w:p w14:paraId="2B323137" w14:textId="2BC5C6FD" w:rsidR="007856DB" w:rsidRDefault="007856DB" w:rsidP="007856DB">
      <w:pPr>
        <w:pStyle w:val="OrmistonBody12pt"/>
      </w:pPr>
    </w:p>
    <w:p w14:paraId="3F96DF33" w14:textId="65B5BDA8" w:rsidR="006952DB" w:rsidRDefault="00C35BFD" w:rsidP="00BC61F9">
      <w:pPr>
        <w:pStyle w:val="OrmistonSubtitle12pt"/>
        <w:rPr>
          <w:color w:val="00A879"/>
        </w:rPr>
      </w:pPr>
      <w:r w:rsidRPr="00A142C9">
        <w:rPr>
          <w:color w:val="00A879"/>
        </w:rPr>
        <w:t>Job purpose</w:t>
      </w:r>
      <w:r w:rsidR="00E33736" w:rsidRPr="00A142C9">
        <w:rPr>
          <w:color w:val="00A879"/>
        </w:rPr>
        <w:t>:</w:t>
      </w:r>
    </w:p>
    <w:p w14:paraId="40EE2617" w14:textId="7C1FCA86" w:rsidR="00007179" w:rsidRPr="001C4990" w:rsidRDefault="001C4990" w:rsidP="007856DB">
      <w:pPr>
        <w:pStyle w:val="OrmistonSubtitle12pt"/>
        <w:rPr>
          <w:rFonts w:ascii="Arial" w:hAnsi="Arial" w:cs="Arial"/>
          <w:color w:val="0F243E" w:themeColor="text2" w:themeShade="80"/>
          <w:sz w:val="21"/>
          <w:szCs w:val="21"/>
        </w:rPr>
      </w:pPr>
      <w:r w:rsidRPr="001C4990">
        <w:rPr>
          <w:rFonts w:ascii="Arial" w:hAnsi="Arial" w:cs="Arial"/>
          <w:color w:val="0F243E" w:themeColor="text2" w:themeShade="80"/>
          <w:sz w:val="21"/>
          <w:szCs w:val="21"/>
        </w:rPr>
        <w:t>The post holder will deliver high quality comprehensive mental health services. The role involves managing a defined caseload with a focus on providing expert assessment and evidence-based treatment for children and young people with mild to moderate mental health difficulties and their parents/carers. The post holder will provide training, supervision and consultation to staff within a specific education provision.</w:t>
      </w:r>
    </w:p>
    <w:p w14:paraId="6AA96CFD" w14:textId="77777777" w:rsidR="001C4990" w:rsidRPr="004858A0" w:rsidRDefault="001C4990" w:rsidP="007856DB">
      <w:pPr>
        <w:pStyle w:val="OrmistonSubtitle12pt"/>
        <w:rPr>
          <w:rFonts w:ascii="Arial" w:eastAsia="Calibri" w:hAnsi="Arial" w:cs="Arial"/>
          <w:bCs w:val="0"/>
          <w:sz w:val="16"/>
          <w:szCs w:val="16"/>
          <w:lang w:eastAsia="en-GB"/>
        </w:rPr>
      </w:pPr>
    </w:p>
    <w:p w14:paraId="709E447E" w14:textId="40B76D12" w:rsidR="00BC61F9" w:rsidRPr="00A142C9" w:rsidRDefault="00BC61F9" w:rsidP="00BC61F9">
      <w:pPr>
        <w:pStyle w:val="OrmistonBullets105pt"/>
        <w:numPr>
          <w:ilvl w:val="0"/>
          <w:numId w:val="0"/>
        </w:numPr>
        <w:rPr>
          <w:rFonts w:ascii="Arial Bold" w:eastAsiaTheme="minorEastAsia" w:hAnsi="Arial Bold" w:cs="Arial Bold"/>
          <w:bCs/>
          <w:color w:val="00A878"/>
          <w:sz w:val="24"/>
          <w:szCs w:val="24"/>
          <w:lang w:eastAsia="en-US"/>
        </w:rPr>
      </w:pPr>
      <w:r w:rsidRPr="00A142C9">
        <w:rPr>
          <w:rFonts w:ascii="Arial Bold" w:eastAsiaTheme="minorEastAsia" w:hAnsi="Arial Bold" w:cs="Arial Bold"/>
          <w:bCs/>
          <w:color w:val="00A878"/>
          <w:sz w:val="24"/>
          <w:szCs w:val="24"/>
          <w:lang w:eastAsia="en-US"/>
        </w:rPr>
        <w:t>Main Duties and Responsibilities:</w:t>
      </w:r>
    </w:p>
    <w:p w14:paraId="40E32EB9" w14:textId="77777777" w:rsidR="001C4990" w:rsidRPr="001C4990" w:rsidRDefault="001C4990" w:rsidP="001C4990">
      <w:pPr>
        <w:spacing w:line="276" w:lineRule="auto"/>
        <w:jc w:val="both"/>
        <w:rPr>
          <w:rFonts w:ascii="Arial Bold" w:hAnsi="Arial Bold" w:cs="Arial Bold"/>
          <w:bCs/>
          <w:color w:val="0F243E" w:themeColor="text2" w:themeShade="80"/>
        </w:rPr>
      </w:pPr>
      <w:r w:rsidRPr="001C4990">
        <w:rPr>
          <w:rFonts w:ascii="Arial Bold" w:hAnsi="Arial Bold" w:cs="Arial Bold"/>
          <w:b/>
          <w:color w:val="0F243E" w:themeColor="text2" w:themeShade="80"/>
        </w:rPr>
        <w:t>Lea</w:t>
      </w:r>
      <w:r w:rsidRPr="001C4990">
        <w:rPr>
          <w:rFonts w:ascii="Arial Bold" w:hAnsi="Arial Bold" w:cs="Arial Bold"/>
          <w:bCs/>
          <w:color w:val="0F243E" w:themeColor="text2" w:themeShade="80"/>
        </w:rPr>
        <w:t>dership</w:t>
      </w:r>
    </w:p>
    <w:p w14:paraId="66844034"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lead the way in engaging schools and be responsible for sustaining engagement along with the Clinical Lead and MHSTS Team Lead</w:t>
      </w:r>
    </w:p>
    <w:p w14:paraId="7A9FF24A" w14:textId="77777777" w:rsidR="001C4990" w:rsidRPr="001C4990" w:rsidRDefault="001C4990" w:rsidP="001C4990">
      <w:pPr>
        <w:pStyle w:val="ListParagraph"/>
        <w:numPr>
          <w:ilvl w:val="0"/>
          <w:numId w:val="39"/>
        </w:numPr>
        <w:spacing w:line="276" w:lineRule="auto"/>
        <w:contextualSpacing w:val="0"/>
        <w:rPr>
          <w:rFonts w:ascii="Arial" w:hAnsi="Arial" w:cs="Arial"/>
          <w:color w:val="0F243E" w:themeColor="text2" w:themeShade="80"/>
          <w:sz w:val="21"/>
          <w:szCs w:val="21"/>
        </w:rPr>
      </w:pPr>
      <w:r w:rsidRPr="001C4990">
        <w:rPr>
          <w:rFonts w:ascii="Arial" w:hAnsi="Arial" w:cs="Arial"/>
          <w:color w:val="0F243E" w:themeColor="text2" w:themeShade="80"/>
          <w:sz w:val="21"/>
          <w:szCs w:val="21"/>
        </w:rPr>
        <w:t>To mentor and support EMHP training programme requirement</w:t>
      </w:r>
    </w:p>
    <w:p w14:paraId="651EF432" w14:textId="77777777" w:rsidR="001C4990" w:rsidRPr="001C4990" w:rsidRDefault="001C4990" w:rsidP="001C4990">
      <w:pPr>
        <w:pStyle w:val="ListParagraph"/>
        <w:numPr>
          <w:ilvl w:val="0"/>
          <w:numId w:val="39"/>
        </w:numPr>
        <w:spacing w:line="276" w:lineRule="auto"/>
        <w:contextualSpacing w:val="0"/>
        <w:rPr>
          <w:rFonts w:ascii="Arial" w:hAnsi="Arial" w:cs="Arial"/>
          <w:color w:val="0F243E" w:themeColor="text2" w:themeShade="80"/>
          <w:sz w:val="21"/>
          <w:szCs w:val="21"/>
        </w:rPr>
      </w:pPr>
      <w:r w:rsidRPr="001C4990">
        <w:rPr>
          <w:rFonts w:ascii="Arial" w:hAnsi="Arial" w:cs="Arial"/>
          <w:color w:val="0F243E" w:themeColor="text2" w:themeShade="80"/>
          <w:sz w:val="21"/>
          <w:szCs w:val="21"/>
        </w:rPr>
        <w:t>To work closely with the UEA EMHP programme to ensure that EMHPs have opportunities to embed their learning</w:t>
      </w:r>
    </w:p>
    <w:p w14:paraId="6F8B10FB" w14:textId="77777777" w:rsidR="001C4990" w:rsidRPr="001C4990" w:rsidRDefault="001C4990" w:rsidP="001C4990">
      <w:pPr>
        <w:pStyle w:val="ListParagraph"/>
        <w:numPr>
          <w:ilvl w:val="0"/>
          <w:numId w:val="39"/>
        </w:numPr>
        <w:spacing w:line="276" w:lineRule="auto"/>
        <w:contextualSpacing w:val="0"/>
        <w:rPr>
          <w:rFonts w:ascii="Arial" w:hAnsi="Arial" w:cs="Arial"/>
          <w:color w:val="0F243E" w:themeColor="text2" w:themeShade="80"/>
          <w:sz w:val="21"/>
          <w:szCs w:val="21"/>
        </w:rPr>
      </w:pPr>
      <w:r w:rsidRPr="001C4990">
        <w:rPr>
          <w:rFonts w:ascii="Arial" w:hAnsi="Arial" w:cs="Arial"/>
          <w:color w:val="0F243E" w:themeColor="text2" w:themeShade="80"/>
          <w:sz w:val="21"/>
          <w:szCs w:val="21"/>
        </w:rPr>
        <w:t>To ensure that supervisor teaching is used and embedded in the supervision of EMHPs</w:t>
      </w:r>
    </w:p>
    <w:p w14:paraId="45175FD3"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supervise the caseload and care provision of the EMHPs</w:t>
      </w:r>
    </w:p>
    <w:p w14:paraId="2CC3F832"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demonstrate and role model excellent clinical leadership skills, supporting the development of the trainee roles in the locality team and across county teams as required.</w:t>
      </w:r>
    </w:p>
    <w:p w14:paraId="75156822"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advocate and role model the use of routine clinical outcome measures, supporting EMHPs in the application of these. </w:t>
      </w:r>
    </w:p>
    <w:p w14:paraId="5148D59D"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that appropriate action is taken to safeguarding children and adults</w:t>
      </w:r>
    </w:p>
    <w:p w14:paraId="7237CC36"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be actively Involved in the development of local systems and process that ensure the implementation of Ormiston Families policies.</w:t>
      </w:r>
    </w:p>
    <w:p w14:paraId="61A22E33"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participation in the team’s compliance with CQC standards through the participation and development in provider compliance assessment tools.</w:t>
      </w:r>
    </w:p>
    <w:p w14:paraId="25D33AAA"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contribute to clinical governance arrangements in order to ensure the quality of the service provided. This will include ensuring performance targets are met to provide high quality care.</w:t>
      </w:r>
    </w:p>
    <w:p w14:paraId="337E40F5"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development of the service is in line with national and local findings from other Trailblazer sites.</w:t>
      </w:r>
    </w:p>
    <w:p w14:paraId="0D8ECF7F"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act up for the Team Lead during their absence and take on other responsibilities as agreed.</w:t>
      </w:r>
    </w:p>
    <w:p w14:paraId="3ABB0278"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Data management – to hold the overview of the cases in the team and produce reports as directed by the Community Team Manager and/or Clinical Lead.</w:t>
      </w:r>
    </w:p>
    <w:p w14:paraId="335A8C70"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support the Team Lead in the set up of the MHSTS service. </w:t>
      </w:r>
    </w:p>
    <w:p w14:paraId="33CA6C2C"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demonstrate outstanding leadership and management skills to ensure the on-going</w:t>
      </w:r>
    </w:p>
    <w:p w14:paraId="77A49266" w14:textId="77777777" w:rsidR="001C4990" w:rsidRPr="001C4990" w:rsidRDefault="001C4990" w:rsidP="001C4990">
      <w:pPr>
        <w:widowControl w:val="0"/>
        <w:spacing w:line="276" w:lineRule="auto"/>
        <w:ind w:left="720"/>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development of staff and the service</w:t>
      </w:r>
    </w:p>
    <w:p w14:paraId="7F9138A7" w14:textId="77777777" w:rsidR="001C4990" w:rsidRPr="001C4990" w:rsidRDefault="001C4990" w:rsidP="001C4990">
      <w:pPr>
        <w:pStyle w:val="ListParagraph"/>
        <w:widowControl w:val="0"/>
        <w:numPr>
          <w:ilvl w:val="0"/>
          <w:numId w:val="39"/>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To contribute to the development of ideas and innovative practice and propose</w:t>
      </w:r>
    </w:p>
    <w:p w14:paraId="01376A90" w14:textId="77777777" w:rsidR="001C4990" w:rsidRPr="001C4990" w:rsidRDefault="001C4990" w:rsidP="001C4990">
      <w:pPr>
        <w:widowControl w:val="0"/>
        <w:spacing w:line="276" w:lineRule="auto"/>
        <w:ind w:left="720"/>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changes to protocols and procedures within the mental health support teams.</w:t>
      </w:r>
    </w:p>
    <w:p w14:paraId="45FFCE95" w14:textId="77777777" w:rsidR="001C4990" w:rsidRPr="001C4990" w:rsidRDefault="001C4990" w:rsidP="001C4990">
      <w:pPr>
        <w:spacing w:line="276" w:lineRule="auto"/>
        <w:jc w:val="both"/>
        <w:rPr>
          <w:rFonts w:ascii="Arial" w:eastAsia="Calibri" w:hAnsi="Arial" w:cs="Arial"/>
          <w:color w:val="0F243E" w:themeColor="text2" w:themeShade="80"/>
          <w:sz w:val="21"/>
          <w:szCs w:val="21"/>
          <w:lang w:eastAsia="en-GB"/>
        </w:rPr>
      </w:pPr>
    </w:p>
    <w:p w14:paraId="01A513C8" w14:textId="77777777" w:rsidR="001C4990" w:rsidRPr="001C4990" w:rsidRDefault="001C4990" w:rsidP="001C4990">
      <w:pPr>
        <w:pStyle w:val="OrmistonBullets105pt"/>
        <w:numPr>
          <w:ilvl w:val="0"/>
          <w:numId w:val="0"/>
        </w:numPr>
        <w:rPr>
          <w:rFonts w:ascii="Arial Bold" w:eastAsiaTheme="minorEastAsia" w:hAnsi="Arial Bold" w:cs="Arial Bold"/>
          <w:bCs/>
          <w:color w:val="0F243E" w:themeColor="text2" w:themeShade="80"/>
          <w:sz w:val="24"/>
          <w:szCs w:val="24"/>
          <w:lang w:eastAsia="en-US"/>
        </w:rPr>
      </w:pPr>
      <w:r w:rsidRPr="001C4990">
        <w:rPr>
          <w:rFonts w:ascii="Arial Bold" w:eastAsiaTheme="minorEastAsia" w:hAnsi="Arial Bold" w:cs="Arial Bold"/>
          <w:bCs/>
          <w:color w:val="0F243E" w:themeColor="text2" w:themeShade="80"/>
          <w:sz w:val="24"/>
          <w:szCs w:val="24"/>
          <w:lang w:eastAsia="en-US"/>
        </w:rPr>
        <w:t>Communication</w:t>
      </w:r>
    </w:p>
    <w:p w14:paraId="34F4A2F1" w14:textId="53EDC1A2" w:rsidR="001C4990" w:rsidRPr="001C4990" w:rsidRDefault="001C4990" w:rsidP="001C4990">
      <w:pPr>
        <w:widowControl w:val="0"/>
        <w:numPr>
          <w:ilvl w:val="0"/>
          <w:numId w:val="38"/>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contribute to the team’s engagement with a wide range of stakeholders including staff, service </w:t>
      </w:r>
      <w:r w:rsidRPr="001C4990">
        <w:rPr>
          <w:rFonts w:ascii="Arial" w:eastAsia="Calibri" w:hAnsi="Arial" w:cs="Arial"/>
          <w:color w:val="0F243E" w:themeColor="text2" w:themeShade="80"/>
          <w:sz w:val="21"/>
          <w:szCs w:val="21"/>
          <w:lang w:eastAsia="en-GB"/>
        </w:rPr>
        <w:lastRenderedPageBreak/>
        <w:t>users, their carers and other statutory and voluntary sector agencies</w:t>
      </w:r>
    </w:p>
    <w:p w14:paraId="281BD5BD" w14:textId="77777777" w:rsidR="001C4990" w:rsidRPr="001C4990" w:rsidRDefault="001C4990" w:rsidP="001C4990">
      <w:pPr>
        <w:widowControl w:val="0"/>
        <w:numPr>
          <w:ilvl w:val="0"/>
          <w:numId w:val="38"/>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build effective relationships and liaison with allocated schools / colleges </w:t>
      </w:r>
    </w:p>
    <w:p w14:paraId="4EE37F00"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provide and receive highly complex and sensitive information to/from children, young people and their parents/carers regarding assessment, care planning, treatment and review, adapting you approach to overcome barriers to understanding.</w:t>
      </w:r>
    </w:p>
    <w:p w14:paraId="088C0233"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liaise with and impart highly complex and sensitive information to multi-disciplinary teams to ensure the provision of consistent well-coordinated care.</w:t>
      </w:r>
    </w:p>
    <w:p w14:paraId="7E3D1C91"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Communicate information in a way that makes it relevant and understandable for service users and carers, working in line with practice standards and operational policies. </w:t>
      </w:r>
    </w:p>
    <w:p w14:paraId="097DCFCE"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provide high standard of written and verbal communication that is clear and in line with professional documentation standards.</w:t>
      </w:r>
    </w:p>
    <w:p w14:paraId="3A99BF51"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participate in and chair clinical meetings.</w:t>
      </w:r>
    </w:p>
    <w:p w14:paraId="374D6A15"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facilitate fair access to services and promote social inclusion regardless of age, ethnicity, gender, sexual orientation or disability.</w:t>
      </w:r>
    </w:p>
    <w:p w14:paraId="2FEB716F" w14:textId="77777777" w:rsidR="001C4990" w:rsidRPr="001C4990" w:rsidRDefault="001C4990" w:rsidP="001C4990">
      <w:pPr>
        <w:numPr>
          <w:ilvl w:val="0"/>
          <w:numId w:val="38"/>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enable the communication and engagement of individuals and their carers to ensure that they have a voice about the services they receive and how these are developed, promoting participation across the service.  </w:t>
      </w:r>
    </w:p>
    <w:p w14:paraId="766B85F0" w14:textId="77777777" w:rsidR="001C4990" w:rsidRPr="001C4990" w:rsidRDefault="001C4990" w:rsidP="001C4990">
      <w:pPr>
        <w:spacing w:line="276" w:lineRule="auto"/>
        <w:jc w:val="both"/>
        <w:rPr>
          <w:rFonts w:ascii="Arial" w:eastAsia="Calibri" w:hAnsi="Arial" w:cs="Arial"/>
          <w:color w:val="0F243E" w:themeColor="text2" w:themeShade="80"/>
          <w:sz w:val="21"/>
          <w:szCs w:val="21"/>
          <w:lang w:eastAsia="en-GB"/>
        </w:rPr>
      </w:pPr>
    </w:p>
    <w:p w14:paraId="15FE477E" w14:textId="77777777" w:rsidR="001C4990" w:rsidRPr="001C4990" w:rsidRDefault="001C4990" w:rsidP="001C4990">
      <w:pPr>
        <w:spacing w:line="276" w:lineRule="auto"/>
        <w:jc w:val="both"/>
        <w:rPr>
          <w:rFonts w:ascii="Arial Bold" w:hAnsi="Arial Bold" w:cs="Arial Bold"/>
          <w:bCs/>
          <w:color w:val="0F243E" w:themeColor="text2" w:themeShade="80"/>
        </w:rPr>
      </w:pPr>
      <w:r w:rsidRPr="001C4990">
        <w:rPr>
          <w:rFonts w:ascii="Arial Bold" w:hAnsi="Arial Bold" w:cs="Arial Bold"/>
          <w:bCs/>
          <w:color w:val="0F243E" w:themeColor="text2" w:themeShade="80"/>
        </w:rPr>
        <w:t>Clinical</w:t>
      </w:r>
    </w:p>
    <w:p w14:paraId="570977A0"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work within education settings to offer short term evidence-based, CBT-informed interventions for children and young people and support whole school approaches to promoting positive mental health.</w:t>
      </w:r>
    </w:p>
    <w:p w14:paraId="213F2093"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undertake complex risk assessments and develop a formulation of risk which will lead to the development of risk management plans which have taken into consideration a range of possible options</w:t>
      </w:r>
    </w:p>
    <w:p w14:paraId="0DD16D04" w14:textId="77777777"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effectively triage individuals and signpost to the most appropriate services and support children and young people to navigate the Mental Health system effectively.</w:t>
      </w:r>
    </w:p>
    <w:p w14:paraId="364FDC1D"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undertake and continuously re-evaluate complex psycho-social assessments and develop a working formulation and diagnosis which will lead to the development of personalised care packages in line with evidence based and routine clinical outcome measures.</w:t>
      </w:r>
    </w:p>
    <w:p w14:paraId="30BC1E13" w14:textId="79221328"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plan and organise individuals’ packages of care and ensure that reviews are held within the required time frames</w:t>
      </w:r>
      <w:r w:rsidR="00852B1B">
        <w:rPr>
          <w:rFonts w:ascii="Arial" w:eastAsia="Calibri" w:hAnsi="Arial" w:cs="Arial"/>
          <w:color w:val="0F243E" w:themeColor="text2" w:themeShade="80"/>
          <w:sz w:val="21"/>
          <w:szCs w:val="21"/>
          <w:lang w:eastAsia="en-GB"/>
        </w:rPr>
        <w:t>.</w:t>
      </w:r>
    </w:p>
    <w:p w14:paraId="3BDA9B11"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develop and deliver evidence-based care packages including assessing, planning, intervention and evaluation through use of routine outcome measures.</w:t>
      </w:r>
    </w:p>
    <w:p w14:paraId="4C7B9EB0"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ensure that all interventions have clear outcomes and that these are taken into consideration when sourcing the resources to best meet the individual’s needs.  </w:t>
      </w:r>
    </w:p>
    <w:p w14:paraId="3D8392AA" w14:textId="632A57FD"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deliver services using a recovery and strengths approach where the needs of the individual child/young person and their families/carers are held as central</w:t>
      </w:r>
      <w:r w:rsidR="00852B1B">
        <w:rPr>
          <w:rFonts w:ascii="Arial" w:eastAsia="Calibri" w:hAnsi="Arial" w:cs="Arial"/>
          <w:color w:val="0F243E" w:themeColor="text2" w:themeShade="80"/>
          <w:sz w:val="21"/>
          <w:szCs w:val="21"/>
          <w:lang w:eastAsia="en-GB"/>
        </w:rPr>
        <w:t>,</w:t>
      </w:r>
      <w:r w:rsidRPr="001C4990">
        <w:rPr>
          <w:rFonts w:ascii="Arial" w:eastAsia="Calibri" w:hAnsi="Arial" w:cs="Arial"/>
          <w:color w:val="0F243E" w:themeColor="text2" w:themeShade="80"/>
          <w:sz w:val="21"/>
          <w:szCs w:val="21"/>
          <w:lang w:eastAsia="en-GB"/>
        </w:rPr>
        <w:t xml:space="preserve"> and their involvement is proactively encouraged.</w:t>
      </w:r>
    </w:p>
    <w:p w14:paraId="7B9E5D98" w14:textId="19D12A68"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the continuous re-evaluation of individual</w:t>
      </w:r>
      <w:r w:rsidR="00852B1B">
        <w:rPr>
          <w:rFonts w:ascii="Arial" w:eastAsia="Calibri" w:hAnsi="Arial" w:cs="Arial"/>
          <w:color w:val="0F243E" w:themeColor="text2" w:themeShade="80"/>
          <w:sz w:val="21"/>
          <w:szCs w:val="21"/>
          <w:lang w:eastAsia="en-GB"/>
        </w:rPr>
        <w:t>s’</w:t>
      </w:r>
      <w:r w:rsidRPr="001C4990">
        <w:rPr>
          <w:rFonts w:ascii="Arial" w:eastAsia="Calibri" w:hAnsi="Arial" w:cs="Arial"/>
          <w:color w:val="0F243E" w:themeColor="text2" w:themeShade="80"/>
          <w:sz w:val="21"/>
          <w:szCs w:val="21"/>
          <w:lang w:eastAsia="en-GB"/>
        </w:rPr>
        <w:t xml:space="preserve"> needs and clinical risk situations and use clinical judgement to formulate the most appropriate clinical plan</w:t>
      </w:r>
    </w:p>
    <w:p w14:paraId="05798842" w14:textId="77777777"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that interventions are planned in an integrated and co-ordinated manner particularly where dependent on other external agencies</w:t>
      </w:r>
    </w:p>
    <w:p w14:paraId="226CFF28" w14:textId="77777777"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that caseload is well managed, and that care and treatment is provided in line with practice standards</w:t>
      </w:r>
    </w:p>
    <w:p w14:paraId="4A855754" w14:textId="77777777"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organise and facilitate clinical meetings</w:t>
      </w:r>
    </w:p>
    <w:p w14:paraId="78741B63"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provide specialist advice to referrers/other multi-disciplinary staff in relation to the care of individuals.</w:t>
      </w:r>
    </w:p>
    <w:p w14:paraId="194B980F"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timely and accurate documentation of all clinical activity in line with professional guidance, Ormiston Families standard operating procedures and best practice.</w:t>
      </w:r>
    </w:p>
    <w:p w14:paraId="04152AEE"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lastRenderedPageBreak/>
        <w:t>Provide group supervision and practice reflection groups as part of clinical supervision as directed by the Community Team Manager and/or Clinical Lead.</w:t>
      </w:r>
    </w:p>
    <w:p w14:paraId="3B1C97C5" w14:textId="77777777" w:rsidR="001C4990" w:rsidRPr="001C4990" w:rsidRDefault="001C4990" w:rsidP="001C4990">
      <w:pPr>
        <w:spacing w:line="276" w:lineRule="auto"/>
        <w:jc w:val="both"/>
        <w:rPr>
          <w:rFonts w:ascii="Arial" w:eastAsia="Calibri" w:hAnsi="Arial" w:cs="Arial"/>
          <w:color w:val="0F243E" w:themeColor="text2" w:themeShade="80"/>
          <w:sz w:val="21"/>
          <w:szCs w:val="21"/>
          <w:lang w:eastAsia="en-GB"/>
        </w:rPr>
      </w:pPr>
    </w:p>
    <w:p w14:paraId="52F739F4" w14:textId="77777777" w:rsidR="001C4990" w:rsidRPr="001C4990" w:rsidRDefault="001C4990" w:rsidP="001C4990">
      <w:pPr>
        <w:spacing w:line="276" w:lineRule="auto"/>
        <w:jc w:val="both"/>
        <w:rPr>
          <w:rFonts w:ascii="Arial Bold" w:hAnsi="Arial Bold" w:cs="Arial Bold"/>
          <w:bCs/>
          <w:color w:val="0F243E" w:themeColor="text2" w:themeShade="80"/>
        </w:rPr>
      </w:pPr>
      <w:r w:rsidRPr="001C4990">
        <w:rPr>
          <w:rFonts w:ascii="Arial Bold" w:hAnsi="Arial Bold" w:cs="Arial Bold"/>
          <w:bCs/>
          <w:color w:val="0F243E" w:themeColor="text2" w:themeShade="80"/>
        </w:rPr>
        <w:t>Professional</w:t>
      </w:r>
    </w:p>
    <w:p w14:paraId="71773A3A" w14:textId="500D0216"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effectively manage workload to ensure the needs </w:t>
      </w:r>
      <w:r w:rsidR="00852B1B">
        <w:rPr>
          <w:rFonts w:ascii="Arial" w:eastAsia="Calibri" w:hAnsi="Arial" w:cs="Arial"/>
          <w:color w:val="0F243E" w:themeColor="text2" w:themeShade="80"/>
          <w:sz w:val="21"/>
          <w:szCs w:val="21"/>
          <w:lang w:eastAsia="en-GB"/>
        </w:rPr>
        <w:t>of</w:t>
      </w:r>
      <w:r w:rsidRPr="001C4990">
        <w:rPr>
          <w:rFonts w:ascii="Arial" w:eastAsia="Calibri" w:hAnsi="Arial" w:cs="Arial"/>
          <w:color w:val="0F243E" w:themeColor="text2" w:themeShade="80"/>
          <w:sz w:val="21"/>
          <w:szCs w:val="21"/>
          <w:lang w:eastAsia="en-GB"/>
        </w:rPr>
        <w:t xml:space="preserve"> the individuals who use our services are met taking the wider needs of the team into consideration.</w:t>
      </w:r>
    </w:p>
    <w:p w14:paraId="0601B531"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plan own workload and the workload of EMHPs to ensure that care is provided in the most high quality and cost efficient manner, prioritise and make adjustments as appropriate.</w:t>
      </w:r>
    </w:p>
    <w:p w14:paraId="0A90BE7E"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participate in programmes of audit and research within the team as agreed and implement the findings.</w:t>
      </w:r>
    </w:p>
    <w:p w14:paraId="6DE8A942"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information resources are used to maintain knowledge of, Ormiston Families and MHST Team priorities and safety initiatives.</w:t>
      </w:r>
    </w:p>
    <w:p w14:paraId="11B23FBE"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work without direct supervision and take accountability for your own actions.</w:t>
      </w:r>
    </w:p>
    <w:p w14:paraId="7E440BC0"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act autonomously to make clinical and non-clinical decisions and consult with senior staff and/or manager in accordance with their professional judgement.</w:t>
      </w:r>
    </w:p>
    <w:p w14:paraId="1383B9A4"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remain professionally competent and registered</w:t>
      </w:r>
    </w:p>
    <w:p w14:paraId="3F7589D7" w14:textId="77777777" w:rsidR="001C4990" w:rsidRPr="001C4990" w:rsidRDefault="001C4990" w:rsidP="001C4990">
      <w:pPr>
        <w:spacing w:line="276" w:lineRule="auto"/>
        <w:rPr>
          <w:rFonts w:ascii="Arial" w:hAnsi="Arial" w:cs="Arial"/>
          <w:color w:val="0F243E" w:themeColor="text2" w:themeShade="80"/>
          <w:sz w:val="22"/>
          <w:szCs w:val="22"/>
        </w:rPr>
      </w:pPr>
    </w:p>
    <w:p w14:paraId="1B35DEF7" w14:textId="77777777" w:rsidR="001C4990" w:rsidRPr="001C4990" w:rsidRDefault="001C4990" w:rsidP="001C4990">
      <w:pPr>
        <w:spacing w:line="276" w:lineRule="auto"/>
        <w:rPr>
          <w:rFonts w:ascii="Arial" w:hAnsi="Arial" w:cs="Arial"/>
          <w:b/>
          <w:bCs/>
          <w:color w:val="0F243E" w:themeColor="text2" w:themeShade="80"/>
        </w:rPr>
      </w:pPr>
      <w:r w:rsidRPr="001C4990">
        <w:rPr>
          <w:rFonts w:ascii="Arial" w:hAnsi="Arial" w:cs="Arial"/>
          <w:b/>
          <w:bCs/>
          <w:color w:val="0F243E" w:themeColor="text2" w:themeShade="80"/>
        </w:rPr>
        <w:t>Key Working Relationships</w:t>
      </w:r>
    </w:p>
    <w:p w14:paraId="7CB765BF" w14:textId="77777777" w:rsidR="001C4990" w:rsidRPr="001C4990" w:rsidRDefault="001C4990" w:rsidP="001C4990">
      <w:p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The post holder is required to build effective operational and strategic sustainable partnerships</w:t>
      </w:r>
    </w:p>
    <w:p w14:paraId="22C73D2F" w14:textId="77777777" w:rsidR="001C4990" w:rsidRPr="001C4990" w:rsidRDefault="001C4990" w:rsidP="001C4990">
      <w:p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with key senior stakeholders. Whilst not an exhaustive list, key relationships include:</w:t>
      </w:r>
    </w:p>
    <w:p w14:paraId="50830406" w14:textId="64F3D43D"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 xml:space="preserve">School Heads, Deputy Heads and key </w:t>
      </w:r>
      <w:r w:rsidR="00852B1B">
        <w:rPr>
          <w:rFonts w:ascii="Arial" w:hAnsi="Arial" w:cs="Arial"/>
          <w:color w:val="0F243E" w:themeColor="text2" w:themeShade="80"/>
          <w:sz w:val="21"/>
          <w:szCs w:val="21"/>
        </w:rPr>
        <w:t>S</w:t>
      </w:r>
      <w:r w:rsidRPr="001C4990">
        <w:rPr>
          <w:rFonts w:ascii="Arial" w:hAnsi="Arial" w:cs="Arial"/>
          <w:color w:val="0F243E" w:themeColor="text2" w:themeShade="80"/>
          <w:sz w:val="21"/>
          <w:szCs w:val="21"/>
        </w:rPr>
        <w:t xml:space="preserve">enior </w:t>
      </w:r>
      <w:r w:rsidR="00852B1B">
        <w:rPr>
          <w:rFonts w:ascii="Arial" w:hAnsi="Arial" w:cs="Arial"/>
          <w:color w:val="0F243E" w:themeColor="text2" w:themeShade="80"/>
          <w:sz w:val="21"/>
          <w:szCs w:val="21"/>
        </w:rPr>
        <w:t>M</w:t>
      </w:r>
      <w:r w:rsidRPr="001C4990">
        <w:rPr>
          <w:rFonts w:ascii="Arial" w:hAnsi="Arial" w:cs="Arial"/>
          <w:color w:val="0F243E" w:themeColor="text2" w:themeShade="80"/>
          <w:sz w:val="21"/>
          <w:szCs w:val="21"/>
        </w:rPr>
        <w:t xml:space="preserve">ental </w:t>
      </w:r>
      <w:r w:rsidR="00852B1B">
        <w:rPr>
          <w:rFonts w:ascii="Arial" w:hAnsi="Arial" w:cs="Arial"/>
          <w:color w:val="0F243E" w:themeColor="text2" w:themeShade="80"/>
          <w:sz w:val="21"/>
          <w:szCs w:val="21"/>
        </w:rPr>
        <w:t>H</w:t>
      </w:r>
      <w:r w:rsidRPr="001C4990">
        <w:rPr>
          <w:rFonts w:ascii="Arial" w:hAnsi="Arial" w:cs="Arial"/>
          <w:color w:val="0F243E" w:themeColor="text2" w:themeShade="80"/>
          <w:sz w:val="21"/>
          <w:szCs w:val="21"/>
        </w:rPr>
        <w:t xml:space="preserve">ealth </w:t>
      </w:r>
      <w:r w:rsidR="00852B1B">
        <w:rPr>
          <w:rFonts w:ascii="Arial" w:hAnsi="Arial" w:cs="Arial"/>
          <w:color w:val="0F243E" w:themeColor="text2" w:themeShade="80"/>
          <w:sz w:val="21"/>
          <w:szCs w:val="21"/>
        </w:rPr>
        <w:t>L</w:t>
      </w:r>
      <w:r w:rsidRPr="001C4990">
        <w:rPr>
          <w:rFonts w:ascii="Arial" w:hAnsi="Arial" w:cs="Arial"/>
          <w:color w:val="0F243E" w:themeColor="text2" w:themeShade="80"/>
          <w:sz w:val="21"/>
          <w:szCs w:val="21"/>
        </w:rPr>
        <w:t>eads within education</w:t>
      </w:r>
    </w:p>
    <w:p w14:paraId="4D3E2CC0" w14:textId="77777777"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Key Mental Health Leads within Children’s Services</w:t>
      </w:r>
    </w:p>
    <w:p w14:paraId="6547A208" w14:textId="77777777"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Children, Young People and Adult Mental Health Services</w:t>
      </w:r>
    </w:p>
    <w:p w14:paraId="081FF669" w14:textId="77777777"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School Nursing</w:t>
      </w:r>
    </w:p>
    <w:p w14:paraId="4D3CC407" w14:textId="77777777"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 xml:space="preserve">Youth Offending </w:t>
      </w:r>
    </w:p>
    <w:p w14:paraId="2F392EFD" w14:textId="77777777" w:rsidR="001C4990" w:rsidRPr="001C4990" w:rsidRDefault="001C4990" w:rsidP="001C4990">
      <w:pPr>
        <w:pStyle w:val="ListParagraph"/>
        <w:numPr>
          <w:ilvl w:val="0"/>
          <w:numId w:val="42"/>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Managers within Children and Family services</w:t>
      </w:r>
    </w:p>
    <w:p w14:paraId="3FCC6FB6" w14:textId="77777777" w:rsidR="001C4990" w:rsidRPr="001C4990" w:rsidRDefault="001C4990" w:rsidP="001C4990">
      <w:pPr>
        <w:pStyle w:val="ListParagraph"/>
        <w:numPr>
          <w:ilvl w:val="0"/>
          <w:numId w:val="42"/>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Primary care services</w:t>
      </w:r>
    </w:p>
    <w:p w14:paraId="20E65DC1" w14:textId="77777777" w:rsidR="001C4990" w:rsidRPr="001C4990" w:rsidRDefault="001C4990" w:rsidP="001C4990">
      <w:pPr>
        <w:pStyle w:val="ListParagraph"/>
        <w:numPr>
          <w:ilvl w:val="0"/>
          <w:numId w:val="42"/>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Youth Council and other children, young people and parent forums</w:t>
      </w:r>
    </w:p>
    <w:p w14:paraId="40A77746" w14:textId="77777777" w:rsidR="001C4990" w:rsidRPr="001C4990" w:rsidRDefault="001C4990" w:rsidP="001C4990">
      <w:pPr>
        <w:pStyle w:val="ListParagraph"/>
        <w:numPr>
          <w:ilvl w:val="0"/>
          <w:numId w:val="42"/>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 xml:space="preserve">Norfolk and Waveney CCG </w:t>
      </w:r>
    </w:p>
    <w:p w14:paraId="223CE312" w14:textId="77777777" w:rsidR="00FB0433" w:rsidRPr="004858A0" w:rsidRDefault="00FB0433" w:rsidP="002F3BC3">
      <w:pPr>
        <w:spacing w:beforeLines="40" w:before="96" w:afterLines="40" w:after="96" w:line="276" w:lineRule="auto"/>
        <w:rPr>
          <w:rFonts w:ascii="Arial Bold" w:hAnsi="Arial Bold" w:cs="Arial Bold"/>
          <w:bCs/>
          <w:color w:val="00A878"/>
          <w:sz w:val="16"/>
          <w:szCs w:val="16"/>
        </w:rPr>
      </w:pPr>
    </w:p>
    <w:p w14:paraId="456B0BFF" w14:textId="72DCF8AC"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General Duties</w:t>
      </w:r>
    </w:p>
    <w:p w14:paraId="36B80F07" w14:textId="4682E807" w:rsidR="002F3BC3" w:rsidRPr="001C4990" w:rsidRDefault="002F3BC3" w:rsidP="00FB0433">
      <w:pPr>
        <w:pStyle w:val="ListParagraph"/>
        <w:numPr>
          <w:ilvl w:val="0"/>
          <w:numId w:val="30"/>
        </w:numPr>
        <w:spacing w:beforeLines="40" w:before="96" w:afterLines="40" w:after="96" w:line="276" w:lineRule="auto"/>
        <w:jc w:val="both"/>
        <w:rPr>
          <w:rFonts w:ascii="Arial" w:hAnsi="Arial" w:cs="Arial"/>
          <w:color w:val="0F243E" w:themeColor="text2" w:themeShade="80"/>
          <w:sz w:val="21"/>
          <w:szCs w:val="21"/>
        </w:rPr>
      </w:pPr>
      <w:r w:rsidRPr="001C4990">
        <w:rPr>
          <w:rFonts w:ascii="Arial" w:hAnsi="Arial" w:cs="Arial"/>
          <w:color w:val="0F243E" w:themeColor="text2" w:themeShade="80"/>
          <w:sz w:val="21"/>
          <w:szCs w:val="21"/>
        </w:rPr>
        <w:t>To undertake any other reasonable duty, which is appropriate to the grade when requested by Senior Staff.</w:t>
      </w:r>
    </w:p>
    <w:p w14:paraId="4E254DC4" w14:textId="77777777" w:rsidR="002F3BC3" w:rsidRPr="001C4990" w:rsidRDefault="002F3BC3" w:rsidP="00FB0433">
      <w:pPr>
        <w:pStyle w:val="ListParagraph"/>
        <w:numPr>
          <w:ilvl w:val="0"/>
          <w:numId w:val="30"/>
        </w:numPr>
        <w:spacing w:beforeLines="40" w:before="96" w:afterLines="40" w:after="96" w:line="276" w:lineRule="auto"/>
        <w:jc w:val="both"/>
        <w:rPr>
          <w:rFonts w:ascii="Arial" w:hAnsi="Arial" w:cs="Arial"/>
          <w:color w:val="0F243E" w:themeColor="text2" w:themeShade="80"/>
          <w:sz w:val="21"/>
          <w:szCs w:val="21"/>
        </w:rPr>
      </w:pPr>
      <w:r w:rsidRPr="001C4990">
        <w:rPr>
          <w:rFonts w:ascii="Arial" w:hAnsi="Arial" w:cs="Arial"/>
          <w:color w:val="0F243E" w:themeColor="text2" w:themeShade="80"/>
          <w:sz w:val="21"/>
          <w:szCs w:val="21"/>
        </w:rPr>
        <w:t>To be familiar with and comply with all Ormiston Families policies, procedures, protocols and guidelines.</w:t>
      </w:r>
    </w:p>
    <w:p w14:paraId="08254A53" w14:textId="0183179C" w:rsidR="002F3BC3" w:rsidRPr="001C4990" w:rsidRDefault="002F3BC3" w:rsidP="00FB0433">
      <w:pPr>
        <w:pStyle w:val="ListParagraph"/>
        <w:numPr>
          <w:ilvl w:val="0"/>
          <w:numId w:val="30"/>
        </w:numPr>
        <w:spacing w:beforeLines="40" w:before="96" w:afterLines="40" w:after="96" w:line="276" w:lineRule="auto"/>
        <w:jc w:val="both"/>
        <w:rPr>
          <w:rFonts w:ascii="Arial" w:hAnsi="Arial" w:cs="Arial"/>
          <w:color w:val="0F243E" w:themeColor="text2" w:themeShade="80"/>
          <w:sz w:val="21"/>
          <w:szCs w:val="21"/>
        </w:rPr>
      </w:pPr>
      <w:r w:rsidRPr="001C4990">
        <w:rPr>
          <w:rFonts w:ascii="Arial" w:hAnsi="Arial" w:cs="Arial"/>
          <w:color w:val="0F243E" w:themeColor="text2" w:themeShade="80"/>
          <w:sz w:val="21"/>
          <w:szCs w:val="21"/>
        </w:rPr>
        <w:t>To demonstrate an understanding and commitment to the charity’s values.</w:t>
      </w:r>
    </w:p>
    <w:p w14:paraId="1D2D6DE0" w14:textId="5C8728FD" w:rsidR="00FB0433" w:rsidRPr="001C4990" w:rsidRDefault="00FA5810" w:rsidP="00FB0433">
      <w:pPr>
        <w:pStyle w:val="ListParagraph"/>
        <w:numPr>
          <w:ilvl w:val="0"/>
          <w:numId w:val="30"/>
        </w:numPr>
        <w:spacing w:beforeLines="40" w:before="96" w:afterLines="40" w:after="96" w:line="276" w:lineRule="auto"/>
        <w:jc w:val="both"/>
        <w:rPr>
          <w:rFonts w:ascii="Arial" w:hAnsi="Arial" w:cs="Arial"/>
          <w:color w:val="0F243E" w:themeColor="text2" w:themeShade="80"/>
          <w:sz w:val="21"/>
          <w:szCs w:val="21"/>
        </w:rPr>
      </w:pPr>
      <w:r w:rsidRPr="001C4990">
        <w:rPr>
          <w:rFonts w:ascii="Arial" w:hAnsi="Arial" w:cs="Arial"/>
          <w:color w:val="0F243E" w:themeColor="text2" w:themeShade="80"/>
          <w:sz w:val="21"/>
          <w:szCs w:val="21"/>
        </w:rPr>
        <w:t>You may be required to conduct other tasks based on the business needs.</w:t>
      </w:r>
    </w:p>
    <w:p w14:paraId="19A0F7C5" w14:textId="10131731" w:rsidR="002F3BC3" w:rsidRPr="004858A0" w:rsidRDefault="002F3BC3" w:rsidP="002F3BC3">
      <w:pPr>
        <w:spacing w:beforeLines="40" w:before="96" w:afterLines="40" w:after="96" w:line="276" w:lineRule="auto"/>
        <w:rPr>
          <w:rFonts w:ascii="Arial" w:hAnsi="Arial" w:cs="Arial"/>
          <w:b/>
          <w:sz w:val="16"/>
          <w:szCs w:val="16"/>
          <w:highlight w:val="yellow"/>
        </w:rPr>
      </w:pPr>
    </w:p>
    <w:p w14:paraId="4E29DEBC" w14:textId="77777777" w:rsidR="00FB0433" w:rsidRPr="00FB0433" w:rsidRDefault="00FB0433" w:rsidP="00FB0433">
      <w:pPr>
        <w:pStyle w:val="OrmistonSubHeader"/>
        <w:rPr>
          <w:sz w:val="28"/>
          <w:szCs w:val="28"/>
        </w:rPr>
      </w:pPr>
      <w:r w:rsidRPr="00FB0433">
        <w:rPr>
          <w:sz w:val="24"/>
          <w:szCs w:val="24"/>
        </w:rPr>
        <w:t>Person Specification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FB0433" w:rsidRPr="002F3BC3" w14:paraId="4333655E" w14:textId="77777777" w:rsidTr="004858A0">
        <w:trPr>
          <w:trHeight w:val="486"/>
        </w:trPr>
        <w:tc>
          <w:tcPr>
            <w:tcW w:w="9923" w:type="dxa"/>
            <w:gridSpan w:val="2"/>
            <w:tcBorders>
              <w:top w:val="nil"/>
              <w:left w:val="nil"/>
              <w:bottom w:val="single" w:sz="4" w:space="0" w:color="auto"/>
              <w:right w:val="nil"/>
            </w:tcBorders>
            <w:shd w:val="clear" w:color="auto" w:fill="auto"/>
            <w:vAlign w:val="center"/>
          </w:tcPr>
          <w:p w14:paraId="6E0EA741"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Experience:</w:t>
            </w:r>
          </w:p>
        </w:tc>
      </w:tr>
      <w:tr w:rsidR="004858A0" w:rsidRPr="00FB0433" w14:paraId="14C601A6" w14:textId="77777777" w:rsidTr="004858A0">
        <w:tc>
          <w:tcPr>
            <w:tcW w:w="4815" w:type="dxa"/>
            <w:tcBorders>
              <w:top w:val="single" w:sz="4" w:space="0" w:color="auto"/>
            </w:tcBorders>
            <w:shd w:val="clear" w:color="auto" w:fill="auto"/>
            <w:vAlign w:val="center"/>
          </w:tcPr>
          <w:p w14:paraId="7B39D910"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75493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4858A0" w:rsidRPr="002F3BC3" w14:paraId="156B2F3B" w14:textId="77777777" w:rsidTr="003A5FCD">
        <w:trPr>
          <w:trHeight w:val="696"/>
        </w:trPr>
        <w:tc>
          <w:tcPr>
            <w:tcW w:w="4815" w:type="dxa"/>
            <w:shd w:val="clear" w:color="auto" w:fill="auto"/>
            <w:vAlign w:val="center"/>
          </w:tcPr>
          <w:p w14:paraId="0B3A0311" w14:textId="35C449B4" w:rsidR="004858A0" w:rsidRPr="003A5FCD" w:rsidRDefault="00445069" w:rsidP="00796BBE">
            <w:pPr>
              <w:numPr>
                <w:ilvl w:val="0"/>
                <w:numId w:val="2"/>
              </w:numPr>
              <w:rPr>
                <w:rFonts w:ascii="Arial" w:hAnsi="Arial" w:cs="Arial"/>
                <w:color w:val="0F243E" w:themeColor="text2" w:themeShade="80"/>
                <w:sz w:val="21"/>
                <w:szCs w:val="21"/>
              </w:rPr>
            </w:pPr>
            <w:r w:rsidRPr="003A5FCD">
              <w:rPr>
                <w:rFonts w:ascii="Arial" w:hAnsi="Arial" w:cs="Arial"/>
                <w:color w:val="0F243E" w:themeColor="text2" w:themeShade="80"/>
                <w:sz w:val="21"/>
                <w:szCs w:val="21"/>
              </w:rPr>
              <w:t>Minimum 2 years</w:t>
            </w:r>
            <w:r w:rsidR="00852B1B">
              <w:rPr>
                <w:rFonts w:ascii="Arial" w:hAnsi="Arial" w:cs="Arial"/>
                <w:color w:val="0F243E" w:themeColor="text2" w:themeShade="80"/>
                <w:sz w:val="21"/>
                <w:szCs w:val="21"/>
              </w:rPr>
              <w:t>’</w:t>
            </w:r>
            <w:r w:rsidRPr="003A5FCD">
              <w:rPr>
                <w:rFonts w:ascii="Arial" w:hAnsi="Arial" w:cs="Arial"/>
                <w:color w:val="0F243E" w:themeColor="text2" w:themeShade="80"/>
                <w:sz w:val="21"/>
                <w:szCs w:val="21"/>
              </w:rPr>
              <w:t xml:space="preserve"> experience of managing a clinical caseload</w:t>
            </w:r>
          </w:p>
        </w:tc>
        <w:tc>
          <w:tcPr>
            <w:tcW w:w="5108" w:type="dxa"/>
            <w:shd w:val="clear" w:color="auto" w:fill="auto"/>
            <w:vAlign w:val="center"/>
          </w:tcPr>
          <w:p w14:paraId="4B945AC6" w14:textId="7FB84570" w:rsidR="004858A0"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2 years’ supervisory experience in a CYP mental health setting post-qualification</w:t>
            </w:r>
          </w:p>
        </w:tc>
      </w:tr>
      <w:tr w:rsidR="004858A0" w:rsidRPr="002F3BC3" w14:paraId="1C61142A" w14:textId="77777777" w:rsidTr="004858A0">
        <w:tc>
          <w:tcPr>
            <w:tcW w:w="4815" w:type="dxa"/>
            <w:shd w:val="clear" w:color="auto" w:fill="auto"/>
            <w:vAlign w:val="center"/>
          </w:tcPr>
          <w:p w14:paraId="257EAEB2" w14:textId="59414E5F" w:rsidR="004858A0" w:rsidRPr="003A5FCD" w:rsidRDefault="00445069" w:rsidP="00796BBE">
            <w:pPr>
              <w:numPr>
                <w:ilvl w:val="0"/>
                <w:numId w:val="2"/>
              </w:numPr>
              <w:rPr>
                <w:rFonts w:ascii="Arial" w:hAnsi="Arial" w:cs="Arial"/>
                <w:color w:val="0F243E" w:themeColor="text2" w:themeShade="80"/>
                <w:sz w:val="21"/>
                <w:szCs w:val="21"/>
              </w:rPr>
            </w:pPr>
            <w:r w:rsidRPr="003A5FCD">
              <w:rPr>
                <w:rFonts w:ascii="Arial" w:hAnsi="Arial" w:cs="Arial"/>
                <w:color w:val="0F243E" w:themeColor="text2" w:themeShade="80"/>
                <w:sz w:val="21"/>
                <w:szCs w:val="21"/>
              </w:rPr>
              <w:t>Minimum 2-4 years working therapeutically within a CYP Mental Health Setting</w:t>
            </w:r>
          </w:p>
        </w:tc>
        <w:tc>
          <w:tcPr>
            <w:tcW w:w="5108" w:type="dxa"/>
            <w:shd w:val="clear" w:color="auto" w:fill="auto"/>
            <w:vAlign w:val="center"/>
          </w:tcPr>
          <w:p w14:paraId="0800A907" w14:textId="2AF764F8" w:rsidR="004858A0"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Participation in user involvement in services.</w:t>
            </w:r>
          </w:p>
        </w:tc>
      </w:tr>
      <w:tr w:rsidR="004858A0" w:rsidRPr="002F3BC3" w14:paraId="403A8355" w14:textId="77777777" w:rsidTr="004858A0">
        <w:tc>
          <w:tcPr>
            <w:tcW w:w="4815" w:type="dxa"/>
            <w:shd w:val="clear" w:color="auto" w:fill="auto"/>
            <w:vAlign w:val="center"/>
          </w:tcPr>
          <w:p w14:paraId="798CA246" w14:textId="77777777" w:rsidR="00445069" w:rsidRPr="003A5FCD" w:rsidRDefault="00445069" w:rsidP="003A5FCD">
            <w:pPr>
              <w:pStyle w:val="ListParagraph"/>
              <w:numPr>
                <w:ilvl w:val="0"/>
                <w:numId w:val="31"/>
              </w:numPr>
              <w:spacing w:line="276" w:lineRule="auto"/>
              <w:rPr>
                <w:rFonts w:ascii="Arial" w:hAnsi="Arial" w:cs="Arial"/>
                <w:color w:val="0F243E" w:themeColor="text2" w:themeShade="80"/>
                <w:sz w:val="21"/>
                <w:szCs w:val="21"/>
              </w:rPr>
            </w:pPr>
            <w:r w:rsidRPr="003A5FCD">
              <w:rPr>
                <w:rFonts w:ascii="Arial" w:hAnsi="Arial" w:cs="Arial"/>
                <w:color w:val="0F243E" w:themeColor="text2" w:themeShade="80"/>
                <w:sz w:val="21"/>
                <w:szCs w:val="21"/>
              </w:rPr>
              <w:lastRenderedPageBreak/>
              <w:t>Delivering CBT-informed interventions and in particular, knowledge of low-intensity models</w:t>
            </w:r>
          </w:p>
          <w:p w14:paraId="4BFFA0FB" w14:textId="5E136D8C" w:rsidR="004858A0" w:rsidRPr="003A5FCD" w:rsidRDefault="004858A0" w:rsidP="003A5FCD">
            <w:pPr>
              <w:spacing w:line="276" w:lineRule="auto"/>
              <w:rPr>
                <w:rFonts w:ascii="Arial" w:hAnsi="Arial" w:cs="Arial"/>
                <w:color w:val="0F243E" w:themeColor="text2" w:themeShade="80"/>
                <w:sz w:val="21"/>
                <w:szCs w:val="21"/>
              </w:rPr>
            </w:pPr>
          </w:p>
        </w:tc>
        <w:tc>
          <w:tcPr>
            <w:tcW w:w="5108" w:type="dxa"/>
            <w:shd w:val="clear" w:color="auto" w:fill="auto"/>
            <w:vAlign w:val="center"/>
          </w:tcPr>
          <w:p w14:paraId="28CFA004" w14:textId="58C10C4D" w:rsidR="004858A0"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Delivery of model based psychological therapy.</w:t>
            </w:r>
          </w:p>
        </w:tc>
      </w:tr>
      <w:tr w:rsidR="004858A0" w:rsidRPr="002F3BC3" w14:paraId="06B6F8E1" w14:textId="77777777" w:rsidTr="004858A0">
        <w:tc>
          <w:tcPr>
            <w:tcW w:w="4815" w:type="dxa"/>
            <w:tcBorders>
              <w:bottom w:val="single" w:sz="4" w:space="0" w:color="auto"/>
            </w:tcBorders>
            <w:shd w:val="clear" w:color="auto" w:fill="auto"/>
            <w:vAlign w:val="center"/>
          </w:tcPr>
          <w:p w14:paraId="130D0828" w14:textId="599DE2E8" w:rsidR="00445069" w:rsidRPr="003A5FCD" w:rsidRDefault="00445069" w:rsidP="003A5FCD">
            <w:pPr>
              <w:pStyle w:val="ListParagraph"/>
              <w:numPr>
                <w:ilvl w:val="0"/>
                <w:numId w:val="31"/>
              </w:numPr>
              <w:spacing w:line="276" w:lineRule="auto"/>
              <w:rPr>
                <w:rFonts w:ascii="Arial" w:hAnsi="Arial" w:cs="Arial"/>
                <w:color w:val="0F243E" w:themeColor="text2" w:themeShade="80"/>
                <w:sz w:val="21"/>
                <w:szCs w:val="21"/>
              </w:rPr>
            </w:pPr>
            <w:r w:rsidRPr="003A5FCD">
              <w:rPr>
                <w:rFonts w:ascii="Arial" w:hAnsi="Arial" w:cs="Arial"/>
                <w:color w:val="0F243E" w:themeColor="text2" w:themeShade="80"/>
                <w:sz w:val="21"/>
                <w:szCs w:val="21"/>
              </w:rPr>
              <w:t>Working in community with Child and Adolescent Mental Health Service</w:t>
            </w:r>
            <w:r w:rsidR="003A5FCD" w:rsidRPr="003A5FCD">
              <w:rPr>
                <w:rFonts w:ascii="Arial" w:hAnsi="Arial" w:cs="Arial"/>
                <w:color w:val="0F243E" w:themeColor="text2" w:themeShade="80"/>
                <w:sz w:val="21"/>
                <w:szCs w:val="21"/>
              </w:rPr>
              <w:t>s</w:t>
            </w:r>
          </w:p>
          <w:p w14:paraId="1FCD3177" w14:textId="228832D9" w:rsidR="004858A0" w:rsidRPr="003A5FCD" w:rsidRDefault="004858A0" w:rsidP="003A5FCD">
            <w:pPr>
              <w:rPr>
                <w:rFonts w:ascii="Arial" w:hAnsi="Arial" w:cs="Arial"/>
                <w:color w:val="0F243E" w:themeColor="text2" w:themeShade="80"/>
                <w:sz w:val="21"/>
                <w:szCs w:val="21"/>
              </w:rPr>
            </w:pPr>
          </w:p>
        </w:tc>
        <w:tc>
          <w:tcPr>
            <w:tcW w:w="5108" w:type="dxa"/>
            <w:tcBorders>
              <w:bottom w:val="single" w:sz="4" w:space="0" w:color="auto"/>
            </w:tcBorders>
            <w:shd w:val="clear" w:color="auto" w:fill="auto"/>
            <w:vAlign w:val="center"/>
          </w:tcPr>
          <w:p w14:paraId="1DEF770D" w14:textId="17D5D047" w:rsidR="004858A0"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Mentoring students in line with professional requirements.</w:t>
            </w:r>
          </w:p>
        </w:tc>
      </w:tr>
      <w:tr w:rsidR="00445069" w:rsidRPr="002F3BC3" w14:paraId="6D7C40C6" w14:textId="77777777" w:rsidTr="004858A0">
        <w:tc>
          <w:tcPr>
            <w:tcW w:w="4815" w:type="dxa"/>
            <w:tcBorders>
              <w:bottom w:val="single" w:sz="4" w:space="0" w:color="auto"/>
            </w:tcBorders>
            <w:shd w:val="clear" w:color="auto" w:fill="auto"/>
            <w:vAlign w:val="center"/>
          </w:tcPr>
          <w:p w14:paraId="1A254ECE" w14:textId="04B25A3B" w:rsidR="00445069" w:rsidRPr="003A5FCD" w:rsidRDefault="00445069" w:rsidP="003A5FCD">
            <w:pPr>
              <w:pStyle w:val="ListParagraph"/>
              <w:numPr>
                <w:ilvl w:val="0"/>
                <w:numId w:val="31"/>
              </w:numPr>
              <w:spacing w:line="276" w:lineRule="auto"/>
              <w:rPr>
                <w:rFonts w:ascii="Arial" w:eastAsiaTheme="minorEastAsia" w:hAnsi="Arial" w:cs="Arial"/>
                <w:color w:val="0F243E" w:themeColor="text2" w:themeShade="80"/>
                <w:sz w:val="21"/>
                <w:szCs w:val="21"/>
                <w:lang w:eastAsia="en-US"/>
              </w:rPr>
            </w:pPr>
            <w:r w:rsidRPr="003A5FCD">
              <w:rPr>
                <w:rFonts w:ascii="Arial" w:hAnsi="Arial" w:cs="Arial"/>
                <w:color w:val="0F243E" w:themeColor="text2" w:themeShade="80"/>
                <w:sz w:val="21"/>
                <w:szCs w:val="21"/>
              </w:rPr>
              <w:t>Demonstrates leadership and the</w:t>
            </w:r>
            <w:r w:rsidR="003A5FCD" w:rsidRPr="003A5FCD">
              <w:rPr>
                <w:rFonts w:ascii="Arial" w:hAnsi="Arial" w:cs="Arial"/>
                <w:color w:val="0F243E" w:themeColor="text2" w:themeShade="80"/>
                <w:sz w:val="21"/>
                <w:szCs w:val="21"/>
              </w:rPr>
              <w:t xml:space="preserve"> </w:t>
            </w:r>
            <w:r w:rsidRPr="003A5FCD">
              <w:rPr>
                <w:rFonts w:ascii="Arial" w:hAnsi="Arial" w:cs="Arial"/>
                <w:color w:val="0F243E" w:themeColor="text2" w:themeShade="80"/>
                <w:sz w:val="21"/>
                <w:szCs w:val="21"/>
              </w:rPr>
              <w:t>ability to delegate and supervise</w:t>
            </w:r>
            <w:r w:rsidR="003A5FCD" w:rsidRPr="003A5FCD">
              <w:rPr>
                <w:rFonts w:ascii="Arial" w:hAnsi="Arial" w:cs="Arial"/>
                <w:color w:val="0F243E" w:themeColor="text2" w:themeShade="80"/>
                <w:sz w:val="21"/>
                <w:szCs w:val="21"/>
              </w:rPr>
              <w:t xml:space="preserve"> </w:t>
            </w:r>
            <w:r w:rsidRPr="003A5FCD">
              <w:rPr>
                <w:rFonts w:ascii="Arial" w:hAnsi="Arial" w:cs="Arial"/>
                <w:color w:val="0F243E" w:themeColor="text2" w:themeShade="80"/>
                <w:sz w:val="21"/>
                <w:szCs w:val="21"/>
              </w:rPr>
              <w:t>staff</w:t>
            </w:r>
          </w:p>
          <w:p w14:paraId="5B4BF5CA" w14:textId="77777777" w:rsidR="00445069" w:rsidRPr="003A5FCD" w:rsidRDefault="00445069" w:rsidP="003A5FCD">
            <w:pPr>
              <w:pStyle w:val="ListParagraph"/>
              <w:rPr>
                <w:rFonts w:ascii="Arial" w:hAnsi="Arial" w:cs="Arial"/>
                <w:color w:val="0F243E" w:themeColor="text2" w:themeShade="80"/>
                <w:sz w:val="21"/>
                <w:szCs w:val="21"/>
              </w:rPr>
            </w:pPr>
          </w:p>
        </w:tc>
        <w:tc>
          <w:tcPr>
            <w:tcW w:w="5108" w:type="dxa"/>
            <w:tcBorders>
              <w:bottom w:val="single" w:sz="4" w:space="0" w:color="auto"/>
            </w:tcBorders>
            <w:shd w:val="clear" w:color="auto" w:fill="auto"/>
            <w:vAlign w:val="center"/>
          </w:tcPr>
          <w:p w14:paraId="0C211DAE" w14:textId="6C6801CA" w:rsidR="00445069"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Experience of delivering and supervising mental health approaches in education settings</w:t>
            </w:r>
          </w:p>
        </w:tc>
      </w:tr>
      <w:tr w:rsidR="00445069" w:rsidRPr="002F3BC3" w14:paraId="759CD18E" w14:textId="77777777" w:rsidTr="004858A0">
        <w:tc>
          <w:tcPr>
            <w:tcW w:w="4815" w:type="dxa"/>
            <w:tcBorders>
              <w:bottom w:val="single" w:sz="4" w:space="0" w:color="auto"/>
            </w:tcBorders>
            <w:shd w:val="clear" w:color="auto" w:fill="auto"/>
            <w:vAlign w:val="center"/>
          </w:tcPr>
          <w:p w14:paraId="52CDDE58" w14:textId="4871354D" w:rsidR="00445069" w:rsidRPr="003A5FCD" w:rsidRDefault="003A5FCD" w:rsidP="00445069">
            <w:pPr>
              <w:pStyle w:val="ListParagraph"/>
              <w:numPr>
                <w:ilvl w:val="0"/>
                <w:numId w:val="31"/>
              </w:numPr>
              <w:rPr>
                <w:rFonts w:ascii="Arial" w:hAnsi="Arial" w:cs="Arial"/>
                <w:color w:val="0F243E" w:themeColor="text2" w:themeShade="80"/>
                <w:sz w:val="21"/>
                <w:szCs w:val="21"/>
              </w:rPr>
            </w:pPr>
            <w:r w:rsidRPr="003A5FCD">
              <w:rPr>
                <w:rFonts w:ascii="Arial" w:hAnsi="Arial" w:cs="Arial"/>
                <w:color w:val="0F243E" w:themeColor="text2" w:themeShade="80"/>
                <w:sz w:val="21"/>
                <w:szCs w:val="21"/>
              </w:rPr>
              <w:t>Working collaboratively in a multi-disciplinary team including provision of clinical leadership</w:t>
            </w:r>
          </w:p>
        </w:tc>
        <w:tc>
          <w:tcPr>
            <w:tcW w:w="5108" w:type="dxa"/>
            <w:tcBorders>
              <w:bottom w:val="single" w:sz="4" w:space="0" w:color="auto"/>
            </w:tcBorders>
            <w:shd w:val="clear" w:color="auto" w:fill="auto"/>
            <w:vAlign w:val="center"/>
          </w:tcPr>
          <w:p w14:paraId="3ED7BDE5" w14:textId="6D4B7B8D" w:rsidR="00445069"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Work within Early Intervention and Prevention Services.</w:t>
            </w:r>
          </w:p>
        </w:tc>
      </w:tr>
      <w:tr w:rsidR="00445069" w:rsidRPr="002F3BC3" w14:paraId="5DA828EF" w14:textId="77777777" w:rsidTr="003A5FCD">
        <w:trPr>
          <w:trHeight w:val="400"/>
        </w:trPr>
        <w:tc>
          <w:tcPr>
            <w:tcW w:w="4815" w:type="dxa"/>
            <w:tcBorders>
              <w:bottom w:val="single" w:sz="4" w:space="0" w:color="auto"/>
            </w:tcBorders>
            <w:shd w:val="clear" w:color="auto" w:fill="auto"/>
            <w:vAlign w:val="center"/>
          </w:tcPr>
          <w:p w14:paraId="1C202CD9" w14:textId="77777777" w:rsidR="00445069" w:rsidRPr="003A5FCD" w:rsidRDefault="00445069" w:rsidP="003A5FCD">
            <w:pPr>
              <w:pStyle w:val="ListParagraph"/>
              <w:rPr>
                <w:rFonts w:ascii="Arial" w:hAnsi="Arial" w:cs="Arial"/>
                <w:color w:val="0F243E" w:themeColor="text2" w:themeShade="80"/>
                <w:sz w:val="21"/>
                <w:szCs w:val="21"/>
              </w:rPr>
            </w:pPr>
          </w:p>
        </w:tc>
        <w:tc>
          <w:tcPr>
            <w:tcW w:w="5108" w:type="dxa"/>
            <w:tcBorders>
              <w:bottom w:val="single" w:sz="4" w:space="0" w:color="auto"/>
            </w:tcBorders>
            <w:shd w:val="clear" w:color="auto" w:fill="auto"/>
            <w:vAlign w:val="center"/>
          </w:tcPr>
          <w:p w14:paraId="196548D7" w14:textId="4C6AA247" w:rsidR="00445069"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Delivery of training to a diverse audience.</w:t>
            </w:r>
          </w:p>
        </w:tc>
      </w:tr>
      <w:tr w:rsidR="00445069" w:rsidRPr="002F3BC3" w14:paraId="45864F4C" w14:textId="77777777" w:rsidTr="003A5FCD">
        <w:trPr>
          <w:trHeight w:val="421"/>
        </w:trPr>
        <w:tc>
          <w:tcPr>
            <w:tcW w:w="4815" w:type="dxa"/>
            <w:tcBorders>
              <w:bottom w:val="single" w:sz="4" w:space="0" w:color="auto"/>
            </w:tcBorders>
            <w:shd w:val="clear" w:color="auto" w:fill="auto"/>
            <w:vAlign w:val="center"/>
          </w:tcPr>
          <w:p w14:paraId="173747F2" w14:textId="77777777" w:rsidR="00445069" w:rsidRPr="003A5FCD" w:rsidRDefault="00445069" w:rsidP="003A5FCD">
            <w:pPr>
              <w:pStyle w:val="ListParagraph"/>
              <w:rPr>
                <w:rFonts w:ascii="Arial" w:hAnsi="Arial" w:cs="Arial"/>
                <w:color w:val="0F243E" w:themeColor="text2" w:themeShade="80"/>
                <w:sz w:val="21"/>
                <w:szCs w:val="21"/>
              </w:rPr>
            </w:pPr>
          </w:p>
        </w:tc>
        <w:tc>
          <w:tcPr>
            <w:tcW w:w="5108" w:type="dxa"/>
            <w:tcBorders>
              <w:bottom w:val="single" w:sz="4" w:space="0" w:color="auto"/>
            </w:tcBorders>
            <w:shd w:val="clear" w:color="auto" w:fill="auto"/>
            <w:vAlign w:val="center"/>
          </w:tcPr>
          <w:p w14:paraId="3ECFD0B4" w14:textId="746B9A23" w:rsidR="00445069"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Presenting to large and diverse audiences</w:t>
            </w:r>
            <w:r w:rsidR="003A5FCD" w:rsidRPr="003A5FCD">
              <w:rPr>
                <w:rFonts w:ascii="Arial" w:hAnsi="Arial" w:cs="Arial"/>
                <w:color w:val="0F243E" w:themeColor="text2" w:themeShade="80"/>
                <w:sz w:val="21"/>
                <w:szCs w:val="21"/>
              </w:rPr>
              <w:t>.</w:t>
            </w:r>
          </w:p>
        </w:tc>
      </w:tr>
      <w:tr w:rsidR="00FB0433" w:rsidRPr="002F3BC3" w14:paraId="6ED8A8F8" w14:textId="77777777" w:rsidTr="004858A0">
        <w:trPr>
          <w:trHeight w:val="437"/>
        </w:trPr>
        <w:tc>
          <w:tcPr>
            <w:tcW w:w="9923" w:type="dxa"/>
            <w:gridSpan w:val="2"/>
            <w:tcBorders>
              <w:top w:val="single" w:sz="4" w:space="0" w:color="auto"/>
              <w:left w:val="nil"/>
              <w:bottom w:val="single" w:sz="4" w:space="0" w:color="auto"/>
              <w:right w:val="nil"/>
            </w:tcBorders>
            <w:shd w:val="clear" w:color="auto" w:fill="auto"/>
            <w:vAlign w:val="center"/>
          </w:tcPr>
          <w:p w14:paraId="74F179C0"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Abilities and Knowledge</w:t>
            </w:r>
          </w:p>
        </w:tc>
      </w:tr>
      <w:tr w:rsidR="00FB0433" w:rsidRPr="00FB0433" w14:paraId="30519B77" w14:textId="77777777" w:rsidTr="004858A0">
        <w:tc>
          <w:tcPr>
            <w:tcW w:w="4815" w:type="dxa"/>
            <w:tcBorders>
              <w:top w:val="single" w:sz="4" w:space="0" w:color="auto"/>
            </w:tcBorders>
            <w:shd w:val="clear" w:color="auto" w:fill="auto"/>
            <w:vAlign w:val="center"/>
          </w:tcPr>
          <w:p w14:paraId="08D7136E"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3E1114A4"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3A5FCD" w:rsidRPr="002F3BC3" w14:paraId="133A7F48" w14:textId="77777777" w:rsidTr="00C044E2">
        <w:tc>
          <w:tcPr>
            <w:tcW w:w="4815" w:type="dxa"/>
            <w:shd w:val="clear" w:color="auto" w:fill="auto"/>
          </w:tcPr>
          <w:p w14:paraId="45C5ED6F" w14:textId="65B2972E"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A1: Knowledge of development in children / young people and of family development and transitions</w:t>
            </w:r>
          </w:p>
        </w:tc>
        <w:tc>
          <w:tcPr>
            <w:tcW w:w="5108" w:type="dxa"/>
            <w:shd w:val="clear" w:color="auto" w:fill="auto"/>
            <w:vAlign w:val="center"/>
          </w:tcPr>
          <w:p w14:paraId="5532A6EC"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1D0BA54" w14:textId="77777777" w:rsidTr="00C044E2">
        <w:tc>
          <w:tcPr>
            <w:tcW w:w="4815" w:type="dxa"/>
            <w:shd w:val="clear" w:color="auto" w:fill="auto"/>
          </w:tcPr>
          <w:p w14:paraId="12DF67C9" w14:textId="0F5EAFBB"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A2: Knowledge and understanding of mental health presentations in children, young people and adults</w:t>
            </w:r>
          </w:p>
        </w:tc>
        <w:tc>
          <w:tcPr>
            <w:tcW w:w="5108" w:type="dxa"/>
            <w:shd w:val="clear" w:color="auto" w:fill="auto"/>
            <w:vAlign w:val="center"/>
          </w:tcPr>
          <w:p w14:paraId="1F9D54F3"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73EE91A" w14:textId="77777777" w:rsidTr="00C044E2">
        <w:tc>
          <w:tcPr>
            <w:tcW w:w="4815" w:type="dxa"/>
            <w:shd w:val="clear" w:color="auto" w:fill="auto"/>
          </w:tcPr>
          <w:p w14:paraId="7D8665A3" w14:textId="3E88619D"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A3: Knowledge of professional and legal issues relevant to working with children and young people</w:t>
            </w:r>
          </w:p>
        </w:tc>
        <w:tc>
          <w:tcPr>
            <w:tcW w:w="5108" w:type="dxa"/>
            <w:shd w:val="clear" w:color="auto" w:fill="auto"/>
            <w:vAlign w:val="center"/>
          </w:tcPr>
          <w:p w14:paraId="27F6198C"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55CB5E70" w14:textId="77777777" w:rsidTr="00C044E2">
        <w:tc>
          <w:tcPr>
            <w:tcW w:w="4815" w:type="dxa"/>
            <w:shd w:val="clear" w:color="auto" w:fill="auto"/>
          </w:tcPr>
          <w:p w14:paraId="4631B4F0" w14:textId="1115A538"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A4: Knowledge of, and ability to operate within, professional and ethical guidelines</w:t>
            </w:r>
          </w:p>
        </w:tc>
        <w:tc>
          <w:tcPr>
            <w:tcW w:w="5108" w:type="dxa"/>
            <w:shd w:val="clear" w:color="auto" w:fill="auto"/>
            <w:vAlign w:val="center"/>
          </w:tcPr>
          <w:p w14:paraId="7BF7357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4B493BD4" w14:textId="77777777" w:rsidTr="00C044E2">
        <w:tc>
          <w:tcPr>
            <w:tcW w:w="4815" w:type="dxa"/>
            <w:shd w:val="clear" w:color="auto" w:fill="auto"/>
          </w:tcPr>
          <w:p w14:paraId="43F03B21" w14:textId="06701F60"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A5: Knowledge of, and ability to work with, issues of confidentiality, consent and capacity</w:t>
            </w:r>
          </w:p>
        </w:tc>
        <w:tc>
          <w:tcPr>
            <w:tcW w:w="5108" w:type="dxa"/>
            <w:shd w:val="clear" w:color="auto" w:fill="auto"/>
            <w:vAlign w:val="center"/>
          </w:tcPr>
          <w:p w14:paraId="72192FBC"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19A8F2F3" w14:textId="77777777" w:rsidTr="00C044E2">
        <w:tc>
          <w:tcPr>
            <w:tcW w:w="4815" w:type="dxa"/>
            <w:shd w:val="clear" w:color="auto" w:fill="auto"/>
          </w:tcPr>
          <w:p w14:paraId="538909A8" w14:textId="16706B09"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A6: Ability to work within and across agencies</w:t>
            </w:r>
          </w:p>
        </w:tc>
        <w:tc>
          <w:tcPr>
            <w:tcW w:w="5108" w:type="dxa"/>
            <w:shd w:val="clear" w:color="auto" w:fill="auto"/>
            <w:vAlign w:val="center"/>
          </w:tcPr>
          <w:p w14:paraId="4B44637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8E5F9FF" w14:textId="77777777" w:rsidTr="00C044E2">
        <w:tc>
          <w:tcPr>
            <w:tcW w:w="4815" w:type="dxa"/>
            <w:shd w:val="clear" w:color="auto" w:fill="auto"/>
          </w:tcPr>
          <w:p w14:paraId="017D0D87" w14:textId="71C704D8"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A7: Ability to recognise and respond to concerns about child protection</w:t>
            </w:r>
          </w:p>
        </w:tc>
        <w:tc>
          <w:tcPr>
            <w:tcW w:w="5108" w:type="dxa"/>
            <w:shd w:val="clear" w:color="auto" w:fill="auto"/>
            <w:vAlign w:val="center"/>
          </w:tcPr>
          <w:p w14:paraId="357C9ED4"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4D347D4" w14:textId="77777777" w:rsidTr="00C044E2">
        <w:tc>
          <w:tcPr>
            <w:tcW w:w="4815" w:type="dxa"/>
            <w:shd w:val="clear" w:color="auto" w:fill="auto"/>
          </w:tcPr>
          <w:p w14:paraId="79B45572" w14:textId="7B11C4BB"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A8: Ability to work with difference (‘cultural competence’)</w:t>
            </w:r>
          </w:p>
        </w:tc>
        <w:tc>
          <w:tcPr>
            <w:tcW w:w="5108" w:type="dxa"/>
            <w:shd w:val="clear" w:color="auto" w:fill="auto"/>
            <w:vAlign w:val="center"/>
          </w:tcPr>
          <w:p w14:paraId="163EDDE5"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8160D9D" w14:textId="77777777" w:rsidTr="00C044E2">
        <w:tc>
          <w:tcPr>
            <w:tcW w:w="4815" w:type="dxa"/>
            <w:shd w:val="clear" w:color="auto" w:fill="auto"/>
          </w:tcPr>
          <w:p w14:paraId="09ABE821" w14:textId="73B53A48"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A9: Ability to engage and work with families, parents and carers</w:t>
            </w:r>
          </w:p>
        </w:tc>
        <w:tc>
          <w:tcPr>
            <w:tcW w:w="5108" w:type="dxa"/>
            <w:shd w:val="clear" w:color="auto" w:fill="auto"/>
            <w:vAlign w:val="center"/>
          </w:tcPr>
          <w:p w14:paraId="22F4E586"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99BE0E4" w14:textId="77777777" w:rsidTr="00C044E2">
        <w:tc>
          <w:tcPr>
            <w:tcW w:w="4815" w:type="dxa"/>
            <w:shd w:val="clear" w:color="auto" w:fill="auto"/>
          </w:tcPr>
          <w:p w14:paraId="711501E5" w14:textId="0A89E235"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A10: Ability to engage and communicate with children/young people of differing ages, developmental level and background</w:t>
            </w:r>
          </w:p>
        </w:tc>
        <w:tc>
          <w:tcPr>
            <w:tcW w:w="5108" w:type="dxa"/>
            <w:shd w:val="clear" w:color="auto" w:fill="auto"/>
            <w:vAlign w:val="center"/>
          </w:tcPr>
          <w:p w14:paraId="4DF6A16E"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9EA67BA" w14:textId="77777777" w:rsidTr="00C044E2">
        <w:tc>
          <w:tcPr>
            <w:tcW w:w="4815" w:type="dxa"/>
            <w:shd w:val="clear" w:color="auto" w:fill="auto"/>
          </w:tcPr>
          <w:p w14:paraId="3C0F3BD5" w14:textId="66B7BD14"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B1: Knowledge of models of intervention and their employment in practice</w:t>
            </w:r>
          </w:p>
        </w:tc>
        <w:tc>
          <w:tcPr>
            <w:tcW w:w="5108" w:type="dxa"/>
            <w:shd w:val="clear" w:color="auto" w:fill="auto"/>
            <w:vAlign w:val="center"/>
          </w:tcPr>
          <w:p w14:paraId="2F772C47"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B0F4B4D" w14:textId="77777777" w:rsidTr="00C044E2">
        <w:tc>
          <w:tcPr>
            <w:tcW w:w="4815" w:type="dxa"/>
            <w:shd w:val="clear" w:color="auto" w:fill="auto"/>
          </w:tcPr>
          <w:p w14:paraId="009A0C70" w14:textId="31DDA074"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B2: Ability to foster and maintain a good therapeutic alliance with families and understand the perspectives or ‘world view’ of its members</w:t>
            </w:r>
          </w:p>
        </w:tc>
        <w:tc>
          <w:tcPr>
            <w:tcW w:w="5108" w:type="dxa"/>
            <w:shd w:val="clear" w:color="auto" w:fill="auto"/>
            <w:vAlign w:val="center"/>
          </w:tcPr>
          <w:p w14:paraId="30DBCB34"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691124E" w14:textId="77777777" w:rsidTr="00C044E2">
        <w:tc>
          <w:tcPr>
            <w:tcW w:w="4815" w:type="dxa"/>
            <w:shd w:val="clear" w:color="auto" w:fill="auto"/>
          </w:tcPr>
          <w:p w14:paraId="14C8C445" w14:textId="1E61431B"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B3: Ability to manage the emotional content of sessions</w:t>
            </w:r>
          </w:p>
        </w:tc>
        <w:tc>
          <w:tcPr>
            <w:tcW w:w="5108" w:type="dxa"/>
            <w:shd w:val="clear" w:color="auto" w:fill="auto"/>
            <w:vAlign w:val="center"/>
          </w:tcPr>
          <w:p w14:paraId="751E4D86"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124460C3" w14:textId="77777777" w:rsidTr="00C044E2">
        <w:tc>
          <w:tcPr>
            <w:tcW w:w="4815" w:type="dxa"/>
            <w:shd w:val="clear" w:color="auto" w:fill="auto"/>
          </w:tcPr>
          <w:p w14:paraId="2678014B" w14:textId="145828CB"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B4: Ability to manage endings and service transitions</w:t>
            </w:r>
          </w:p>
        </w:tc>
        <w:tc>
          <w:tcPr>
            <w:tcW w:w="5108" w:type="dxa"/>
            <w:shd w:val="clear" w:color="auto" w:fill="auto"/>
            <w:vAlign w:val="center"/>
          </w:tcPr>
          <w:p w14:paraId="64D6749C"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843D23F" w14:textId="77777777" w:rsidTr="00C044E2">
        <w:tc>
          <w:tcPr>
            <w:tcW w:w="4815" w:type="dxa"/>
            <w:shd w:val="clear" w:color="auto" w:fill="auto"/>
          </w:tcPr>
          <w:p w14:paraId="6440D561" w14:textId="1521C040"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lastRenderedPageBreak/>
              <w:t>B5: Ability to work with groups of children / young people and/or parents/carers</w:t>
            </w:r>
          </w:p>
        </w:tc>
        <w:tc>
          <w:tcPr>
            <w:tcW w:w="5108" w:type="dxa"/>
            <w:shd w:val="clear" w:color="auto" w:fill="auto"/>
            <w:vAlign w:val="center"/>
          </w:tcPr>
          <w:p w14:paraId="2646E173"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6BC837AB" w14:textId="77777777" w:rsidTr="00C044E2">
        <w:tc>
          <w:tcPr>
            <w:tcW w:w="4815" w:type="dxa"/>
            <w:shd w:val="clear" w:color="auto" w:fill="auto"/>
          </w:tcPr>
          <w:p w14:paraId="2CE569B8" w14:textId="4AD91C2F"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B6: Ability to make use of measures, including monitoring or outcomes</w:t>
            </w:r>
          </w:p>
        </w:tc>
        <w:tc>
          <w:tcPr>
            <w:tcW w:w="5108" w:type="dxa"/>
            <w:shd w:val="clear" w:color="auto" w:fill="auto"/>
            <w:vAlign w:val="center"/>
          </w:tcPr>
          <w:p w14:paraId="78157F7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33B89E6A" w14:textId="77777777" w:rsidTr="00C044E2">
        <w:tc>
          <w:tcPr>
            <w:tcW w:w="4815" w:type="dxa"/>
            <w:shd w:val="clear" w:color="auto" w:fill="auto"/>
          </w:tcPr>
          <w:p w14:paraId="708A82BD" w14:textId="061B151D"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B7: Ability to make use of supervision</w:t>
            </w:r>
          </w:p>
        </w:tc>
        <w:tc>
          <w:tcPr>
            <w:tcW w:w="5108" w:type="dxa"/>
            <w:shd w:val="clear" w:color="auto" w:fill="auto"/>
            <w:vAlign w:val="center"/>
          </w:tcPr>
          <w:p w14:paraId="0CC66FB8"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76B97FE" w14:textId="77777777" w:rsidTr="00C044E2">
        <w:tc>
          <w:tcPr>
            <w:tcW w:w="4815" w:type="dxa"/>
            <w:shd w:val="clear" w:color="auto" w:fill="auto"/>
          </w:tcPr>
          <w:p w14:paraId="4CA227AB" w14:textId="5805AB70"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C1: Ability to undertake a comprehensive assessment</w:t>
            </w:r>
          </w:p>
        </w:tc>
        <w:tc>
          <w:tcPr>
            <w:tcW w:w="5108" w:type="dxa"/>
            <w:shd w:val="clear" w:color="auto" w:fill="auto"/>
            <w:vAlign w:val="center"/>
          </w:tcPr>
          <w:p w14:paraId="03D898D3"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6689ABC1" w14:textId="77777777" w:rsidTr="00C044E2">
        <w:tc>
          <w:tcPr>
            <w:tcW w:w="4815" w:type="dxa"/>
            <w:shd w:val="clear" w:color="auto" w:fill="auto"/>
          </w:tcPr>
          <w:p w14:paraId="65B2ADBC" w14:textId="6C8EC07A"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C2: Knowledge of the risk assessment and management processes</w:t>
            </w:r>
          </w:p>
        </w:tc>
        <w:tc>
          <w:tcPr>
            <w:tcW w:w="5108" w:type="dxa"/>
            <w:shd w:val="clear" w:color="auto" w:fill="auto"/>
            <w:vAlign w:val="center"/>
          </w:tcPr>
          <w:p w14:paraId="12BFE38F"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66B2320A" w14:textId="77777777" w:rsidTr="00C044E2">
        <w:tc>
          <w:tcPr>
            <w:tcW w:w="4815" w:type="dxa"/>
            <w:shd w:val="clear" w:color="auto" w:fill="auto"/>
          </w:tcPr>
          <w:p w14:paraId="4A8EFDE7" w14:textId="3B7AEB87"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C3: Ability to assess the child’s functioning within multiple systems</w:t>
            </w:r>
          </w:p>
        </w:tc>
        <w:tc>
          <w:tcPr>
            <w:tcW w:w="5108" w:type="dxa"/>
            <w:shd w:val="clear" w:color="auto" w:fill="auto"/>
            <w:vAlign w:val="center"/>
          </w:tcPr>
          <w:p w14:paraId="6AAF6B3F"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12A622BE" w14:textId="77777777" w:rsidTr="00C044E2">
        <w:tc>
          <w:tcPr>
            <w:tcW w:w="4815" w:type="dxa"/>
            <w:shd w:val="clear" w:color="auto" w:fill="auto"/>
          </w:tcPr>
          <w:p w14:paraId="5D36A7E3" w14:textId="75AA6066"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C4: Ability to formulate</w:t>
            </w:r>
          </w:p>
        </w:tc>
        <w:tc>
          <w:tcPr>
            <w:tcW w:w="5108" w:type="dxa"/>
            <w:shd w:val="clear" w:color="auto" w:fill="auto"/>
            <w:vAlign w:val="center"/>
          </w:tcPr>
          <w:p w14:paraId="14D38BC8"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38C18C8E" w14:textId="77777777" w:rsidTr="00C044E2">
        <w:tc>
          <w:tcPr>
            <w:tcW w:w="4815" w:type="dxa"/>
            <w:shd w:val="clear" w:color="auto" w:fill="auto"/>
          </w:tcPr>
          <w:p w14:paraId="0A8F9783" w14:textId="24411866"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C5: Ability to feedback the results of assessment and agree a treatment plan</w:t>
            </w:r>
          </w:p>
        </w:tc>
        <w:tc>
          <w:tcPr>
            <w:tcW w:w="5108" w:type="dxa"/>
            <w:shd w:val="clear" w:color="auto" w:fill="auto"/>
            <w:vAlign w:val="center"/>
          </w:tcPr>
          <w:p w14:paraId="41B430D1"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8AECD6B" w14:textId="77777777" w:rsidTr="00C044E2">
        <w:tc>
          <w:tcPr>
            <w:tcW w:w="4815" w:type="dxa"/>
            <w:shd w:val="clear" w:color="auto" w:fill="auto"/>
          </w:tcPr>
          <w:p w14:paraId="7439FA20" w14:textId="7051D7E5"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C6: Ability to undertake a single session assessment of service appropriateness</w:t>
            </w:r>
          </w:p>
        </w:tc>
        <w:tc>
          <w:tcPr>
            <w:tcW w:w="5108" w:type="dxa"/>
            <w:shd w:val="clear" w:color="auto" w:fill="auto"/>
            <w:vAlign w:val="center"/>
          </w:tcPr>
          <w:p w14:paraId="6F3D95F5"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D892953" w14:textId="77777777" w:rsidTr="00C044E2">
        <w:tc>
          <w:tcPr>
            <w:tcW w:w="4815" w:type="dxa"/>
            <w:shd w:val="clear" w:color="auto" w:fill="auto"/>
          </w:tcPr>
          <w:p w14:paraId="550B4D9F" w14:textId="0ED45A0A"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C7: Ability to co-ordinate casework across different agencies and/or individuals</w:t>
            </w:r>
          </w:p>
        </w:tc>
        <w:tc>
          <w:tcPr>
            <w:tcW w:w="5108" w:type="dxa"/>
            <w:shd w:val="clear" w:color="auto" w:fill="auto"/>
            <w:vAlign w:val="center"/>
          </w:tcPr>
          <w:p w14:paraId="2DADBF1B"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50D46216" w14:textId="77777777" w:rsidTr="00C044E2">
        <w:tc>
          <w:tcPr>
            <w:tcW w:w="4815" w:type="dxa"/>
            <w:shd w:val="clear" w:color="auto" w:fill="auto"/>
          </w:tcPr>
          <w:p w14:paraId="1203500A" w14:textId="038EF034" w:rsidR="003A5FCD" w:rsidRPr="002F3BC3" w:rsidRDefault="003A5FCD" w:rsidP="003A5FCD">
            <w:pPr>
              <w:numPr>
                <w:ilvl w:val="0"/>
                <w:numId w:val="2"/>
              </w:numPr>
              <w:rPr>
                <w:rFonts w:ascii="Arial" w:hAnsi="Arial" w:cs="Arial"/>
                <w:color w:val="2A3B4C"/>
                <w:sz w:val="21"/>
                <w:szCs w:val="21"/>
              </w:rPr>
            </w:pPr>
            <w:r w:rsidRPr="00E33736">
              <w:rPr>
                <w:rFonts w:ascii="Arial" w:hAnsi="Arial" w:cs="Arial"/>
                <w:color w:val="2A3B4C"/>
                <w:sz w:val="21"/>
                <w:szCs w:val="21"/>
              </w:rPr>
              <w:t xml:space="preserve">D1: Knowledge, awareness and experience of low intensity and guided self-help intervention for those with mental health difficulties </w:t>
            </w:r>
          </w:p>
        </w:tc>
        <w:tc>
          <w:tcPr>
            <w:tcW w:w="5108" w:type="dxa"/>
            <w:shd w:val="clear" w:color="auto" w:fill="auto"/>
            <w:vAlign w:val="center"/>
          </w:tcPr>
          <w:p w14:paraId="24223EEA"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79E3FE6" w14:textId="77777777" w:rsidTr="00C044E2">
        <w:tc>
          <w:tcPr>
            <w:tcW w:w="4815" w:type="dxa"/>
            <w:shd w:val="clear" w:color="auto" w:fill="auto"/>
          </w:tcPr>
          <w:p w14:paraId="7EC3BFFA" w14:textId="1DA1A1B5"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D2: Knowledge of health promotion applicable to daily practice with children, young people and families</w:t>
            </w:r>
          </w:p>
        </w:tc>
        <w:tc>
          <w:tcPr>
            <w:tcW w:w="5108" w:type="dxa"/>
            <w:shd w:val="clear" w:color="auto" w:fill="auto"/>
            <w:vAlign w:val="center"/>
          </w:tcPr>
          <w:p w14:paraId="36A8DFCB"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2077F03" w14:textId="77777777" w:rsidTr="00C044E2">
        <w:tc>
          <w:tcPr>
            <w:tcW w:w="4815" w:type="dxa"/>
            <w:shd w:val="clear" w:color="auto" w:fill="auto"/>
          </w:tcPr>
          <w:p w14:paraId="5D06032A" w14:textId="5CC553AD"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D2: An ability to draw on knowledge of key organisational issues for the effective delivery of emotional health promotion programmes in schools</w:t>
            </w:r>
          </w:p>
        </w:tc>
        <w:tc>
          <w:tcPr>
            <w:tcW w:w="5108" w:type="dxa"/>
            <w:shd w:val="clear" w:color="auto" w:fill="auto"/>
            <w:vAlign w:val="center"/>
          </w:tcPr>
          <w:p w14:paraId="4AB44D54"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DC9040D" w14:textId="77777777" w:rsidTr="00C044E2">
        <w:tc>
          <w:tcPr>
            <w:tcW w:w="4815" w:type="dxa"/>
            <w:shd w:val="clear" w:color="auto" w:fill="auto"/>
          </w:tcPr>
          <w:p w14:paraId="74A0545A" w14:textId="1927F329"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E1: An ability to draw on knowledge of Group and Individual Parenting Programmes for children with disruptive behaviour problems</w:t>
            </w:r>
          </w:p>
        </w:tc>
        <w:tc>
          <w:tcPr>
            <w:tcW w:w="5108" w:type="dxa"/>
            <w:shd w:val="clear" w:color="auto" w:fill="auto"/>
            <w:vAlign w:val="center"/>
          </w:tcPr>
          <w:p w14:paraId="45D0FEBA"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EAAAD3A" w14:textId="77777777" w:rsidTr="00C044E2">
        <w:tc>
          <w:tcPr>
            <w:tcW w:w="4815" w:type="dxa"/>
            <w:shd w:val="clear" w:color="auto" w:fill="auto"/>
          </w:tcPr>
          <w:p w14:paraId="23AD68CD" w14:textId="2CA8212C"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E</w:t>
            </w:r>
            <w:r>
              <w:rPr>
                <w:rFonts w:ascii="Arial" w:eastAsia="Calibri" w:hAnsi="Arial" w:cs="Arial"/>
                <w:color w:val="2A3B4C"/>
                <w:sz w:val="21"/>
                <w:szCs w:val="21"/>
                <w:lang w:eastAsia="en-GB"/>
              </w:rPr>
              <w:t>2</w:t>
            </w:r>
            <w:r w:rsidRPr="00E33736">
              <w:rPr>
                <w:rFonts w:ascii="Arial" w:eastAsia="Calibri" w:hAnsi="Arial" w:cs="Arial"/>
                <w:color w:val="2A3B4C"/>
                <w:sz w:val="21"/>
                <w:szCs w:val="21"/>
                <w:lang w:eastAsia="en-GB"/>
              </w:rPr>
              <w:t xml:space="preserve"> An ability to draw on the knowledge and skills required to delivery therapeutic approaches to children/young people with depression, particularly using CBT principles</w:t>
            </w:r>
          </w:p>
        </w:tc>
        <w:tc>
          <w:tcPr>
            <w:tcW w:w="5108" w:type="dxa"/>
            <w:shd w:val="clear" w:color="auto" w:fill="auto"/>
            <w:vAlign w:val="center"/>
          </w:tcPr>
          <w:p w14:paraId="4E9A408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08CD313" w14:textId="77777777" w:rsidTr="00C044E2">
        <w:tc>
          <w:tcPr>
            <w:tcW w:w="4815" w:type="dxa"/>
            <w:shd w:val="clear" w:color="auto" w:fill="auto"/>
          </w:tcPr>
          <w:p w14:paraId="44C43B4C" w14:textId="490D4E14"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E</w:t>
            </w:r>
            <w:r>
              <w:rPr>
                <w:rFonts w:ascii="Arial" w:eastAsia="Calibri" w:hAnsi="Arial" w:cs="Arial"/>
                <w:color w:val="2A3B4C"/>
                <w:sz w:val="21"/>
                <w:szCs w:val="21"/>
                <w:lang w:eastAsia="en-GB"/>
              </w:rPr>
              <w:t>3</w:t>
            </w:r>
            <w:r w:rsidRPr="00E33736">
              <w:rPr>
                <w:rFonts w:ascii="Arial" w:eastAsia="Calibri" w:hAnsi="Arial" w:cs="Arial"/>
                <w:color w:val="2A3B4C"/>
                <w:sz w:val="21"/>
                <w:szCs w:val="21"/>
                <w:lang w:eastAsia="en-GB"/>
              </w:rPr>
              <w:t>: An ability to draw on the knowledge and skills required to delivery therapeutic approaches to children/young people with anxiety. particularly using CBT principles</w:t>
            </w:r>
          </w:p>
        </w:tc>
        <w:tc>
          <w:tcPr>
            <w:tcW w:w="5108" w:type="dxa"/>
            <w:shd w:val="clear" w:color="auto" w:fill="auto"/>
            <w:vAlign w:val="center"/>
          </w:tcPr>
          <w:p w14:paraId="3723B96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96DA82A" w14:textId="77777777" w:rsidTr="00C044E2">
        <w:tc>
          <w:tcPr>
            <w:tcW w:w="4815" w:type="dxa"/>
            <w:shd w:val="clear" w:color="auto" w:fill="auto"/>
          </w:tcPr>
          <w:p w14:paraId="658A6940" w14:textId="1E793ED8"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E</w:t>
            </w:r>
            <w:r>
              <w:rPr>
                <w:rFonts w:ascii="Arial" w:eastAsia="Calibri" w:hAnsi="Arial" w:cs="Arial"/>
                <w:color w:val="2A3B4C"/>
                <w:sz w:val="21"/>
                <w:szCs w:val="21"/>
                <w:lang w:eastAsia="en-GB"/>
              </w:rPr>
              <w:t>4</w:t>
            </w:r>
            <w:r w:rsidRPr="00E33736">
              <w:rPr>
                <w:rFonts w:ascii="Arial" w:eastAsia="Calibri" w:hAnsi="Arial" w:cs="Arial"/>
                <w:color w:val="2A3B4C"/>
                <w:sz w:val="21"/>
                <w:szCs w:val="21"/>
                <w:lang w:eastAsia="en-GB"/>
              </w:rPr>
              <w:t>: An ability to draw on the knowledge and skills required to develop and implement challenging behaviour interventions</w:t>
            </w:r>
          </w:p>
        </w:tc>
        <w:tc>
          <w:tcPr>
            <w:tcW w:w="5108" w:type="dxa"/>
            <w:shd w:val="clear" w:color="auto" w:fill="auto"/>
            <w:vAlign w:val="center"/>
          </w:tcPr>
          <w:p w14:paraId="09F4A514" w14:textId="77777777" w:rsidR="003A5FCD" w:rsidRPr="00FB0433" w:rsidRDefault="003A5FCD" w:rsidP="003A5FCD">
            <w:pPr>
              <w:pStyle w:val="ListParagraph"/>
              <w:contextualSpacing w:val="0"/>
              <w:rPr>
                <w:rFonts w:ascii="Arial" w:hAnsi="Arial" w:cs="Arial"/>
                <w:color w:val="2A3B4C"/>
                <w:sz w:val="21"/>
                <w:szCs w:val="21"/>
              </w:rPr>
            </w:pPr>
          </w:p>
        </w:tc>
      </w:tr>
      <w:tr w:rsidR="004858A0" w:rsidRPr="002F3BC3" w14:paraId="190FD844" w14:textId="77777777" w:rsidTr="004858A0">
        <w:trPr>
          <w:trHeight w:val="478"/>
        </w:trPr>
        <w:tc>
          <w:tcPr>
            <w:tcW w:w="9923" w:type="dxa"/>
            <w:gridSpan w:val="2"/>
            <w:tcBorders>
              <w:top w:val="nil"/>
              <w:left w:val="nil"/>
              <w:bottom w:val="single" w:sz="4" w:space="0" w:color="auto"/>
              <w:right w:val="nil"/>
            </w:tcBorders>
            <w:shd w:val="clear" w:color="auto" w:fill="auto"/>
            <w:vAlign w:val="center"/>
          </w:tcPr>
          <w:p w14:paraId="25070321" w14:textId="77777777" w:rsidR="004858A0" w:rsidRPr="002F3BC3" w:rsidRDefault="004858A0" w:rsidP="00796BBE">
            <w:pPr>
              <w:rPr>
                <w:rFonts w:ascii="Arial Bold" w:hAnsi="Arial Bold" w:cs="Arial Bold"/>
                <w:bCs/>
                <w:color w:val="2A3B4C"/>
              </w:rPr>
            </w:pPr>
            <w:r w:rsidRPr="00FB0433">
              <w:rPr>
                <w:rFonts w:ascii="Arial Bold" w:hAnsi="Arial Bold" w:cs="Arial Bold"/>
                <w:bCs/>
                <w:color w:val="00A879"/>
              </w:rPr>
              <w:t>Qualifications:</w:t>
            </w:r>
          </w:p>
        </w:tc>
      </w:tr>
      <w:tr w:rsidR="004858A0" w:rsidRPr="00FB0433" w14:paraId="50661D26" w14:textId="77777777" w:rsidTr="004858A0">
        <w:tc>
          <w:tcPr>
            <w:tcW w:w="4815" w:type="dxa"/>
            <w:tcBorders>
              <w:top w:val="single" w:sz="4" w:space="0" w:color="auto"/>
            </w:tcBorders>
            <w:shd w:val="clear" w:color="auto" w:fill="auto"/>
            <w:vAlign w:val="center"/>
          </w:tcPr>
          <w:p w14:paraId="0FE862ED"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6127D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445069" w:rsidRPr="002F3BC3" w14:paraId="04629940" w14:textId="77777777" w:rsidTr="004858A0">
        <w:tc>
          <w:tcPr>
            <w:tcW w:w="4815" w:type="dxa"/>
            <w:shd w:val="clear" w:color="auto" w:fill="auto"/>
            <w:vAlign w:val="center"/>
          </w:tcPr>
          <w:p w14:paraId="78792ABF" w14:textId="42C8DDA5" w:rsidR="00445069" w:rsidRPr="002F3BC3" w:rsidRDefault="00445069" w:rsidP="00445069">
            <w:pPr>
              <w:numPr>
                <w:ilvl w:val="0"/>
                <w:numId w:val="2"/>
              </w:numPr>
              <w:rPr>
                <w:rFonts w:ascii="Arial" w:hAnsi="Arial" w:cs="Arial"/>
                <w:color w:val="2A3B4C"/>
                <w:sz w:val="21"/>
                <w:szCs w:val="21"/>
              </w:rPr>
            </w:pPr>
            <w:r w:rsidRPr="00445069">
              <w:rPr>
                <w:rFonts w:ascii="Arial" w:hAnsi="Arial" w:cs="Arial"/>
                <w:color w:val="2A3B4C"/>
                <w:sz w:val="21"/>
                <w:szCs w:val="21"/>
              </w:rPr>
              <w:t>A professional mental health qualification and registration including EMHP/CWP 2 years post qualified.</w:t>
            </w:r>
          </w:p>
        </w:tc>
        <w:tc>
          <w:tcPr>
            <w:tcW w:w="5108" w:type="dxa"/>
            <w:shd w:val="clear" w:color="auto" w:fill="auto"/>
            <w:vAlign w:val="center"/>
          </w:tcPr>
          <w:p w14:paraId="5B69C976" w14:textId="22CE6F9E" w:rsidR="00445069" w:rsidRPr="00FB0433" w:rsidRDefault="00445069" w:rsidP="00445069">
            <w:pPr>
              <w:pStyle w:val="ListParagraph"/>
              <w:numPr>
                <w:ilvl w:val="0"/>
                <w:numId w:val="31"/>
              </w:numPr>
              <w:contextualSpacing w:val="0"/>
              <w:rPr>
                <w:rFonts w:ascii="Arial" w:hAnsi="Arial" w:cs="Arial"/>
                <w:color w:val="2A3B4C"/>
                <w:sz w:val="21"/>
                <w:szCs w:val="21"/>
              </w:rPr>
            </w:pPr>
            <w:r w:rsidRPr="00445069">
              <w:rPr>
                <w:rFonts w:ascii="Arial" w:hAnsi="Arial" w:cs="Arial"/>
                <w:color w:val="2A3B4C"/>
                <w:sz w:val="21"/>
                <w:szCs w:val="21"/>
              </w:rPr>
              <w:t>Recognised qualification in evidenced based therapeutic intervention for children/young people and their families/carers</w:t>
            </w:r>
          </w:p>
        </w:tc>
      </w:tr>
      <w:tr w:rsidR="00445069" w:rsidRPr="002F3BC3" w14:paraId="470018AF" w14:textId="77777777" w:rsidTr="004858A0">
        <w:tc>
          <w:tcPr>
            <w:tcW w:w="4815" w:type="dxa"/>
            <w:shd w:val="clear" w:color="auto" w:fill="auto"/>
            <w:vAlign w:val="center"/>
          </w:tcPr>
          <w:p w14:paraId="220B5F14" w14:textId="649CD78A" w:rsidR="00445069" w:rsidRPr="002F3BC3" w:rsidRDefault="00445069" w:rsidP="00445069">
            <w:pPr>
              <w:numPr>
                <w:ilvl w:val="0"/>
                <w:numId w:val="2"/>
              </w:numPr>
              <w:rPr>
                <w:rFonts w:ascii="Arial" w:hAnsi="Arial" w:cs="Arial"/>
                <w:color w:val="2A3B4C"/>
                <w:sz w:val="21"/>
                <w:szCs w:val="21"/>
              </w:rPr>
            </w:pPr>
            <w:r w:rsidRPr="00445069">
              <w:rPr>
                <w:rFonts w:ascii="Arial" w:hAnsi="Arial" w:cs="Arial"/>
                <w:color w:val="2A3B4C"/>
                <w:sz w:val="21"/>
                <w:szCs w:val="21"/>
              </w:rPr>
              <w:t>Training to level 3 in Safeguarding Children and Young People</w:t>
            </w:r>
          </w:p>
        </w:tc>
        <w:tc>
          <w:tcPr>
            <w:tcW w:w="5108" w:type="dxa"/>
            <w:shd w:val="clear" w:color="auto" w:fill="auto"/>
            <w:vAlign w:val="center"/>
          </w:tcPr>
          <w:p w14:paraId="294B40C2" w14:textId="7005AC7C" w:rsidR="00445069" w:rsidRPr="00FB0433" w:rsidRDefault="00445069" w:rsidP="00445069">
            <w:pPr>
              <w:pStyle w:val="ListParagraph"/>
              <w:numPr>
                <w:ilvl w:val="0"/>
                <w:numId w:val="31"/>
              </w:numPr>
              <w:contextualSpacing w:val="0"/>
              <w:rPr>
                <w:rFonts w:ascii="Arial" w:hAnsi="Arial" w:cs="Arial"/>
                <w:color w:val="2A3B4C"/>
                <w:sz w:val="21"/>
                <w:szCs w:val="21"/>
              </w:rPr>
            </w:pPr>
            <w:r w:rsidRPr="00445069">
              <w:rPr>
                <w:rFonts w:ascii="Arial" w:hAnsi="Arial" w:cs="Arial"/>
                <w:color w:val="2A3B4C"/>
                <w:sz w:val="21"/>
                <w:szCs w:val="21"/>
              </w:rPr>
              <w:t>Certificate in Supervision - CBT</w:t>
            </w:r>
          </w:p>
        </w:tc>
      </w:tr>
      <w:tr w:rsidR="00445069" w:rsidRPr="002F3BC3" w14:paraId="2EE6A75D" w14:textId="77777777" w:rsidTr="004858A0">
        <w:tc>
          <w:tcPr>
            <w:tcW w:w="4815" w:type="dxa"/>
            <w:shd w:val="clear" w:color="auto" w:fill="auto"/>
            <w:vAlign w:val="center"/>
          </w:tcPr>
          <w:p w14:paraId="559DD682" w14:textId="24B70BB5" w:rsidR="00445069" w:rsidRPr="002F3BC3" w:rsidRDefault="00445069" w:rsidP="00445069">
            <w:pPr>
              <w:numPr>
                <w:ilvl w:val="0"/>
                <w:numId w:val="2"/>
              </w:numPr>
              <w:rPr>
                <w:rFonts w:ascii="Arial" w:hAnsi="Arial" w:cs="Arial"/>
                <w:color w:val="2A3B4C"/>
                <w:sz w:val="21"/>
                <w:szCs w:val="21"/>
              </w:rPr>
            </w:pPr>
            <w:r w:rsidRPr="00445069">
              <w:rPr>
                <w:rFonts w:ascii="Arial" w:hAnsi="Arial" w:cs="Arial"/>
                <w:color w:val="2A3B4C"/>
                <w:sz w:val="21"/>
                <w:szCs w:val="21"/>
              </w:rPr>
              <w:lastRenderedPageBreak/>
              <w:t>Supervision qualification, or willingness to complete post Graduate Certificate in Supervision</w:t>
            </w:r>
            <w:r>
              <w:rPr>
                <w:rFonts w:ascii="Arial" w:hAnsi="Arial" w:cs="Arial"/>
                <w:color w:val="2A3B4C"/>
                <w:sz w:val="21"/>
                <w:szCs w:val="21"/>
              </w:rPr>
              <w:t xml:space="preserve"> </w:t>
            </w:r>
            <w:r w:rsidRPr="00445069">
              <w:rPr>
                <w:rFonts w:ascii="Arial" w:hAnsi="Arial" w:cs="Arial"/>
                <w:color w:val="2A3B4C"/>
                <w:sz w:val="21"/>
                <w:szCs w:val="21"/>
              </w:rPr>
              <w:t>at University of East Anglia as required</w:t>
            </w:r>
          </w:p>
        </w:tc>
        <w:tc>
          <w:tcPr>
            <w:tcW w:w="5108" w:type="dxa"/>
            <w:shd w:val="clear" w:color="auto" w:fill="auto"/>
            <w:vAlign w:val="center"/>
          </w:tcPr>
          <w:p w14:paraId="233B2427" w14:textId="1D48DF92" w:rsidR="00445069" w:rsidRPr="00FB0433" w:rsidRDefault="00445069" w:rsidP="00445069">
            <w:pPr>
              <w:pStyle w:val="ListParagraph"/>
              <w:numPr>
                <w:ilvl w:val="0"/>
                <w:numId w:val="31"/>
              </w:numPr>
              <w:contextualSpacing w:val="0"/>
              <w:rPr>
                <w:rFonts w:ascii="Arial" w:hAnsi="Arial" w:cs="Arial"/>
                <w:color w:val="2A3B4C"/>
                <w:sz w:val="21"/>
                <w:szCs w:val="21"/>
              </w:rPr>
            </w:pPr>
            <w:r w:rsidRPr="00445069">
              <w:rPr>
                <w:rFonts w:ascii="Arial" w:hAnsi="Arial" w:cs="Arial"/>
                <w:color w:val="2A3B4C"/>
                <w:sz w:val="21"/>
                <w:szCs w:val="21"/>
              </w:rPr>
              <w:t>Master level qualification in relevant discipline</w:t>
            </w:r>
          </w:p>
        </w:tc>
      </w:tr>
      <w:tr w:rsidR="00445069" w:rsidRPr="002F3BC3" w14:paraId="121A86B6" w14:textId="77777777" w:rsidTr="004858A0">
        <w:tc>
          <w:tcPr>
            <w:tcW w:w="4815" w:type="dxa"/>
            <w:tcBorders>
              <w:bottom w:val="single" w:sz="4" w:space="0" w:color="auto"/>
            </w:tcBorders>
            <w:shd w:val="clear" w:color="auto" w:fill="auto"/>
            <w:vAlign w:val="center"/>
          </w:tcPr>
          <w:p w14:paraId="61AF614A" w14:textId="0FB59C17" w:rsidR="00445069" w:rsidRPr="002F3BC3" w:rsidRDefault="00445069" w:rsidP="00445069">
            <w:pPr>
              <w:numPr>
                <w:ilvl w:val="0"/>
                <w:numId w:val="2"/>
              </w:numPr>
              <w:rPr>
                <w:rFonts w:ascii="Arial" w:hAnsi="Arial" w:cs="Arial"/>
                <w:color w:val="2A3B4C"/>
                <w:sz w:val="21"/>
                <w:szCs w:val="21"/>
              </w:rPr>
            </w:pPr>
            <w:r w:rsidRPr="00445069">
              <w:rPr>
                <w:rFonts w:ascii="Arial" w:hAnsi="Arial" w:cs="Arial"/>
                <w:color w:val="2A3B4C"/>
                <w:sz w:val="21"/>
                <w:szCs w:val="21"/>
              </w:rPr>
              <w:t>Please contact us if your background is not listed here but you feel you have the relevant experience and qualifications for the job</w:t>
            </w:r>
          </w:p>
        </w:tc>
        <w:tc>
          <w:tcPr>
            <w:tcW w:w="5108" w:type="dxa"/>
            <w:tcBorders>
              <w:bottom w:val="single" w:sz="4" w:space="0" w:color="auto"/>
            </w:tcBorders>
            <w:shd w:val="clear" w:color="auto" w:fill="auto"/>
            <w:vAlign w:val="center"/>
          </w:tcPr>
          <w:p w14:paraId="2034512A" w14:textId="4531CCBC" w:rsidR="00445069" w:rsidRPr="00FB0433" w:rsidRDefault="00445069" w:rsidP="00445069">
            <w:pPr>
              <w:pStyle w:val="ListParagraph"/>
              <w:numPr>
                <w:ilvl w:val="0"/>
                <w:numId w:val="31"/>
              </w:numPr>
              <w:contextualSpacing w:val="0"/>
              <w:rPr>
                <w:rFonts w:ascii="Arial" w:hAnsi="Arial" w:cs="Arial"/>
                <w:color w:val="2A3B4C"/>
                <w:sz w:val="21"/>
                <w:szCs w:val="21"/>
              </w:rPr>
            </w:pPr>
            <w:r w:rsidRPr="00445069">
              <w:rPr>
                <w:rFonts w:ascii="Arial" w:hAnsi="Arial" w:cs="Arial"/>
                <w:color w:val="2A3B4C"/>
                <w:sz w:val="21"/>
                <w:szCs w:val="21"/>
              </w:rPr>
              <w:t>Post graduate degree qualification/clinical training to at least Certificate level in CBT Therapy</w:t>
            </w:r>
          </w:p>
        </w:tc>
      </w:tr>
    </w:tbl>
    <w:p w14:paraId="75F2D5B6" w14:textId="77777777" w:rsidR="00FB0433" w:rsidRPr="002F3BC3" w:rsidRDefault="00FB0433" w:rsidP="00FB0433">
      <w:pPr>
        <w:spacing w:line="276" w:lineRule="auto"/>
        <w:rPr>
          <w:rFonts w:ascii="Arial" w:hAnsi="Arial" w:cs="Arial"/>
          <w:color w:val="2A3B4C"/>
          <w:sz w:val="21"/>
          <w:szCs w:val="21"/>
        </w:rPr>
      </w:pPr>
    </w:p>
    <w:p w14:paraId="4F4DFB16" w14:textId="77777777"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Professional and Personal Development</w:t>
      </w:r>
    </w:p>
    <w:p w14:paraId="7DA64F82"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must ensure that they are aware of their responsibilities by attending Mandatory Training and Induction programme.</w:t>
      </w:r>
    </w:p>
    <w:p w14:paraId="70452A3B"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have a formal appraisal with their manager at least every 12 months.  Once performance/training objectives have been set, the staff member’s progress will be reviewed on a regular basis so that new objectives can be agreed and set, in order to maintain progress in the service delivery.</w:t>
      </w:r>
    </w:p>
    <w:p w14:paraId="4E764C0F" w14:textId="77777777" w:rsidR="004858A0"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be expected to take responsibility for their own professional development and will be supported to achieve development opportunities as appropriate.</w:t>
      </w:r>
    </w:p>
    <w:p w14:paraId="507BBE3F" w14:textId="77777777" w:rsidR="004858A0" w:rsidRPr="004858A0" w:rsidRDefault="004858A0" w:rsidP="004858A0">
      <w:pPr>
        <w:spacing w:beforeLines="40" w:before="96" w:afterLines="40" w:after="96" w:line="276" w:lineRule="auto"/>
        <w:jc w:val="both"/>
        <w:rPr>
          <w:rFonts w:ascii="Arial" w:eastAsia="Calibri" w:hAnsi="Arial" w:cs="Arial"/>
          <w:sz w:val="16"/>
          <w:szCs w:val="16"/>
          <w:lang w:eastAsia="en-GB"/>
        </w:rPr>
      </w:pPr>
    </w:p>
    <w:p w14:paraId="360ED228" w14:textId="2B50A94D" w:rsidR="002F3BC3" w:rsidRPr="004858A0" w:rsidRDefault="002F3BC3" w:rsidP="004858A0">
      <w:pPr>
        <w:spacing w:beforeLines="40" w:before="96" w:afterLines="40" w:after="96" w:line="276" w:lineRule="auto"/>
        <w:jc w:val="both"/>
        <w:rPr>
          <w:rFonts w:ascii="Arial" w:eastAsia="Calibri" w:hAnsi="Arial" w:cs="Arial"/>
          <w:sz w:val="21"/>
          <w:szCs w:val="21"/>
          <w:lang w:eastAsia="en-GB"/>
        </w:rPr>
      </w:pPr>
      <w:r w:rsidRPr="00A142C9">
        <w:rPr>
          <w:rFonts w:ascii="Arial Bold" w:hAnsi="Arial Bold" w:cs="Arial Bold"/>
          <w:bCs/>
          <w:color w:val="00A878"/>
        </w:rPr>
        <w:t>Health and Safety</w:t>
      </w:r>
    </w:p>
    <w:p w14:paraId="71A115EE"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are required to contribute to the control of risk, and must report immediately any incident, accident or near miss involving service users, carers, staff, contractors or members of the public.</w:t>
      </w:r>
    </w:p>
    <w:p w14:paraId="10AE759B" w14:textId="77777777" w:rsidR="004858A0" w:rsidRPr="004858A0" w:rsidRDefault="004858A0" w:rsidP="002F3BC3">
      <w:pPr>
        <w:spacing w:beforeLines="40" w:before="96" w:afterLines="40" w:after="96" w:line="276" w:lineRule="auto"/>
        <w:rPr>
          <w:rFonts w:ascii="Arial Bold" w:hAnsi="Arial Bold" w:cs="Arial Bold"/>
          <w:bCs/>
          <w:color w:val="00A878"/>
          <w:sz w:val="16"/>
          <w:szCs w:val="16"/>
        </w:rPr>
      </w:pPr>
    </w:p>
    <w:p w14:paraId="15FE1DCD" w14:textId="363E5778" w:rsidR="002F3BC3" w:rsidRPr="00FB0433" w:rsidRDefault="002F3BC3" w:rsidP="002F3BC3">
      <w:pPr>
        <w:spacing w:beforeLines="40" w:before="96" w:afterLines="40" w:after="96" w:line="276" w:lineRule="auto"/>
        <w:rPr>
          <w:rFonts w:ascii="Arial Bold" w:hAnsi="Arial Bold" w:cs="Arial Bold"/>
          <w:bCs/>
          <w:color w:val="00A878"/>
        </w:rPr>
      </w:pPr>
      <w:r w:rsidRPr="00FB0433">
        <w:rPr>
          <w:rFonts w:ascii="Arial Bold" w:hAnsi="Arial Bold" w:cs="Arial Bold"/>
          <w:bCs/>
          <w:color w:val="00A878"/>
        </w:rPr>
        <w:t>Confidentiality and Information Governance</w:t>
      </w:r>
    </w:p>
    <w:p w14:paraId="50C9F001" w14:textId="77777777" w:rsidR="002F3BC3" w:rsidRPr="004858A0" w:rsidRDefault="002F3BC3" w:rsidP="004858A0">
      <w:pPr>
        <w:pStyle w:val="ListParagraph"/>
        <w:numPr>
          <w:ilvl w:val="0"/>
          <w:numId w:val="33"/>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may gain or have access to confidential information about the assessment and/or treatment of service users, information affecting the public, private or work related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4858A0" w:rsidRDefault="002F3BC3" w:rsidP="004858A0">
      <w:pPr>
        <w:pStyle w:val="ListParagraph"/>
        <w:numPr>
          <w:ilvl w:val="0"/>
          <w:numId w:val="33"/>
        </w:numPr>
        <w:spacing w:line="276" w:lineRule="auto"/>
        <w:jc w:val="both"/>
        <w:rPr>
          <w:rFonts w:ascii="Arial" w:hAnsi="Arial" w:cs="Arial"/>
          <w:color w:val="2A3B4C"/>
          <w:sz w:val="21"/>
          <w:szCs w:val="21"/>
        </w:rPr>
      </w:pPr>
      <w:r w:rsidRPr="004858A0">
        <w:rPr>
          <w:rFonts w:ascii="Arial" w:hAnsi="Arial" w:cs="Arial"/>
          <w:color w:val="2A3B4C"/>
          <w:sz w:val="21"/>
          <w:szCs w:val="21"/>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4858A0" w:rsidRDefault="002F3BC3" w:rsidP="004858A0">
      <w:pPr>
        <w:pStyle w:val="ListParagraph"/>
        <w:numPr>
          <w:ilvl w:val="0"/>
          <w:numId w:val="33"/>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All staff must ensure compliance with the Data Protection Act 1998.</w:t>
      </w:r>
    </w:p>
    <w:p w14:paraId="5E8A2B8C"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75B575C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Safeguarding: Adults and Children (Section 11 of the Children Act 2004)</w:t>
      </w:r>
    </w:p>
    <w:p w14:paraId="20339DFD" w14:textId="7FDB1F07" w:rsidR="00E92296" w:rsidRPr="004858A0" w:rsidRDefault="002F3BC3" w:rsidP="004858A0">
      <w:pPr>
        <w:pStyle w:val="ListParagraph"/>
        <w:numPr>
          <w:ilvl w:val="0"/>
          <w:numId w:val="34"/>
        </w:numPr>
        <w:spacing w:beforeLines="40" w:before="96" w:afterLines="40" w:after="96" w:line="276" w:lineRule="auto"/>
        <w:rPr>
          <w:rFonts w:ascii="Arial" w:hAnsi="Arial" w:cs="Arial"/>
          <w:bCs/>
          <w:color w:val="2A3B4C"/>
          <w:sz w:val="21"/>
          <w:szCs w:val="21"/>
        </w:rPr>
      </w:pPr>
      <w:r w:rsidRPr="004858A0">
        <w:rPr>
          <w:rFonts w:ascii="Arial" w:hAnsi="Arial" w:cs="Arial"/>
          <w:color w:val="2A3B4C"/>
          <w:sz w:val="21"/>
          <w:szCs w:val="21"/>
        </w:rPr>
        <w:t>Every member of staff has a responsibility to be aware of and follow at all times, the relevant national and local policy in relation to safeguarding children and safeguarding adults.</w:t>
      </w:r>
    </w:p>
    <w:p w14:paraId="1442591D" w14:textId="37A0845D" w:rsidR="00E92296"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Safeguarding and DBS requirements for your role:</w:t>
      </w:r>
    </w:p>
    <w:p w14:paraId="18F82082" w14:textId="08CAAE3B" w:rsidR="002F3BC3"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Ormiston Families is committed to safeguarding and promoting the welfare of children, young people and adults at risk and expects all staff and volunteers to share this commitment. DBS checks or police vetting will be required for relevant posts.</w:t>
      </w:r>
    </w:p>
    <w:p w14:paraId="628ABF56" w14:textId="77777777" w:rsidR="00E92296" w:rsidRPr="00676983" w:rsidRDefault="00E92296" w:rsidP="00E92296">
      <w:pPr>
        <w:spacing w:beforeLines="40" w:before="96" w:afterLines="40" w:after="96" w:line="276" w:lineRule="auto"/>
        <w:rPr>
          <w:rFonts w:ascii="Arial" w:eastAsia="Calibri" w:hAnsi="Arial" w:cs="Arial"/>
          <w:color w:val="2A3B4C"/>
          <w:sz w:val="21"/>
          <w:szCs w:val="21"/>
          <w:highlight w:val="yellow"/>
          <w:lang w:eastAsia="en-GB"/>
        </w:rPr>
      </w:pPr>
    </w:p>
    <w:p w14:paraId="0203DB85" w14:textId="77777777" w:rsidR="002F3BC3" w:rsidRPr="00FB0433" w:rsidRDefault="002F3BC3" w:rsidP="002F3BC3">
      <w:pPr>
        <w:spacing w:line="276" w:lineRule="auto"/>
        <w:rPr>
          <w:rFonts w:ascii="Arial Bold" w:hAnsi="Arial Bold" w:cs="Arial Bold"/>
          <w:bCs/>
          <w:color w:val="00A879"/>
        </w:rPr>
      </w:pPr>
      <w:r w:rsidRPr="00FB0433">
        <w:rPr>
          <w:rFonts w:ascii="Arial Bold" w:hAnsi="Arial Bold" w:cs="Arial Bold"/>
          <w:bCs/>
          <w:color w:val="00A879"/>
        </w:rPr>
        <w:lastRenderedPageBreak/>
        <w:t xml:space="preserve">Senior Managers </w:t>
      </w:r>
    </w:p>
    <w:p w14:paraId="69092AF2"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Under Section 11 of the Children Act senior managers have responsibility for ensuring that service developments take into account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5C128ECA"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Freedom of Information (FOI)</w:t>
      </w:r>
    </w:p>
    <w:p w14:paraId="4EFCD00C"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4858A0" w:rsidRDefault="002F3BC3" w:rsidP="002F3BC3">
      <w:pPr>
        <w:spacing w:beforeLines="40" w:before="96" w:afterLines="40" w:after="96" w:line="276" w:lineRule="auto"/>
        <w:rPr>
          <w:rFonts w:ascii="Arial" w:hAnsi="Arial" w:cs="Arial"/>
          <w:b/>
          <w:sz w:val="16"/>
          <w:szCs w:val="16"/>
        </w:rPr>
      </w:pPr>
    </w:p>
    <w:p w14:paraId="7509007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Data Quality</w:t>
      </w:r>
    </w:p>
    <w:p w14:paraId="7564764D"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The Charity recognises the role of reliable information in the delivery &amp; development of its services and in assuring robust clinical and corporate governance. Data quality is central to this and the availability of complete, comprehensive, accurate and timely data is an essential component in the provision of high-quality mental health services. It is therefore the responsibility of all staff to ensure that where appropriate, information is recorded, at all times, in line with the Charity’s Policy and Procedures for Data Quality.</w:t>
      </w:r>
    </w:p>
    <w:p w14:paraId="2A1B5F7C" w14:textId="77777777" w:rsidR="002F3BC3" w:rsidRPr="004858A0" w:rsidRDefault="002F3BC3" w:rsidP="004858A0">
      <w:pPr>
        <w:pStyle w:val="ListParagraph"/>
        <w:numPr>
          <w:ilvl w:val="0"/>
          <w:numId w:val="35"/>
        </w:numPr>
        <w:spacing w:beforeLines="40" w:before="96" w:afterLines="40" w:after="96" w:line="276" w:lineRule="auto"/>
        <w:ind w:right="124"/>
        <w:jc w:val="both"/>
        <w:rPr>
          <w:rFonts w:ascii="Arial" w:hAnsi="Arial" w:cs="Arial"/>
          <w:color w:val="2A3B4C"/>
          <w:sz w:val="21"/>
          <w:szCs w:val="21"/>
        </w:rPr>
      </w:pPr>
      <w:r w:rsidRPr="004858A0">
        <w:rPr>
          <w:rFonts w:ascii="Arial" w:hAnsi="Arial" w:cs="Arial"/>
          <w:color w:val="2A3B4C"/>
          <w:sz w:val="21"/>
          <w:szCs w:val="21"/>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31EA1BB9" w14:textId="7D365F1F" w:rsidR="0038055F" w:rsidRDefault="0038055F" w:rsidP="002F3BC3">
      <w:pPr>
        <w:pStyle w:val="BodyText"/>
        <w:rPr>
          <w:rFonts w:ascii="Arial" w:eastAsiaTheme="minorEastAsia" w:hAnsi="Arial" w:cs="Arial"/>
          <w:color w:val="2A3B4C"/>
          <w:sz w:val="21"/>
          <w:szCs w:val="21"/>
        </w:rPr>
      </w:pPr>
    </w:p>
    <w:p w14:paraId="036E79C9" w14:textId="77777777" w:rsidR="004858A0" w:rsidRDefault="004858A0" w:rsidP="002F3BC3">
      <w:pPr>
        <w:pStyle w:val="OrmistonBodyGreen14pt"/>
        <w:sectPr w:rsidR="004858A0" w:rsidSect="00714E24">
          <w:pgSz w:w="11900" w:h="16840"/>
          <w:pgMar w:top="1702" w:right="843" w:bottom="709" w:left="1134" w:header="1560" w:footer="708" w:gutter="0"/>
          <w:cols w:space="708"/>
          <w:titlePg/>
          <w:docGrid w:linePitch="360"/>
        </w:sectPr>
      </w:pPr>
    </w:p>
    <w:p w14:paraId="5DA924C9" w14:textId="30C7FE2B" w:rsidR="002F3BC3" w:rsidRPr="004858A0" w:rsidRDefault="002F3BC3" w:rsidP="002F3BC3">
      <w:pPr>
        <w:pStyle w:val="OrmistonBodyGreen14pt"/>
        <w:rPr>
          <w:sz w:val="36"/>
          <w:szCs w:val="36"/>
        </w:rPr>
      </w:pPr>
      <w:r w:rsidRPr="004858A0">
        <w:rPr>
          <w:sz w:val="36"/>
          <w:szCs w:val="36"/>
        </w:rPr>
        <w:lastRenderedPageBreak/>
        <w:t xml:space="preserve">Benefits &amp; </w:t>
      </w:r>
      <w:r w:rsidR="005D2EE1" w:rsidRPr="004858A0">
        <w:rPr>
          <w:sz w:val="36"/>
          <w:szCs w:val="36"/>
        </w:rPr>
        <w:t>R</w:t>
      </w:r>
      <w:r w:rsidRPr="004858A0">
        <w:rPr>
          <w:sz w:val="36"/>
          <w:szCs w:val="36"/>
        </w:rPr>
        <w:t>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4858A0">
      <w:pPr>
        <w:pStyle w:val="BodyText"/>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0D319291" w:rsidR="002F3BC3" w:rsidRDefault="002F3BC3" w:rsidP="002F3BC3">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Cycle to Work:</w:t>
      </w:r>
    </w:p>
    <w:p w14:paraId="41D07860" w14:textId="77777777" w:rsidR="00FA5810" w:rsidRPr="00FA5810" w:rsidRDefault="00FA5810" w:rsidP="002F3BC3">
      <w:pPr>
        <w:pStyle w:val="BodyText"/>
        <w:rPr>
          <w:rFonts w:ascii="Arial" w:eastAsiaTheme="minorEastAsia" w:hAnsi="Arial" w:cs="Arial"/>
          <w:b/>
          <w:bCs/>
          <w:color w:val="2A3B4C"/>
          <w:szCs w:val="16"/>
        </w:rPr>
      </w:pPr>
    </w:p>
    <w:p w14:paraId="2342AC8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FA5810">
      <w:pPr>
        <w:pStyle w:val="BodyText"/>
        <w:jc w:val="both"/>
        <w:rPr>
          <w:rFonts w:ascii="Arial" w:eastAsiaTheme="minorEastAsia" w:hAnsi="Arial" w:cs="Arial"/>
          <w:color w:val="2A3B4C"/>
          <w:sz w:val="21"/>
          <w:szCs w:val="21"/>
        </w:rPr>
      </w:pPr>
    </w:p>
    <w:p w14:paraId="25AF2A7A" w14:textId="56B557D2"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Annual </w:t>
      </w:r>
      <w:r w:rsidR="004858A0" w:rsidRPr="004858A0">
        <w:rPr>
          <w:rFonts w:ascii="Arial" w:eastAsiaTheme="minorEastAsia" w:hAnsi="Arial" w:cs="Arial"/>
          <w:b/>
          <w:bCs/>
          <w:color w:val="00A878"/>
          <w:sz w:val="22"/>
          <w:szCs w:val="22"/>
        </w:rPr>
        <w:t>Leave Entitlement:</w:t>
      </w:r>
    </w:p>
    <w:p w14:paraId="05F6F7C6" w14:textId="77777777" w:rsidR="00FA5810" w:rsidRPr="00FA5810" w:rsidRDefault="00FA5810" w:rsidP="00FA5810">
      <w:pPr>
        <w:pStyle w:val="BodyText"/>
        <w:jc w:val="both"/>
        <w:rPr>
          <w:rFonts w:ascii="Arial" w:eastAsiaTheme="minorEastAsia" w:hAnsi="Arial" w:cs="Arial"/>
          <w:b/>
          <w:bCs/>
          <w:color w:val="2A3B4C"/>
          <w:szCs w:val="16"/>
        </w:rPr>
      </w:pPr>
    </w:p>
    <w:p w14:paraId="4BFD5326" w14:textId="77777777" w:rsidR="002F3BC3" w:rsidRPr="002F3BC3" w:rsidRDefault="002F3BC3" w:rsidP="00FA5810">
      <w:pPr>
        <w:pStyle w:val="BodyText"/>
        <w:numPr>
          <w:ilvl w:val="0"/>
          <w:numId w:val="10"/>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FA5810">
      <w:pPr>
        <w:pStyle w:val="BodyText"/>
        <w:jc w:val="both"/>
        <w:rPr>
          <w:rFonts w:ascii="Arial" w:eastAsiaTheme="minorEastAsia" w:hAnsi="Arial" w:cs="Arial"/>
          <w:color w:val="2A3B4C"/>
          <w:sz w:val="21"/>
          <w:szCs w:val="21"/>
        </w:rPr>
      </w:pPr>
    </w:p>
    <w:p w14:paraId="55801A5F" w14:textId="2FC9221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Group Life Assurance:</w:t>
      </w:r>
    </w:p>
    <w:p w14:paraId="522E83E8" w14:textId="77777777" w:rsidR="00FA5810" w:rsidRPr="00FA5810" w:rsidRDefault="00FA5810" w:rsidP="00FA5810">
      <w:pPr>
        <w:jc w:val="both"/>
        <w:rPr>
          <w:rFonts w:ascii="Arial" w:hAnsi="Arial" w:cs="Arial"/>
          <w:b/>
          <w:bCs/>
          <w:color w:val="00A878"/>
          <w:sz w:val="16"/>
          <w:szCs w:val="16"/>
        </w:rPr>
      </w:pPr>
    </w:p>
    <w:p w14:paraId="16B07734" w14:textId="7496598A" w:rsidR="002F3BC3" w:rsidRPr="002F3BC3" w:rsidRDefault="002F3BC3" w:rsidP="00FA5810">
      <w:pPr>
        <w:numPr>
          <w:ilvl w:val="0"/>
          <w:numId w:val="11"/>
        </w:numPr>
        <w:jc w:val="both"/>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2B6A228E"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Occupational </w:t>
      </w:r>
      <w:r w:rsidR="004858A0" w:rsidRPr="004858A0">
        <w:rPr>
          <w:rFonts w:ascii="Arial" w:eastAsiaTheme="minorEastAsia" w:hAnsi="Arial" w:cs="Arial"/>
          <w:b/>
          <w:bCs/>
          <w:color w:val="00A878"/>
          <w:sz w:val="22"/>
          <w:szCs w:val="22"/>
        </w:rPr>
        <w:t>Sick Pay Scheme:</w:t>
      </w:r>
    </w:p>
    <w:p w14:paraId="21BC7A87" w14:textId="77777777" w:rsidR="00FA5810" w:rsidRPr="00FA5810" w:rsidRDefault="00FA5810" w:rsidP="00FA5810">
      <w:pPr>
        <w:pStyle w:val="BodyText"/>
        <w:jc w:val="both"/>
        <w:rPr>
          <w:rFonts w:ascii="Arial" w:eastAsiaTheme="minorEastAsia" w:hAnsi="Arial" w:cs="Arial"/>
          <w:b/>
          <w:bCs/>
          <w:color w:val="00A878"/>
          <w:szCs w:val="16"/>
        </w:rPr>
      </w:pPr>
    </w:p>
    <w:p w14:paraId="5E3BB63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FA5810">
      <w:pPr>
        <w:pStyle w:val="BodyText"/>
        <w:jc w:val="both"/>
        <w:rPr>
          <w:rFonts w:ascii="Arial" w:eastAsiaTheme="minorEastAsia" w:hAnsi="Arial" w:cs="Arial"/>
          <w:color w:val="2A3B4C"/>
          <w:sz w:val="21"/>
          <w:szCs w:val="21"/>
        </w:rPr>
      </w:pPr>
    </w:p>
    <w:p w14:paraId="7DED44C6" w14:textId="3E31115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Pension:</w:t>
      </w:r>
    </w:p>
    <w:p w14:paraId="7B73FAD1" w14:textId="77777777" w:rsidR="00FA5810" w:rsidRPr="00FA5810" w:rsidRDefault="00FA5810" w:rsidP="00FA5810">
      <w:pPr>
        <w:jc w:val="both"/>
        <w:rPr>
          <w:rFonts w:ascii="Arial" w:hAnsi="Arial" w:cs="Arial"/>
          <w:b/>
          <w:bCs/>
          <w:color w:val="00A878"/>
          <w:sz w:val="16"/>
          <w:szCs w:val="16"/>
        </w:rPr>
      </w:pPr>
    </w:p>
    <w:p w14:paraId="12745E43" w14:textId="77777777" w:rsidR="002F3BC3" w:rsidRPr="002F3BC3" w:rsidRDefault="002F3BC3" w:rsidP="00FA5810">
      <w:pPr>
        <w:pStyle w:val="BodyText"/>
        <w:numPr>
          <w:ilvl w:val="0"/>
          <w:numId w:val="11"/>
        </w:numPr>
        <w:autoSpaceDE w:val="0"/>
        <w:autoSpaceDN w:val="0"/>
        <w:adjustRightInd w:val="0"/>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FA5810">
      <w:pPr>
        <w:pStyle w:val="BodyText"/>
        <w:jc w:val="both"/>
        <w:rPr>
          <w:rFonts w:ascii="Arial" w:eastAsiaTheme="minorEastAsia" w:hAnsi="Arial" w:cs="Arial"/>
          <w:color w:val="2A3B4C"/>
          <w:sz w:val="21"/>
          <w:szCs w:val="21"/>
        </w:rPr>
      </w:pPr>
    </w:p>
    <w:p w14:paraId="5CB08A0B" w14:textId="579D7388"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Sponsorship:</w:t>
      </w:r>
    </w:p>
    <w:p w14:paraId="4E661B45" w14:textId="77777777" w:rsidR="00FA5810" w:rsidRPr="00FA5810" w:rsidRDefault="00FA5810" w:rsidP="00FA5810">
      <w:pPr>
        <w:pStyle w:val="BodyText"/>
        <w:jc w:val="both"/>
        <w:rPr>
          <w:rFonts w:ascii="Arial" w:eastAsiaTheme="minorEastAsia" w:hAnsi="Arial" w:cs="Arial"/>
          <w:b/>
          <w:bCs/>
          <w:color w:val="00A878"/>
          <w:szCs w:val="16"/>
        </w:rPr>
      </w:pPr>
    </w:p>
    <w:p w14:paraId="425D32B2" w14:textId="65191716" w:rsidR="003E32A0"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092CCCEA" w:rsidR="003E32A0" w:rsidRDefault="003E32A0" w:rsidP="003E32A0">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Employee Assistance Programme:</w:t>
      </w:r>
    </w:p>
    <w:p w14:paraId="16BDEE59" w14:textId="77777777" w:rsidR="00FA5810" w:rsidRPr="00FA5810" w:rsidRDefault="00FA5810" w:rsidP="003E32A0">
      <w:pPr>
        <w:pStyle w:val="BodyText"/>
        <w:rPr>
          <w:rFonts w:ascii="Arial" w:eastAsiaTheme="minorEastAsia" w:hAnsi="Arial" w:cs="Arial"/>
          <w:b/>
          <w:bCs/>
          <w:color w:val="00A878"/>
          <w:szCs w:val="16"/>
        </w:rPr>
      </w:pPr>
    </w:p>
    <w:p w14:paraId="50A3F783" w14:textId="10DE1B6E" w:rsidR="003E32A0" w:rsidRPr="003E32A0" w:rsidRDefault="003E32A0" w:rsidP="004858A0">
      <w:pPr>
        <w:pStyle w:val="BodyText"/>
        <w:numPr>
          <w:ilvl w:val="0"/>
          <w:numId w:val="11"/>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13BCA403"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Hive:</w:t>
      </w:r>
    </w:p>
    <w:p w14:paraId="46ECC222" w14:textId="77777777" w:rsidR="00FA5810" w:rsidRPr="00FA5810" w:rsidRDefault="00FA5810" w:rsidP="004858A0">
      <w:pPr>
        <w:pStyle w:val="BodyText"/>
        <w:jc w:val="both"/>
        <w:rPr>
          <w:rFonts w:ascii="Arial" w:eastAsiaTheme="minorEastAsia" w:hAnsi="Arial" w:cs="Arial"/>
          <w:b/>
          <w:bCs/>
          <w:color w:val="00A878"/>
          <w:szCs w:val="16"/>
        </w:rPr>
      </w:pPr>
    </w:p>
    <w:p w14:paraId="1CBBCD85" w14:textId="77777777" w:rsidR="002F3BC3" w:rsidRPr="002F3BC3" w:rsidRDefault="002F3BC3" w:rsidP="004858A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D4A3C89"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Well-being Centre:</w:t>
      </w:r>
    </w:p>
    <w:p w14:paraId="24015ADE" w14:textId="77777777" w:rsidR="00FA5810" w:rsidRPr="00FA5810" w:rsidRDefault="00FA5810" w:rsidP="004858A0">
      <w:pPr>
        <w:pStyle w:val="BodyText"/>
        <w:jc w:val="both"/>
        <w:rPr>
          <w:rFonts w:ascii="Arial" w:eastAsiaTheme="minorEastAsia" w:hAnsi="Arial" w:cs="Arial"/>
          <w:b/>
          <w:bCs/>
          <w:color w:val="00A878"/>
          <w:szCs w:val="16"/>
        </w:rPr>
      </w:pP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support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2DEFCC30" w14:textId="77777777" w:rsidR="0038055F" w:rsidRDefault="0038055F" w:rsidP="002F3BC3">
      <w:pPr>
        <w:pStyle w:val="OrmistonBodyGreen14pt"/>
      </w:pPr>
    </w:p>
    <w:sectPr w:rsidR="0038055F" w:rsidSect="004858A0">
      <w:pgSz w:w="11900" w:h="16840"/>
      <w:pgMar w:top="1702" w:right="1134" w:bottom="709" w:left="1134" w:header="15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7B6B" w14:textId="77777777" w:rsidR="000413D8" w:rsidRDefault="000413D8" w:rsidP="00E07D94">
      <w:r>
        <w:separator/>
      </w:r>
    </w:p>
  </w:endnote>
  <w:endnote w:type="continuationSeparator" w:id="0">
    <w:p w14:paraId="14DEDC97" w14:textId="77777777" w:rsidR="000413D8" w:rsidRDefault="000413D8"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CA7B" w14:textId="77777777" w:rsidR="000413D8" w:rsidRDefault="000413D8" w:rsidP="00E07D94">
      <w:r>
        <w:separator/>
      </w:r>
    </w:p>
  </w:footnote>
  <w:footnote w:type="continuationSeparator" w:id="0">
    <w:p w14:paraId="33B0DD4E" w14:textId="77777777" w:rsidR="000413D8" w:rsidRDefault="000413D8"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2BC16E6E" w:rsidR="00AB351B" w:rsidRDefault="00A13C9C" w:rsidP="003B2457">
    <w:pPr>
      <w:pStyle w:val="OrmistonBody105pt"/>
    </w:pPr>
    <w:r>
      <w:rPr>
        <w:noProof/>
      </w:rPr>
      <w:drawing>
        <wp:anchor distT="0" distB="0" distL="114300" distR="114300" simplePos="0" relativeHeight="251665408" behindDoc="0" locked="0" layoutInCell="1" allowOverlap="1" wp14:anchorId="36B64D39" wp14:editId="3405A25F">
          <wp:simplePos x="0" y="0"/>
          <wp:positionH relativeFrom="column">
            <wp:posOffset>5023106</wp:posOffset>
          </wp:positionH>
          <wp:positionV relativeFrom="paragraph">
            <wp:posOffset>-513353</wp:posOffset>
          </wp:positionV>
          <wp:extent cx="1359485" cy="1069732"/>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54AABF0">
          <wp:simplePos x="0" y="0"/>
          <wp:positionH relativeFrom="margin">
            <wp:posOffset>-595399</wp:posOffset>
          </wp:positionH>
          <wp:positionV relativeFrom="page">
            <wp:posOffset>166255</wp:posOffset>
          </wp:positionV>
          <wp:extent cx="7303325" cy="1035436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307679" cy="1036054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51AAFA7F" w:rsidR="00AB351B" w:rsidRDefault="00A13C9C" w:rsidP="00AB4325">
    <w:pPr>
      <w:pStyle w:val="OrmistonBody105pt"/>
    </w:pPr>
    <w:r>
      <w:rPr>
        <w:noProof/>
      </w:rPr>
      <w:drawing>
        <wp:anchor distT="0" distB="0" distL="114300" distR="114300" simplePos="0" relativeHeight="251663360" behindDoc="0" locked="0" layoutInCell="1" allowOverlap="1" wp14:anchorId="2B998FDE" wp14:editId="6E062D5B">
          <wp:simplePos x="0" y="0"/>
          <wp:positionH relativeFrom="column">
            <wp:posOffset>5026759</wp:posOffset>
          </wp:positionH>
          <wp:positionV relativeFrom="paragraph">
            <wp:posOffset>-694657</wp:posOffset>
          </wp:positionV>
          <wp:extent cx="1359485" cy="1069732"/>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51B">
      <w:rPr>
        <w:noProof/>
        <w:lang w:val="en-US"/>
      </w:rPr>
      <w:softHyphen/>
    </w:r>
    <w:r w:rsidR="00AB351B">
      <w:rPr>
        <w:noProof/>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912DF4"/>
    <w:multiLevelType w:val="hybridMultilevel"/>
    <w:tmpl w:val="8BEE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34B11"/>
    <w:multiLevelType w:val="hybridMultilevel"/>
    <w:tmpl w:val="011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006BB"/>
    <w:multiLevelType w:val="hybridMultilevel"/>
    <w:tmpl w:val="EB10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21E3F"/>
    <w:multiLevelType w:val="hybridMultilevel"/>
    <w:tmpl w:val="15E8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A3CDB"/>
    <w:multiLevelType w:val="hybridMultilevel"/>
    <w:tmpl w:val="3780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A1E1C"/>
    <w:multiLevelType w:val="hybridMultilevel"/>
    <w:tmpl w:val="9276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F4C59"/>
    <w:multiLevelType w:val="hybridMultilevel"/>
    <w:tmpl w:val="691E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30DF2"/>
    <w:multiLevelType w:val="hybridMultilevel"/>
    <w:tmpl w:val="502E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53C83"/>
    <w:multiLevelType w:val="hybridMultilevel"/>
    <w:tmpl w:val="4D38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83419"/>
    <w:multiLevelType w:val="hybridMultilevel"/>
    <w:tmpl w:val="C47A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01A2B"/>
    <w:multiLevelType w:val="hybridMultilevel"/>
    <w:tmpl w:val="B15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E16A5"/>
    <w:multiLevelType w:val="hybridMultilevel"/>
    <w:tmpl w:val="C304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B629DA"/>
    <w:multiLevelType w:val="hybridMultilevel"/>
    <w:tmpl w:val="6FCA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53884"/>
    <w:multiLevelType w:val="hybridMultilevel"/>
    <w:tmpl w:val="BA803E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A47DA"/>
    <w:multiLevelType w:val="hybridMultilevel"/>
    <w:tmpl w:val="9020A0B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8"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928FB"/>
    <w:multiLevelType w:val="hybridMultilevel"/>
    <w:tmpl w:val="5C7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8465A"/>
    <w:multiLevelType w:val="hybridMultilevel"/>
    <w:tmpl w:val="625A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D715B"/>
    <w:multiLevelType w:val="hybridMultilevel"/>
    <w:tmpl w:val="2068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5E6CE3"/>
    <w:multiLevelType w:val="hybridMultilevel"/>
    <w:tmpl w:val="B6009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B79A2"/>
    <w:multiLevelType w:val="hybridMultilevel"/>
    <w:tmpl w:val="6FB6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60DF8"/>
    <w:multiLevelType w:val="hybridMultilevel"/>
    <w:tmpl w:val="270C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82D92"/>
    <w:multiLevelType w:val="hybridMultilevel"/>
    <w:tmpl w:val="F5F2DE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16cid:durableId="1935942874">
    <w:abstractNumId w:val="27"/>
  </w:num>
  <w:num w:numId="2" w16cid:durableId="427623821">
    <w:abstractNumId w:val="7"/>
  </w:num>
  <w:num w:numId="3" w16cid:durableId="120614438">
    <w:abstractNumId w:val="12"/>
  </w:num>
  <w:num w:numId="4" w16cid:durableId="1369531806">
    <w:abstractNumId w:val="14"/>
  </w:num>
  <w:num w:numId="5" w16cid:durableId="55862301">
    <w:abstractNumId w:val="35"/>
  </w:num>
  <w:num w:numId="6" w16cid:durableId="2036152873">
    <w:abstractNumId w:val="10"/>
  </w:num>
  <w:num w:numId="7" w16cid:durableId="1406490502">
    <w:abstractNumId w:val="3"/>
  </w:num>
  <w:num w:numId="8" w16cid:durableId="1063599521">
    <w:abstractNumId w:val="15"/>
  </w:num>
  <w:num w:numId="9" w16cid:durableId="932976084">
    <w:abstractNumId w:val="9"/>
  </w:num>
  <w:num w:numId="10" w16cid:durableId="1977762127">
    <w:abstractNumId w:val="6"/>
  </w:num>
  <w:num w:numId="11" w16cid:durableId="1514998890">
    <w:abstractNumId w:val="31"/>
  </w:num>
  <w:num w:numId="12" w16cid:durableId="2022392813">
    <w:abstractNumId w:val="24"/>
  </w:num>
  <w:num w:numId="13" w16cid:durableId="1644120496">
    <w:abstractNumId w:val="17"/>
  </w:num>
  <w:num w:numId="14" w16cid:durableId="782458807">
    <w:abstractNumId w:val="1"/>
  </w:num>
  <w:num w:numId="15" w16cid:durableId="807169703">
    <w:abstractNumId w:val="28"/>
  </w:num>
  <w:num w:numId="16" w16cid:durableId="2113089928">
    <w:abstractNumId w:val="16"/>
  </w:num>
  <w:num w:numId="17" w16cid:durableId="1525905129">
    <w:abstractNumId w:val="29"/>
  </w:num>
  <w:num w:numId="18" w16cid:durableId="509757388">
    <w:abstractNumId w:val="39"/>
  </w:num>
  <w:num w:numId="19" w16cid:durableId="1308171894">
    <w:abstractNumId w:val="30"/>
  </w:num>
  <w:num w:numId="20" w16cid:durableId="1210335613">
    <w:abstractNumId w:val="20"/>
  </w:num>
  <w:num w:numId="21" w16cid:durableId="19917090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09928322">
    <w:abstractNumId w:val="0"/>
  </w:num>
  <w:num w:numId="23" w16cid:durableId="1806463719">
    <w:abstractNumId w:val="36"/>
  </w:num>
  <w:num w:numId="24" w16cid:durableId="648242679">
    <w:abstractNumId w:val="11"/>
  </w:num>
  <w:num w:numId="25" w16cid:durableId="1396591195">
    <w:abstractNumId w:val="25"/>
  </w:num>
  <w:num w:numId="26" w16cid:durableId="1495877046">
    <w:abstractNumId w:val="26"/>
  </w:num>
  <w:num w:numId="27" w16cid:durableId="1878814002">
    <w:abstractNumId w:val="40"/>
  </w:num>
  <w:num w:numId="28" w16cid:durableId="847719786">
    <w:abstractNumId w:val="4"/>
  </w:num>
  <w:num w:numId="29" w16cid:durableId="1611356288">
    <w:abstractNumId w:val="5"/>
  </w:num>
  <w:num w:numId="30" w16cid:durableId="850991692">
    <w:abstractNumId w:val="2"/>
  </w:num>
  <w:num w:numId="31" w16cid:durableId="1802336587">
    <w:abstractNumId w:val="8"/>
  </w:num>
  <w:num w:numId="32" w16cid:durableId="248852703">
    <w:abstractNumId w:val="13"/>
  </w:num>
  <w:num w:numId="33" w16cid:durableId="1574849923">
    <w:abstractNumId w:val="32"/>
  </w:num>
  <w:num w:numId="34" w16cid:durableId="928077247">
    <w:abstractNumId w:val="38"/>
  </w:num>
  <w:num w:numId="35" w16cid:durableId="2006321617">
    <w:abstractNumId w:val="37"/>
  </w:num>
  <w:num w:numId="36" w16cid:durableId="1533617020">
    <w:abstractNumId w:val="22"/>
  </w:num>
  <w:num w:numId="37" w16cid:durableId="1570731603">
    <w:abstractNumId w:val="23"/>
  </w:num>
  <w:num w:numId="38" w16cid:durableId="406998726">
    <w:abstractNumId w:val="21"/>
  </w:num>
  <w:num w:numId="39" w16cid:durableId="1876505231">
    <w:abstractNumId w:val="34"/>
  </w:num>
  <w:num w:numId="40" w16cid:durableId="93747824">
    <w:abstractNumId w:val="33"/>
  </w:num>
  <w:num w:numId="41" w16cid:durableId="2114546402">
    <w:abstractNumId w:val="19"/>
  </w:num>
  <w:num w:numId="42" w16cid:durableId="197113059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13D8"/>
    <w:rsid w:val="000453C7"/>
    <w:rsid w:val="00083DD1"/>
    <w:rsid w:val="000A55BF"/>
    <w:rsid w:val="000B473F"/>
    <w:rsid w:val="000C4E73"/>
    <w:rsid w:val="000C50AA"/>
    <w:rsid w:val="000D049F"/>
    <w:rsid w:val="000D2789"/>
    <w:rsid w:val="000D4016"/>
    <w:rsid w:val="000E428D"/>
    <w:rsid w:val="000F71CB"/>
    <w:rsid w:val="0011135E"/>
    <w:rsid w:val="0012078F"/>
    <w:rsid w:val="00143E5A"/>
    <w:rsid w:val="00145596"/>
    <w:rsid w:val="00152923"/>
    <w:rsid w:val="0017275F"/>
    <w:rsid w:val="001803DC"/>
    <w:rsid w:val="00196C5D"/>
    <w:rsid w:val="001B492F"/>
    <w:rsid w:val="001C4990"/>
    <w:rsid w:val="001E1D7F"/>
    <w:rsid w:val="0022534F"/>
    <w:rsid w:val="002A2FE5"/>
    <w:rsid w:val="002A68D5"/>
    <w:rsid w:val="002B5073"/>
    <w:rsid w:val="002C7DF6"/>
    <w:rsid w:val="002F3BC3"/>
    <w:rsid w:val="003033EC"/>
    <w:rsid w:val="0034112E"/>
    <w:rsid w:val="0037077D"/>
    <w:rsid w:val="0038055F"/>
    <w:rsid w:val="003A552B"/>
    <w:rsid w:val="003A5FCD"/>
    <w:rsid w:val="003B2457"/>
    <w:rsid w:val="003B4B9D"/>
    <w:rsid w:val="003B52DE"/>
    <w:rsid w:val="003C7C5B"/>
    <w:rsid w:val="003E32A0"/>
    <w:rsid w:val="003F4568"/>
    <w:rsid w:val="004171D7"/>
    <w:rsid w:val="00445069"/>
    <w:rsid w:val="004858A0"/>
    <w:rsid w:val="004B4C8F"/>
    <w:rsid w:val="004D55BD"/>
    <w:rsid w:val="004F1758"/>
    <w:rsid w:val="00501959"/>
    <w:rsid w:val="0050300B"/>
    <w:rsid w:val="00545666"/>
    <w:rsid w:val="00560C73"/>
    <w:rsid w:val="005912DE"/>
    <w:rsid w:val="00595124"/>
    <w:rsid w:val="005A585B"/>
    <w:rsid w:val="005C7461"/>
    <w:rsid w:val="005D2EE1"/>
    <w:rsid w:val="005D6B09"/>
    <w:rsid w:val="005E6584"/>
    <w:rsid w:val="0064175F"/>
    <w:rsid w:val="00676983"/>
    <w:rsid w:val="006952DB"/>
    <w:rsid w:val="006C59A6"/>
    <w:rsid w:val="006D12C9"/>
    <w:rsid w:val="006E29FE"/>
    <w:rsid w:val="006E2DC5"/>
    <w:rsid w:val="006E57E7"/>
    <w:rsid w:val="006F5D99"/>
    <w:rsid w:val="007001AA"/>
    <w:rsid w:val="00714E24"/>
    <w:rsid w:val="0072798B"/>
    <w:rsid w:val="007357EB"/>
    <w:rsid w:val="0075330B"/>
    <w:rsid w:val="00783C7A"/>
    <w:rsid w:val="007856DB"/>
    <w:rsid w:val="00791CB5"/>
    <w:rsid w:val="0079682A"/>
    <w:rsid w:val="00797EF3"/>
    <w:rsid w:val="007A5768"/>
    <w:rsid w:val="007C2864"/>
    <w:rsid w:val="007D2ABB"/>
    <w:rsid w:val="007F31D8"/>
    <w:rsid w:val="008525B4"/>
    <w:rsid w:val="00852B1B"/>
    <w:rsid w:val="0086277E"/>
    <w:rsid w:val="00872BA0"/>
    <w:rsid w:val="00890631"/>
    <w:rsid w:val="008A36A5"/>
    <w:rsid w:val="008B2A9A"/>
    <w:rsid w:val="008D5229"/>
    <w:rsid w:val="008F6247"/>
    <w:rsid w:val="00903B05"/>
    <w:rsid w:val="00904E67"/>
    <w:rsid w:val="00920A81"/>
    <w:rsid w:val="00946D00"/>
    <w:rsid w:val="009548BD"/>
    <w:rsid w:val="00990878"/>
    <w:rsid w:val="00992E36"/>
    <w:rsid w:val="009A1BF6"/>
    <w:rsid w:val="009B5E6C"/>
    <w:rsid w:val="009C0230"/>
    <w:rsid w:val="009D25EC"/>
    <w:rsid w:val="009E11FB"/>
    <w:rsid w:val="00A13C9C"/>
    <w:rsid w:val="00A142C9"/>
    <w:rsid w:val="00A94701"/>
    <w:rsid w:val="00AA4CA4"/>
    <w:rsid w:val="00AB351B"/>
    <w:rsid w:val="00AB4325"/>
    <w:rsid w:val="00AC0C92"/>
    <w:rsid w:val="00AF1568"/>
    <w:rsid w:val="00AF6ED1"/>
    <w:rsid w:val="00B12511"/>
    <w:rsid w:val="00B43C97"/>
    <w:rsid w:val="00B45868"/>
    <w:rsid w:val="00B460F0"/>
    <w:rsid w:val="00B70F4A"/>
    <w:rsid w:val="00B921B2"/>
    <w:rsid w:val="00B93D16"/>
    <w:rsid w:val="00BC61F9"/>
    <w:rsid w:val="00C07813"/>
    <w:rsid w:val="00C35BFD"/>
    <w:rsid w:val="00C710CB"/>
    <w:rsid w:val="00CA3C8B"/>
    <w:rsid w:val="00CF21FD"/>
    <w:rsid w:val="00D15286"/>
    <w:rsid w:val="00D222FB"/>
    <w:rsid w:val="00D42B10"/>
    <w:rsid w:val="00DA2DAE"/>
    <w:rsid w:val="00DE369B"/>
    <w:rsid w:val="00DE6FB2"/>
    <w:rsid w:val="00E07D94"/>
    <w:rsid w:val="00E10041"/>
    <w:rsid w:val="00E33736"/>
    <w:rsid w:val="00E43C08"/>
    <w:rsid w:val="00E44C87"/>
    <w:rsid w:val="00E8201F"/>
    <w:rsid w:val="00E92296"/>
    <w:rsid w:val="00EA3FF0"/>
    <w:rsid w:val="00EB12C4"/>
    <w:rsid w:val="00ED11F9"/>
    <w:rsid w:val="00F1342C"/>
    <w:rsid w:val="00F2733D"/>
    <w:rsid w:val="00F47A6E"/>
    <w:rsid w:val="00F56CF1"/>
    <w:rsid w:val="00F87F57"/>
    <w:rsid w:val="00F930BC"/>
    <w:rsid w:val="00F9712E"/>
    <w:rsid w:val="00FA5810"/>
    <w:rsid w:val="00FB0433"/>
    <w:rsid w:val="00FB1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50300B"/>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9D2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71356">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468281189">
      <w:bodyDiv w:val="1"/>
      <w:marLeft w:val="0"/>
      <w:marRight w:val="0"/>
      <w:marTop w:val="0"/>
      <w:marBottom w:val="0"/>
      <w:divBdr>
        <w:top w:val="none" w:sz="0" w:space="0" w:color="auto"/>
        <w:left w:val="none" w:sz="0" w:space="0" w:color="auto"/>
        <w:bottom w:val="none" w:sz="0" w:space="0" w:color="auto"/>
        <w:right w:val="none" w:sz="0" w:space="0" w:color="auto"/>
      </w:divBdr>
    </w:div>
    <w:div w:id="640229768">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905530285">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 w:id="1416975478">
      <w:bodyDiv w:val="1"/>
      <w:marLeft w:val="0"/>
      <w:marRight w:val="0"/>
      <w:marTop w:val="0"/>
      <w:marBottom w:val="0"/>
      <w:divBdr>
        <w:top w:val="none" w:sz="0" w:space="0" w:color="auto"/>
        <w:left w:val="none" w:sz="0" w:space="0" w:color="auto"/>
        <w:bottom w:val="none" w:sz="0" w:space="0" w:color="auto"/>
        <w:right w:val="none" w:sz="0" w:space="0" w:color="auto"/>
      </w:divBdr>
    </w:div>
    <w:div w:id="1484156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nny.sheehan@ormistonfamil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4</TotalTime>
  <Pages>16</Pages>
  <Words>4931</Words>
  <Characters>28110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32976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Macey James</cp:lastModifiedBy>
  <cp:revision>4</cp:revision>
  <dcterms:created xsi:type="dcterms:W3CDTF">2022-06-20T09:37:00Z</dcterms:created>
  <dcterms:modified xsi:type="dcterms:W3CDTF">2022-06-20T09:39:00Z</dcterms:modified>
</cp:coreProperties>
</file>