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A2ECF6D" w:rsidR="00090DD1" w:rsidRDefault="00176C42" w:rsidP="00090DD1">
          <w:pPr>
            <w:spacing w:line="288" w:lineRule="auto"/>
            <w:rPr>
              <w:rFonts w:ascii="Arial" w:hAnsi="Arial" w:cs="Arial"/>
              <w:b/>
              <w:bCs/>
              <w:color w:val="00A685"/>
            </w:rPr>
          </w:pPr>
        </w:p>
      </w:sdtContent>
    </w:sdt>
    <w:p w14:paraId="2F49ADD8" w14:textId="10D84DE9" w:rsidR="00090DD1" w:rsidRPr="00090DD1" w:rsidRDefault="00FB7D05"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692BEC6">
                <wp:simplePos x="0" y="0"/>
                <wp:positionH relativeFrom="column">
                  <wp:posOffset>-241935</wp:posOffset>
                </wp:positionH>
                <wp:positionV relativeFrom="paragraph">
                  <wp:posOffset>5833745</wp:posOffset>
                </wp:positionV>
                <wp:extent cx="5393635" cy="2619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619375"/>
                        </a:xfrm>
                        <a:prstGeom prst="rect">
                          <a:avLst/>
                        </a:prstGeom>
                        <a:noFill/>
                        <a:ln w="6350">
                          <a:noFill/>
                        </a:ln>
                      </wps:spPr>
                      <wps:txbx>
                        <w:txbxContent>
                          <w:p w14:paraId="0A9E663A" w14:textId="03808273" w:rsidR="003F5CAF" w:rsidRPr="008662D6" w:rsidRDefault="00FB7D05" w:rsidP="003F5CAF">
                            <w:pPr>
                              <w:pStyle w:val="OrmistonMainHeader"/>
                              <w:rPr>
                                <w:b/>
                                <w:bCs/>
                                <w:color w:val="FFFFFF" w:themeColor="background1"/>
                                <w:sz w:val="96"/>
                                <w:szCs w:val="96"/>
                              </w:rPr>
                            </w:pPr>
                            <w:r>
                              <w:rPr>
                                <w:b/>
                                <w:bCs/>
                                <w:color w:val="FFFFFF" w:themeColor="background1"/>
                                <w:sz w:val="96"/>
                                <w:szCs w:val="96"/>
                              </w:rPr>
                              <w:t>Refreshment Bar Supervisor</w:t>
                            </w:r>
                          </w:p>
                          <w:p w14:paraId="4EB13842" w14:textId="77777777" w:rsidR="00FB7D05" w:rsidRDefault="00FB7D05" w:rsidP="003F5CAF">
                            <w:pPr>
                              <w:pStyle w:val="OrmistonMainHeader"/>
                              <w:rPr>
                                <w:b/>
                                <w:bCs/>
                                <w:color w:val="00A685"/>
                                <w:sz w:val="52"/>
                                <w:szCs w:val="52"/>
                              </w:rPr>
                            </w:pPr>
                            <w:r>
                              <w:rPr>
                                <w:b/>
                                <w:bCs/>
                                <w:color w:val="00A685"/>
                                <w:sz w:val="52"/>
                                <w:szCs w:val="52"/>
                              </w:rPr>
                              <w:t>HM Prison Family Support Services</w:t>
                            </w:r>
                          </w:p>
                          <w:p w14:paraId="79C467E7" w14:textId="7A48E951" w:rsidR="003F5CAF" w:rsidRPr="00090DD1" w:rsidRDefault="00FB7D05" w:rsidP="003F5CAF">
                            <w:pPr>
                              <w:pStyle w:val="OrmistonMainHeader"/>
                              <w:rPr>
                                <w:b/>
                                <w:bCs/>
                                <w:color w:val="00A685"/>
                                <w:sz w:val="52"/>
                                <w:szCs w:val="52"/>
                              </w:rPr>
                            </w:pPr>
                            <w:r>
                              <w:rPr>
                                <w:b/>
                                <w:bCs/>
                                <w:color w:val="00A685"/>
                                <w:sz w:val="52"/>
                                <w:szCs w:val="52"/>
                              </w:rPr>
                              <w:t>HMP Bedford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9.05pt;margin-top:459.35pt;width:424.7pt;height:20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67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NpyP76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" filled="f" stroked="f" strokeweight=".5pt">
                <v:textbox>
                  <w:txbxContent>
                    <w:p w14:paraId="0A9E663A" w14:textId="03808273" w:rsidR="003F5CAF" w:rsidRPr="008662D6" w:rsidRDefault="00FB7D05" w:rsidP="003F5CAF">
                      <w:pPr>
                        <w:pStyle w:val="OrmistonMainHeader"/>
                        <w:rPr>
                          <w:b/>
                          <w:bCs/>
                          <w:color w:val="FFFFFF" w:themeColor="background1"/>
                          <w:sz w:val="96"/>
                          <w:szCs w:val="96"/>
                        </w:rPr>
                      </w:pPr>
                      <w:r>
                        <w:rPr>
                          <w:b/>
                          <w:bCs/>
                          <w:color w:val="FFFFFF" w:themeColor="background1"/>
                          <w:sz w:val="96"/>
                          <w:szCs w:val="96"/>
                        </w:rPr>
                        <w:t>Refreshment Bar Supervisor</w:t>
                      </w:r>
                    </w:p>
                    <w:p w14:paraId="4EB13842" w14:textId="77777777" w:rsidR="00FB7D05" w:rsidRDefault="00FB7D05" w:rsidP="003F5CAF">
                      <w:pPr>
                        <w:pStyle w:val="OrmistonMainHeader"/>
                        <w:rPr>
                          <w:b/>
                          <w:bCs/>
                          <w:color w:val="00A685"/>
                          <w:sz w:val="52"/>
                          <w:szCs w:val="52"/>
                        </w:rPr>
                      </w:pPr>
                      <w:r>
                        <w:rPr>
                          <w:b/>
                          <w:bCs/>
                          <w:color w:val="00A685"/>
                          <w:sz w:val="52"/>
                          <w:szCs w:val="52"/>
                        </w:rPr>
                        <w:t>HM Prison Family Support Services</w:t>
                      </w:r>
                    </w:p>
                    <w:p w14:paraId="79C467E7" w14:textId="7A48E951" w:rsidR="003F5CAF" w:rsidRPr="00090DD1" w:rsidRDefault="00FB7D05" w:rsidP="003F5CAF">
                      <w:pPr>
                        <w:pStyle w:val="OrmistonMainHeader"/>
                        <w:rPr>
                          <w:b/>
                          <w:bCs/>
                          <w:color w:val="00A685"/>
                          <w:sz w:val="52"/>
                          <w:szCs w:val="52"/>
                        </w:rPr>
                      </w:pPr>
                      <w:r>
                        <w:rPr>
                          <w:b/>
                          <w:bCs/>
                          <w:color w:val="00A685"/>
                          <w:sz w:val="52"/>
                          <w:szCs w:val="52"/>
                        </w:rPr>
                        <w:t>HMP Bedford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14CDDA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FB7D05" w:rsidRPr="00FB7D05">
        <w:rPr>
          <w:rFonts w:ascii="Arial" w:eastAsia="Times New Roman" w:hAnsi="Arial" w:cs="Arial"/>
          <w:color w:val="000000"/>
          <w:lang w:eastAsia="en-GB"/>
        </w:rPr>
        <w:t xml:space="preserve">Refreshment Bar Supervisor </w:t>
      </w:r>
      <w:r w:rsidR="00B77BCF" w:rsidRPr="00FB7D05">
        <w:rPr>
          <w:rFonts w:ascii="Arial" w:eastAsia="Times New Roman" w:hAnsi="Arial" w:cs="Arial"/>
          <w:color w:val="000000"/>
          <w:lang w:eastAsia="en-GB"/>
        </w:rPr>
        <w:t xml:space="preserve">in our </w:t>
      </w:r>
      <w:r w:rsidR="00FB7D05" w:rsidRPr="00FB7D05">
        <w:rPr>
          <w:rFonts w:ascii="Arial" w:eastAsia="Times New Roman" w:hAnsi="Arial" w:cs="Arial"/>
          <w:color w:val="000000"/>
          <w:lang w:eastAsia="en-GB"/>
        </w:rPr>
        <w:t>HM Prison Family Support Services at HMP Bedford</w:t>
      </w:r>
      <w:r w:rsidR="00B77BCF" w:rsidRPr="00FB7D05">
        <w:rPr>
          <w:rFonts w:ascii="Arial" w:eastAsia="Times New Roman" w:hAnsi="Arial" w:cs="Arial"/>
          <w:color w:val="000000"/>
          <w:lang w:eastAsia="en-GB"/>
        </w:rPr>
        <w:t xml:space="preserve"> S</w:t>
      </w:r>
      <w:r w:rsidR="00B77BCF">
        <w:rPr>
          <w:rFonts w:ascii="Arial" w:eastAsia="Times New Roman" w:hAnsi="Arial" w:cs="Arial"/>
          <w:color w:val="000000"/>
          <w:lang w:eastAsia="en-GB"/>
        </w:rPr>
        <w:t>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73CB15C" w:rsidR="003F5CAF" w:rsidRPr="005344BF" w:rsidRDefault="003F5CAF" w:rsidP="005344BF">
      <w:pPr>
        <w:pStyle w:val="OrmistonSubHeader"/>
        <w:spacing w:line="288" w:lineRule="auto"/>
        <w:rPr>
          <w:b/>
          <w:bCs/>
          <w:color w:val="00A685"/>
          <w:sz w:val="48"/>
          <w:szCs w:val="48"/>
        </w:rPr>
      </w:pPr>
      <w:bookmarkStart w:id="0" w:name="_Hlk100744511"/>
      <w:bookmarkStart w:id="1" w:name="_Hlk104205135"/>
      <w:r w:rsidRPr="003F5CAF">
        <w:rPr>
          <w:b/>
          <w:bCs/>
          <w:color w:val="00A878"/>
          <w:sz w:val="48"/>
          <w:szCs w:val="48"/>
        </w:rPr>
        <w:t xml:space="preserve">About Our </w:t>
      </w:r>
      <w:r w:rsidR="00FB7D05" w:rsidRPr="00FB7D05">
        <w:rPr>
          <w:b/>
          <w:bCs/>
          <w:color w:val="00A878"/>
          <w:sz w:val="48"/>
          <w:szCs w:val="48"/>
        </w:rPr>
        <w:t xml:space="preserve">HM Prison Family Support Services </w:t>
      </w:r>
    </w:p>
    <w:bookmarkEnd w:id="0"/>
    <w:p w14:paraId="38CE4BC1" w14:textId="4509238E" w:rsidR="00FB7D05" w:rsidRDefault="00FB7D05" w:rsidP="00FB7D05">
      <w:pPr>
        <w:pStyle w:val="Default"/>
        <w:spacing w:line="288" w:lineRule="auto"/>
        <w:jc w:val="both"/>
        <w:rPr>
          <w:rFonts w:ascii="Arial" w:eastAsia="Calibri" w:hAnsi="Arial" w:cs="Arial"/>
          <w:color w:val="2A3B4C"/>
          <w:lang w:eastAsia="en-GB"/>
        </w:rPr>
      </w:pPr>
      <w:r w:rsidRPr="00FB7D05">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0AA5E325" w14:textId="77777777" w:rsidR="00FB7D05" w:rsidRPr="00FB7D05" w:rsidRDefault="00FB7D05" w:rsidP="00FB7D05">
      <w:pPr>
        <w:pStyle w:val="Default"/>
        <w:spacing w:line="288" w:lineRule="auto"/>
        <w:jc w:val="both"/>
        <w:rPr>
          <w:rFonts w:ascii="Arial" w:eastAsia="Calibri" w:hAnsi="Arial" w:cs="Arial"/>
          <w:color w:val="2A3B4C"/>
          <w:lang w:eastAsia="en-GB"/>
        </w:rPr>
      </w:pPr>
    </w:p>
    <w:p w14:paraId="5D3D0E2B" w14:textId="77777777" w:rsidR="00FB7D05" w:rsidRPr="00FB7D05" w:rsidRDefault="00FB7D05" w:rsidP="00FB7D05">
      <w:pPr>
        <w:pStyle w:val="Default"/>
        <w:spacing w:line="288" w:lineRule="auto"/>
        <w:jc w:val="both"/>
        <w:rPr>
          <w:rFonts w:ascii="Arial" w:eastAsia="Calibri" w:hAnsi="Arial" w:cs="Arial"/>
          <w:color w:val="2A3B4C"/>
          <w:lang w:eastAsia="en-GB"/>
        </w:rPr>
      </w:pPr>
      <w:r w:rsidRPr="00FB7D05">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A556669" w14:textId="77777777" w:rsidR="00FB7D05" w:rsidRPr="00FB7D05" w:rsidRDefault="00FB7D05" w:rsidP="00FB7D05">
      <w:pPr>
        <w:pStyle w:val="Default"/>
        <w:spacing w:line="288" w:lineRule="auto"/>
        <w:jc w:val="both"/>
        <w:rPr>
          <w:rFonts w:ascii="Arial" w:eastAsia="Calibri" w:hAnsi="Arial" w:cs="Arial"/>
          <w:color w:val="2A3B4C"/>
          <w:lang w:eastAsia="en-GB"/>
        </w:rPr>
      </w:pPr>
    </w:p>
    <w:p w14:paraId="19A82B52" w14:textId="09467502" w:rsidR="003F5CAF" w:rsidRDefault="00FB7D05" w:rsidP="00FB7D05">
      <w:pPr>
        <w:pStyle w:val="Default"/>
        <w:spacing w:line="288" w:lineRule="auto"/>
        <w:jc w:val="both"/>
        <w:rPr>
          <w:rFonts w:ascii="Arial" w:eastAsia="Calibri" w:hAnsi="Arial" w:cs="Arial"/>
          <w:color w:val="2A3B4C"/>
          <w:lang w:eastAsia="en-GB"/>
        </w:rPr>
      </w:pPr>
      <w:r w:rsidRPr="00FB7D05">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bookmarkEnd w:id="1"/>
    <w:p w14:paraId="43D4FDDB" w14:textId="5D1B9C30" w:rsidR="00FB7D05" w:rsidRDefault="00FB7D05" w:rsidP="005344BF">
      <w:pPr>
        <w:pStyle w:val="Default"/>
        <w:spacing w:line="288" w:lineRule="auto"/>
        <w:jc w:val="both"/>
        <w:rPr>
          <w:rFonts w:ascii="Arial" w:eastAsia="Calibri" w:hAnsi="Arial" w:cs="Arial"/>
          <w:color w:val="2A3B4C"/>
          <w:lang w:eastAsia="en-GB"/>
        </w:rPr>
      </w:pPr>
    </w:p>
    <w:p w14:paraId="0743D148" w14:textId="77777777" w:rsidR="00FB7D05" w:rsidRDefault="00FB7D05" w:rsidP="005344BF">
      <w:pPr>
        <w:pStyle w:val="Default"/>
        <w:spacing w:line="288" w:lineRule="auto"/>
        <w:jc w:val="both"/>
        <w:rPr>
          <w:rFonts w:ascii="Arial" w:eastAsiaTheme="minorEastAsia" w:hAnsi="Arial" w:cs="Arial"/>
          <w:color w:val="FF0000"/>
          <w:sz w:val="21"/>
          <w:szCs w:val="21"/>
        </w:rPr>
      </w:pPr>
    </w:p>
    <w:p w14:paraId="21F2E1A0" w14:textId="41B75739" w:rsidR="00FB7D05" w:rsidRPr="005344BF" w:rsidRDefault="00FB7D05" w:rsidP="00FB7D05">
      <w:pPr>
        <w:pStyle w:val="OrmistonSubHeader"/>
        <w:spacing w:line="288" w:lineRule="auto"/>
        <w:rPr>
          <w:b/>
          <w:bCs/>
          <w:color w:val="00A685"/>
          <w:sz w:val="48"/>
          <w:szCs w:val="48"/>
        </w:rPr>
      </w:pPr>
      <w:r w:rsidRPr="003F5CAF">
        <w:rPr>
          <w:b/>
          <w:bCs/>
          <w:color w:val="00A878"/>
          <w:sz w:val="48"/>
          <w:szCs w:val="48"/>
        </w:rPr>
        <w:lastRenderedPageBreak/>
        <w:t xml:space="preserve">About Our </w:t>
      </w:r>
      <w:r w:rsidRPr="00FB7D05">
        <w:rPr>
          <w:b/>
          <w:bCs/>
          <w:color w:val="00A878"/>
          <w:sz w:val="48"/>
          <w:szCs w:val="48"/>
        </w:rPr>
        <w:t>HMP Bedford Visitors</w:t>
      </w:r>
      <w:r>
        <w:rPr>
          <w:b/>
          <w:bCs/>
          <w:color w:val="00A878"/>
          <w:sz w:val="48"/>
          <w:szCs w:val="48"/>
        </w:rPr>
        <w:t>’</w:t>
      </w:r>
      <w:r w:rsidRPr="00FB7D05">
        <w:rPr>
          <w:b/>
          <w:bCs/>
          <w:color w:val="00A878"/>
          <w:sz w:val="48"/>
          <w:szCs w:val="48"/>
        </w:rPr>
        <w:t xml:space="preserve"> Centre </w:t>
      </w:r>
    </w:p>
    <w:p w14:paraId="44B730C8" w14:textId="45F8EAC3" w:rsidR="00FB7D05" w:rsidRDefault="00FB7D05" w:rsidP="00FB7D05">
      <w:pPr>
        <w:pStyle w:val="Default"/>
        <w:spacing w:line="288" w:lineRule="auto"/>
        <w:jc w:val="both"/>
        <w:rPr>
          <w:rFonts w:ascii="Arial" w:eastAsia="Calibri" w:hAnsi="Arial" w:cs="Arial"/>
          <w:color w:val="2A3B4C"/>
          <w:lang w:eastAsia="en-GB"/>
        </w:rPr>
      </w:pPr>
      <w:r w:rsidRPr="002A2702">
        <w:rPr>
          <w:rFonts w:ascii="Arial" w:eastAsia="Calibri" w:hAnsi="Arial" w:cs="Arial"/>
          <w:color w:val="2A3B4C"/>
          <w:highlight w:val="green"/>
          <w:lang w:eastAsia="en-GB"/>
        </w:rPr>
        <w:t xml:space="preserve">The Ormiston Families team is based at HMP Bedford. We work with prisoners and their families to support them to maintain good family relationships, which can play a critical role in reducing reoffending rates. We provide support, </w:t>
      </w:r>
      <w:proofErr w:type="gramStart"/>
      <w:r w:rsidRPr="002A2702">
        <w:rPr>
          <w:rFonts w:ascii="Arial" w:eastAsia="Calibri" w:hAnsi="Arial" w:cs="Arial"/>
          <w:color w:val="2A3B4C"/>
          <w:highlight w:val="green"/>
          <w:lang w:eastAsia="en-GB"/>
        </w:rPr>
        <w:t>information</w:t>
      </w:r>
      <w:proofErr w:type="gramEnd"/>
      <w:r w:rsidRPr="002A2702">
        <w:rPr>
          <w:rFonts w:ascii="Arial" w:eastAsia="Calibri" w:hAnsi="Arial" w:cs="Arial"/>
          <w:color w:val="2A3B4C"/>
          <w:highlight w:val="green"/>
          <w:lang w:eastAsia="en-GB"/>
        </w:rPr>
        <w:t xml:space="preserve"> and a personal welcome for first-time visitors to help them access the services available to them.</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D9BAB4" w14:textId="3681BE7A" w:rsidR="00DC1B82" w:rsidRDefault="00FB7D05" w:rsidP="00DC1B82">
      <w:pPr>
        <w:pStyle w:val="Default"/>
        <w:spacing w:line="288" w:lineRule="auto"/>
        <w:jc w:val="both"/>
        <w:rPr>
          <w:rFonts w:ascii="Arial" w:eastAsiaTheme="minorEastAsia" w:hAnsi="Arial" w:cs="Arial"/>
          <w:color w:val="FF0000"/>
          <w:sz w:val="21"/>
          <w:szCs w:val="21"/>
        </w:rPr>
      </w:pPr>
      <w:r w:rsidRPr="00FB7D05">
        <w:rPr>
          <w:rFonts w:ascii="Arial" w:eastAsia="Calibri" w:hAnsi="Arial" w:cs="Arial"/>
          <w:color w:val="2A3B4C"/>
          <w:lang w:eastAsia="en-GB"/>
        </w:rPr>
        <w:t>The role of Refreshment Bar supervisor will include setting up the tea bar for each visit session, ensuring the float has been counted and placed in till, the tea bar is properly stocked and kitchen area clean and tidy at end of session. It will also involve taking and processing orders from customers and supporting and supervising volunteers and prisoners who may be working alongside you.</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2ED159FA" w14:textId="15465058" w:rsidR="002A2702" w:rsidRDefault="002A2702" w:rsidP="002A2702">
      <w:pPr>
        <w:pStyle w:val="Default"/>
        <w:spacing w:line="288" w:lineRule="auto"/>
        <w:jc w:val="both"/>
        <w:rPr>
          <w:rFonts w:ascii="Arial" w:eastAsia="Calibri" w:hAnsi="Arial" w:cs="Arial"/>
          <w:color w:val="2A3B4C"/>
          <w:lang w:eastAsia="en-GB"/>
        </w:rPr>
      </w:pPr>
      <w:r w:rsidRPr="002A2702">
        <w:rPr>
          <w:rFonts w:ascii="Arial" w:eastAsia="Calibri" w:hAnsi="Arial" w:cs="Arial"/>
          <w:color w:val="2A3B4C"/>
          <w:highlight w:val="green"/>
          <w:lang w:eastAsia="en-GB"/>
        </w:rPr>
        <w:t xml:space="preserve">The position is part-time for 10 hours per week, which will be </w:t>
      </w:r>
      <w:r w:rsidR="00B02099">
        <w:rPr>
          <w:rFonts w:ascii="Arial" w:eastAsia="Calibri" w:hAnsi="Arial" w:cs="Arial"/>
          <w:color w:val="2A3B4C"/>
          <w:highlight w:val="green"/>
          <w:lang w:eastAsia="en-GB"/>
        </w:rPr>
        <w:t xml:space="preserve">on a </w:t>
      </w:r>
      <w:proofErr w:type="spellStart"/>
      <w:r w:rsidR="00B02099">
        <w:rPr>
          <w:rFonts w:ascii="Arial" w:eastAsia="Calibri" w:hAnsi="Arial" w:cs="Arial"/>
          <w:color w:val="2A3B4C"/>
          <w:highlight w:val="green"/>
          <w:lang w:eastAsia="en-GB"/>
        </w:rPr>
        <w:t>rota</w:t>
      </w:r>
      <w:proofErr w:type="spellEnd"/>
      <w:r w:rsidR="00B02099">
        <w:rPr>
          <w:rFonts w:ascii="Arial" w:eastAsia="Calibri" w:hAnsi="Arial" w:cs="Arial"/>
          <w:color w:val="2A3B4C"/>
          <w:highlight w:val="green"/>
          <w:lang w:eastAsia="en-GB"/>
        </w:rPr>
        <w:t xml:space="preserve"> basis including weekends</w:t>
      </w:r>
      <w:r w:rsidRPr="002A2702">
        <w:rPr>
          <w:rFonts w:ascii="Arial" w:eastAsia="Calibri" w:hAnsi="Arial" w:cs="Arial"/>
          <w:color w:val="2A3B4C"/>
          <w:highlight w:val="green"/>
          <w:lang w:eastAsia="en-GB"/>
        </w:rPr>
        <w:t>.</w:t>
      </w: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34D53F6F" w14:textId="2992E942" w:rsidR="005344BF" w:rsidRDefault="00FB7D05" w:rsidP="005344BF">
      <w:pPr>
        <w:pStyle w:val="Default"/>
        <w:spacing w:line="288" w:lineRule="auto"/>
        <w:jc w:val="both"/>
        <w:rPr>
          <w:rFonts w:ascii="Arial" w:eastAsia="Calibri" w:hAnsi="Arial" w:cs="Arial"/>
          <w:color w:val="2A3B4C"/>
          <w:lang w:eastAsia="en-GB"/>
        </w:rPr>
      </w:pPr>
      <w:r w:rsidRPr="00FB7D05">
        <w:rPr>
          <w:rFonts w:ascii="Arial" w:eastAsia="Calibri" w:hAnsi="Arial" w:cs="Arial"/>
          <w:color w:val="2A3B4C"/>
          <w:lang w:eastAsia="en-GB"/>
        </w:rPr>
        <w:t>To be successful you will have experience of dealing with people in a customer service-based role and experience of handling money and using a till. You will also need to be able to demonstrate excellent communication and problem-solving skills.</w:t>
      </w:r>
    </w:p>
    <w:p w14:paraId="43135F3D" w14:textId="5E4020CB" w:rsidR="005344BF" w:rsidRDefault="005344BF" w:rsidP="005344BF">
      <w:pPr>
        <w:spacing w:line="288" w:lineRule="auto"/>
        <w:rPr>
          <w:rFonts w:ascii="Arial" w:eastAsia="Calibri" w:hAnsi="Arial" w:cs="Arial"/>
          <w:color w:val="2A3B4C"/>
          <w:lang w:eastAsia="en-GB"/>
        </w:rPr>
      </w:pPr>
      <w:r>
        <w:rPr>
          <w:rFonts w:ascii="Arial" w:eastAsia="Calibri" w:hAnsi="Arial" w:cs="Arial"/>
          <w:color w:val="2A3B4C"/>
          <w:lang w:eastAsia="en-GB"/>
        </w:rPr>
        <w:br w:type="page"/>
      </w:r>
    </w:p>
    <w:p w14:paraId="5D36F5B1" w14:textId="77777777" w:rsidR="002A2702" w:rsidRDefault="002A2702" w:rsidP="005344BF">
      <w:pPr>
        <w:spacing w:line="288" w:lineRule="auto"/>
        <w:rPr>
          <w:rFonts w:ascii="Arial" w:eastAsia="Calibri" w:hAnsi="Arial" w:cs="Arial"/>
          <w:color w:val="2A3B4C"/>
          <w:lang w:val="en-US"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A613537"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AA1156"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Any queries, please email</w:t>
      </w:r>
      <w:r w:rsidRPr="001360D1">
        <w:rPr>
          <w:rFonts w:ascii="Arial" w:hAnsi="Arial" w:cs="Arial"/>
          <w:b/>
          <w:bCs/>
          <w:color w:val="2B4250"/>
        </w:rPr>
        <w:t xml:space="preserve">: </w:t>
      </w:r>
      <w:r w:rsidR="00F277D4" w:rsidRPr="001360D1">
        <w:rPr>
          <w:rFonts w:ascii="Arial" w:hAnsi="Arial" w:cs="Arial"/>
          <w:b/>
          <w:bCs/>
          <w:color w:val="2B4250"/>
        </w:rPr>
        <w:t xml:space="preserve"> </w:t>
      </w:r>
      <w:hyperlink r:id="rId14" w:history="1">
        <w:r w:rsidR="001360D1" w:rsidRPr="001360D1">
          <w:rPr>
            <w:rStyle w:val="Hyperlink"/>
            <w:rFonts w:ascii="Arial" w:hAnsi="Arial" w:cs="Arial"/>
          </w:rPr>
          <w:t>gemma.williamson@ormistonfamilies.org.uk</w:t>
        </w:r>
      </w:hyperlink>
      <w:r w:rsidR="001360D1">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176F605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1360D1">
        <w:rPr>
          <w:rFonts w:ascii="Arial Bold" w:eastAsiaTheme="minorEastAsia" w:hAnsi="Arial Bold" w:cs="Arial Bold"/>
          <w:b/>
          <w:color w:val="2B4250"/>
          <w:sz w:val="32"/>
          <w:szCs w:val="32"/>
          <w:highlight w:val="green"/>
        </w:rPr>
        <w:t>Refreshment</w:t>
      </w:r>
      <w:r w:rsidR="00B02099">
        <w:rPr>
          <w:rFonts w:ascii="Arial Bold" w:eastAsiaTheme="minorEastAsia" w:hAnsi="Arial Bold" w:cs="Arial Bold"/>
          <w:b/>
          <w:color w:val="2B4250"/>
          <w:sz w:val="32"/>
          <w:szCs w:val="32"/>
          <w:highlight w:val="green"/>
        </w:rPr>
        <w:t xml:space="preserve"> </w:t>
      </w:r>
      <w:r w:rsidR="001360D1">
        <w:rPr>
          <w:rFonts w:ascii="Arial Bold" w:eastAsiaTheme="minorEastAsia" w:hAnsi="Arial Bold" w:cs="Arial Bold"/>
          <w:b/>
          <w:color w:val="2B4250"/>
          <w:sz w:val="32"/>
          <w:szCs w:val="32"/>
          <w:highlight w:val="green"/>
        </w:rPr>
        <w:t>Bar Supervisor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2678214C"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permanent part-time </w:t>
      </w:r>
      <w:r w:rsidR="001360D1">
        <w:rPr>
          <w:rFonts w:ascii="Arial" w:eastAsiaTheme="minorEastAsia" w:hAnsi="Arial" w:cs="Arial"/>
          <w:color w:val="2A3B4C"/>
          <w:sz w:val="24"/>
          <w:szCs w:val="24"/>
        </w:rPr>
        <w:t>working 10 hours per week</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3B23216"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Pr="001360D1">
        <w:rPr>
          <w:rFonts w:ascii="Arial" w:eastAsiaTheme="minorEastAsia" w:hAnsi="Arial" w:cs="Arial"/>
          <w:color w:val="2A3B4C"/>
          <w:sz w:val="24"/>
          <w:szCs w:val="24"/>
        </w:rPr>
        <w:t xml:space="preserve">is </w:t>
      </w:r>
      <w:r w:rsidR="00DC1B82" w:rsidRPr="001360D1">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1FBD235"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1360D1" w:rsidRPr="001360D1">
        <w:rPr>
          <w:rFonts w:ascii="Arial" w:eastAsiaTheme="minorEastAsia" w:hAnsi="Arial" w:cs="Arial"/>
          <w:color w:val="2A3B4C"/>
          <w:sz w:val="24"/>
          <w:szCs w:val="24"/>
        </w:rPr>
        <w:t>HMP Bedford Visitor’s Centre and Visits Hall</w:t>
      </w:r>
      <w:r w:rsidR="001360D1">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F4EC0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1360D1" w:rsidRPr="001360D1">
        <w:rPr>
          <w:rFonts w:ascii="Arial" w:eastAsiaTheme="minorEastAsia" w:hAnsi="Arial" w:cs="Arial"/>
          <w:color w:val="2A3B4C"/>
          <w:sz w:val="24"/>
          <w:szCs w:val="24"/>
        </w:rPr>
        <w:t>3</w:t>
      </w:r>
      <w:r w:rsidR="001360D1">
        <w:rPr>
          <w:rFonts w:ascii="Arial" w:eastAsiaTheme="minorEastAsia" w:hAnsi="Arial" w:cs="Arial"/>
          <w:color w:val="2A3B4C"/>
          <w:sz w:val="24"/>
          <w:szCs w:val="24"/>
        </w:rPr>
        <w:t>,</w:t>
      </w:r>
      <w:r w:rsidR="001360D1" w:rsidRPr="001360D1">
        <w:rPr>
          <w:rFonts w:ascii="Arial" w:eastAsiaTheme="minorEastAsia" w:hAnsi="Arial" w:cs="Arial"/>
          <w:color w:val="2A3B4C"/>
          <w:sz w:val="24"/>
          <w:szCs w:val="24"/>
        </w:rPr>
        <w:t xml:space="preserve"> salary point 12</w:t>
      </w:r>
      <w:r w:rsidRPr="001360D1">
        <w:rPr>
          <w:rFonts w:ascii="Arial" w:eastAsiaTheme="minorEastAsia" w:hAnsi="Arial" w:cs="Arial"/>
          <w:color w:val="2A3B4C"/>
          <w:sz w:val="24"/>
          <w:szCs w:val="24"/>
        </w:rPr>
        <w:t>, £</w:t>
      </w:r>
      <w:r w:rsidR="001360D1" w:rsidRPr="001360D1">
        <w:rPr>
          <w:rFonts w:ascii="Arial" w:eastAsiaTheme="minorEastAsia" w:hAnsi="Arial" w:cs="Arial"/>
          <w:color w:val="2A3B4C"/>
          <w:sz w:val="24"/>
          <w:szCs w:val="24"/>
        </w:rPr>
        <w:t>4,987</w:t>
      </w:r>
      <w:r w:rsidRPr="001360D1">
        <w:rPr>
          <w:rFonts w:ascii="Arial" w:eastAsiaTheme="minorEastAsia" w:hAnsi="Arial" w:cs="Arial"/>
          <w:color w:val="2A3B4C"/>
          <w:sz w:val="24"/>
          <w:szCs w:val="24"/>
        </w:rPr>
        <w:t xml:space="preserve"> per annum, based on</w:t>
      </w:r>
      <w:r w:rsidR="00246A00" w:rsidRPr="001360D1">
        <w:rPr>
          <w:rFonts w:ascii="Arial" w:eastAsiaTheme="minorEastAsia" w:hAnsi="Arial" w:cs="Arial"/>
          <w:color w:val="2A3B4C"/>
          <w:sz w:val="24"/>
          <w:szCs w:val="24"/>
        </w:rPr>
        <w:t xml:space="preserve"> </w:t>
      </w:r>
      <w:r w:rsidR="001360D1" w:rsidRPr="001360D1">
        <w:rPr>
          <w:rFonts w:ascii="Arial" w:eastAsiaTheme="minorEastAsia" w:hAnsi="Arial" w:cs="Arial"/>
          <w:color w:val="2A3B4C"/>
          <w:sz w:val="24"/>
          <w:szCs w:val="24"/>
        </w:rPr>
        <w:t>10</w:t>
      </w:r>
      <w:r w:rsidRPr="00F277D4">
        <w:rPr>
          <w:rFonts w:ascii="Arial" w:eastAsiaTheme="minorEastAsia" w:hAnsi="Arial" w:cs="Arial"/>
          <w:color w:val="2A3B4C"/>
          <w:sz w:val="24"/>
          <w:szCs w:val="24"/>
        </w:rPr>
        <w:t xml:space="preserve"> hours per week. </w:t>
      </w:r>
      <w:r w:rsidR="001360D1">
        <w:rPr>
          <w:rFonts w:ascii="Arial" w:eastAsiaTheme="minorEastAsia" w:hAnsi="Arial" w:cs="Arial"/>
          <w:color w:val="2A3B4C"/>
          <w:sz w:val="24"/>
          <w:szCs w:val="24"/>
        </w:rPr>
        <w:t>The full-time equivalent is £17,455 per annum based on 35 hours per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4169A9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1360D1">
        <w:rPr>
          <w:rFonts w:ascii="Arial" w:eastAsiaTheme="minorEastAsia" w:hAnsi="Arial" w:cs="Arial"/>
          <w:color w:val="2A3B4C"/>
          <w:sz w:val="24"/>
          <w:szCs w:val="24"/>
        </w:rPr>
        <w:t>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95E1988" w14:textId="42E152F9" w:rsidR="001360D1" w:rsidRPr="00F277D4" w:rsidRDefault="00F277D4" w:rsidP="001360D1">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360D1" w:rsidRPr="001360D1">
        <w:rPr>
          <w:rFonts w:ascii="Arial" w:eastAsiaTheme="minorEastAsia" w:hAnsi="Arial" w:cs="Arial"/>
          <w:b/>
          <w:bCs/>
          <w:color w:val="2B4250"/>
          <w:sz w:val="32"/>
          <w:szCs w:val="32"/>
        </w:rPr>
        <w:t xml:space="preserve"> </w:t>
      </w:r>
      <w:r w:rsidR="001360D1">
        <w:rPr>
          <w:rFonts w:ascii="Arial" w:eastAsiaTheme="minorEastAsia" w:hAnsi="Arial" w:cs="Arial"/>
          <w:b/>
          <w:bCs/>
          <w:color w:val="2B4250"/>
          <w:sz w:val="32"/>
          <w:szCs w:val="32"/>
        </w:rPr>
        <w:t>Refreshment Bar Supervisor</w:t>
      </w:r>
    </w:p>
    <w:p w14:paraId="487BBB7D" w14:textId="0B10B358" w:rsidR="001360D1" w:rsidRPr="00F277D4" w:rsidRDefault="00F277D4" w:rsidP="001360D1">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360D1" w:rsidRPr="001360D1">
        <w:rPr>
          <w:rFonts w:ascii="Arial" w:eastAsiaTheme="minorEastAsia" w:hAnsi="Arial" w:cs="Arial"/>
          <w:b/>
          <w:bCs/>
          <w:color w:val="2B4250"/>
          <w:sz w:val="32"/>
          <w:szCs w:val="32"/>
        </w:rPr>
        <w:t xml:space="preserve"> </w:t>
      </w:r>
      <w:r w:rsidR="001360D1">
        <w:rPr>
          <w:rFonts w:ascii="Arial" w:eastAsiaTheme="minorEastAsia" w:hAnsi="Arial" w:cs="Arial"/>
          <w:b/>
          <w:bCs/>
          <w:color w:val="2B4250"/>
          <w:sz w:val="32"/>
          <w:szCs w:val="32"/>
        </w:rPr>
        <w:t>HM</w:t>
      </w:r>
      <w:r w:rsidR="005F4C2C">
        <w:rPr>
          <w:rFonts w:ascii="Arial" w:eastAsiaTheme="minorEastAsia" w:hAnsi="Arial" w:cs="Arial"/>
          <w:b/>
          <w:bCs/>
          <w:color w:val="2B4250"/>
          <w:sz w:val="32"/>
          <w:szCs w:val="32"/>
        </w:rPr>
        <w:t xml:space="preserve"> </w:t>
      </w:r>
      <w:r w:rsidR="001360D1">
        <w:rPr>
          <w:rFonts w:ascii="Arial" w:eastAsiaTheme="minorEastAsia" w:hAnsi="Arial" w:cs="Arial"/>
          <w:b/>
          <w:bCs/>
          <w:color w:val="2B4250"/>
          <w:sz w:val="32"/>
          <w:szCs w:val="32"/>
        </w:rPr>
        <w:t>P</w:t>
      </w:r>
      <w:r w:rsidR="005F4C2C">
        <w:rPr>
          <w:rFonts w:ascii="Arial" w:eastAsiaTheme="minorEastAsia" w:hAnsi="Arial" w:cs="Arial"/>
          <w:b/>
          <w:bCs/>
          <w:color w:val="2B4250"/>
          <w:sz w:val="32"/>
          <w:szCs w:val="32"/>
        </w:rPr>
        <w:t>rison</w:t>
      </w:r>
      <w:r w:rsidR="001360D1">
        <w:rPr>
          <w:rFonts w:ascii="Arial" w:eastAsiaTheme="minorEastAsia" w:hAnsi="Arial" w:cs="Arial"/>
          <w:b/>
          <w:bCs/>
          <w:color w:val="2B4250"/>
          <w:sz w:val="32"/>
          <w:szCs w:val="32"/>
        </w:rPr>
        <w:t xml:space="preserve"> </w:t>
      </w:r>
      <w:r w:rsidR="005F4C2C">
        <w:rPr>
          <w:rFonts w:ascii="Arial" w:eastAsiaTheme="minorEastAsia" w:hAnsi="Arial" w:cs="Arial"/>
          <w:b/>
          <w:bCs/>
          <w:color w:val="2B4250"/>
          <w:sz w:val="32"/>
          <w:szCs w:val="32"/>
        </w:rPr>
        <w:t>Family Support Services</w:t>
      </w:r>
    </w:p>
    <w:p w14:paraId="30F65B98" w14:textId="3035CDBE" w:rsidR="001360D1" w:rsidRPr="00F277D4" w:rsidRDefault="00F277D4" w:rsidP="001360D1">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360D1" w:rsidRPr="001360D1">
        <w:rPr>
          <w:rFonts w:ascii="Arial" w:eastAsiaTheme="minorEastAsia" w:hAnsi="Arial" w:cs="Arial"/>
          <w:b/>
          <w:bCs/>
          <w:color w:val="2B4250"/>
          <w:sz w:val="32"/>
          <w:szCs w:val="32"/>
        </w:rPr>
        <w:t xml:space="preserve"> </w:t>
      </w:r>
      <w:r w:rsidR="005F4C2C">
        <w:rPr>
          <w:rFonts w:ascii="Arial" w:eastAsiaTheme="minorEastAsia" w:hAnsi="Arial" w:cs="Arial"/>
          <w:b/>
          <w:bCs/>
          <w:color w:val="2B4250"/>
          <w:sz w:val="32"/>
          <w:szCs w:val="32"/>
        </w:rPr>
        <w:t>HMP Bedford Visitors’ Centre and Visits Hall</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11" w:name="_Hlk104205527"/>
      <w:r>
        <w:rPr>
          <w:rFonts w:ascii="Arial" w:eastAsiaTheme="minorEastAsia" w:hAnsi="Arial" w:cs="Arial"/>
          <w:b/>
          <w:bCs/>
          <w:color w:val="2B4250"/>
          <w:sz w:val="32"/>
          <w:szCs w:val="32"/>
        </w:rPr>
        <w:t>Job Purpose</w:t>
      </w:r>
    </w:p>
    <w:bookmarkEnd w:id="11"/>
    <w:p w14:paraId="79ABF7AF" w14:textId="0DFD1A96" w:rsidR="00F277D4" w:rsidRDefault="005F4C2C" w:rsidP="00F277D4">
      <w:p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 xml:space="preserve">To provide a warm welcome to visitors in the Visitor Centre and to ensure that the visits hall is served with refreshments and snacks during visiting times.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B8D1493"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 xml:space="preserve">To provide and maintain a professional service </w:t>
      </w:r>
    </w:p>
    <w:p w14:paraId="0E5AFA76"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be responsible for drawing the appropriate keys and returning after use.</w:t>
      </w:r>
    </w:p>
    <w:p w14:paraId="5347370A"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welcome visitors into the Visitor’s Centre and support them by providing information about the visits process.</w:t>
      </w:r>
    </w:p>
    <w:p w14:paraId="6E1760FB"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 xml:space="preserve">To work inside the prison visits hall coffee bar with Officers, </w:t>
      </w:r>
      <w:proofErr w:type="gramStart"/>
      <w:r w:rsidRPr="005F4C2C">
        <w:rPr>
          <w:rFonts w:ascii="Arial" w:eastAsiaTheme="minorEastAsia" w:hAnsi="Arial" w:cs="Arial"/>
          <w:color w:val="2A3B4C"/>
        </w:rPr>
        <w:t>prisoners</w:t>
      </w:r>
      <w:proofErr w:type="gramEnd"/>
      <w:r w:rsidRPr="005F4C2C">
        <w:rPr>
          <w:rFonts w:ascii="Arial" w:eastAsiaTheme="minorEastAsia" w:hAnsi="Arial" w:cs="Arial"/>
          <w:color w:val="2A3B4C"/>
        </w:rPr>
        <w:t xml:space="preserve"> and families</w:t>
      </w:r>
    </w:p>
    <w:p w14:paraId="11F08209"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maintain stock of food and refreshments as appropriate</w:t>
      </w:r>
    </w:p>
    <w:p w14:paraId="52B948B1"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turn on electrical items and prepare food for cooking.</w:t>
      </w:r>
    </w:p>
    <w:p w14:paraId="29269BB3"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supervise prisoner “</w:t>
      </w:r>
      <w:proofErr w:type="gramStart"/>
      <w:r w:rsidRPr="005F4C2C">
        <w:rPr>
          <w:rFonts w:ascii="Arial" w:eastAsiaTheme="minorEastAsia" w:hAnsi="Arial" w:cs="Arial"/>
          <w:color w:val="2A3B4C"/>
        </w:rPr>
        <w:t>Barista’s</w:t>
      </w:r>
      <w:proofErr w:type="gramEnd"/>
      <w:r w:rsidRPr="005F4C2C">
        <w:rPr>
          <w:rFonts w:ascii="Arial" w:eastAsiaTheme="minorEastAsia" w:hAnsi="Arial" w:cs="Arial"/>
          <w:color w:val="2A3B4C"/>
        </w:rPr>
        <w:t xml:space="preserve"> in cooking and serving food as part of their rehabilitation following the Barista training course organised by Ormiston families.</w:t>
      </w:r>
    </w:p>
    <w:p w14:paraId="492FDCFF"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 xml:space="preserve">To ensure that the prisoner Barista’s work within the prison code of conduct provided to prisoners and staff as a part of their </w:t>
      </w:r>
      <w:proofErr w:type="spellStart"/>
      <w:r w:rsidRPr="005F4C2C">
        <w:rPr>
          <w:rFonts w:ascii="Arial" w:eastAsiaTheme="minorEastAsia" w:hAnsi="Arial" w:cs="Arial"/>
          <w:color w:val="2A3B4C"/>
        </w:rPr>
        <w:t>traning</w:t>
      </w:r>
      <w:proofErr w:type="spellEnd"/>
      <w:r w:rsidRPr="005F4C2C">
        <w:rPr>
          <w:rFonts w:ascii="Arial" w:eastAsiaTheme="minorEastAsia" w:hAnsi="Arial" w:cs="Arial"/>
          <w:color w:val="2A3B4C"/>
        </w:rPr>
        <w:t>.</w:t>
      </w:r>
    </w:p>
    <w:p w14:paraId="4C3DFA9A"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adhere to health and safety and environmental health legislation and codes of practice relating to food handling</w:t>
      </w:r>
    </w:p>
    <w:p w14:paraId="00C3C93B"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supervise the cleaning and tidying of the refreshment and snack area, maintaining high standards of hygiene.</w:t>
      </w:r>
    </w:p>
    <w:p w14:paraId="720B8365"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cash up and maintain accurate records of the cash income generated from the daily refreshments</w:t>
      </w:r>
    </w:p>
    <w:p w14:paraId="3EBCA4EA"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 xml:space="preserve">To ensure the cash is securely taken to the </w:t>
      </w:r>
      <w:proofErr w:type="gramStart"/>
      <w:r w:rsidRPr="005F4C2C">
        <w:rPr>
          <w:rFonts w:ascii="Arial" w:eastAsiaTheme="minorEastAsia" w:hAnsi="Arial" w:cs="Arial"/>
          <w:color w:val="2A3B4C"/>
        </w:rPr>
        <w:t>visitors</w:t>
      </w:r>
      <w:proofErr w:type="gramEnd"/>
      <w:r w:rsidRPr="005F4C2C">
        <w:rPr>
          <w:rFonts w:ascii="Arial" w:eastAsiaTheme="minorEastAsia" w:hAnsi="Arial" w:cs="Arial"/>
          <w:color w:val="2A3B4C"/>
        </w:rPr>
        <w:t xml:space="preserve"> centre after each session.</w:t>
      </w:r>
    </w:p>
    <w:p w14:paraId="660F87B0"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undertake administrative tasks as &amp; when required such as fridge and freezer temperatures and menu choices.</w:t>
      </w:r>
    </w:p>
    <w:p w14:paraId="7CD54D3D"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attend meetings and training</w:t>
      </w:r>
    </w:p>
    <w:p w14:paraId="1E01295A"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t>To be an effective and fully participating member of the team</w:t>
      </w:r>
    </w:p>
    <w:p w14:paraId="2D9C35D7" w14:textId="77777777" w:rsidR="005F4C2C" w:rsidRPr="005F4C2C" w:rsidRDefault="005F4C2C" w:rsidP="005F4C2C">
      <w:pPr>
        <w:pStyle w:val="ListParagraph"/>
        <w:numPr>
          <w:ilvl w:val="0"/>
          <w:numId w:val="15"/>
        </w:numPr>
        <w:spacing w:before="120" w:after="60" w:line="288" w:lineRule="auto"/>
        <w:jc w:val="both"/>
        <w:rPr>
          <w:rFonts w:ascii="Arial" w:eastAsiaTheme="minorEastAsia" w:hAnsi="Arial" w:cs="Arial"/>
          <w:color w:val="2A3B4C"/>
        </w:rPr>
      </w:pPr>
      <w:r w:rsidRPr="005F4C2C">
        <w:rPr>
          <w:rFonts w:ascii="Arial" w:eastAsiaTheme="minorEastAsia" w:hAnsi="Arial" w:cs="Arial"/>
          <w:color w:val="2A3B4C"/>
        </w:rPr>
        <w:lastRenderedPageBreak/>
        <w:t>To support Senior Family Support Worker and Family Support Worker where appropriate</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B267AF7" w14:textId="77777777" w:rsidR="00176C42" w:rsidRDefault="00176C42" w:rsidP="00337288">
      <w:pPr>
        <w:pStyle w:val="BodyText"/>
        <w:spacing w:after="60" w:line="288" w:lineRule="auto"/>
        <w:rPr>
          <w:rFonts w:ascii="Arial" w:hAnsi="Arial" w:cs="Arial"/>
          <w:b/>
          <w:bCs/>
          <w:color w:val="00A878"/>
          <w:sz w:val="48"/>
          <w:szCs w:val="48"/>
        </w:rPr>
      </w:pPr>
    </w:p>
    <w:p w14:paraId="0DA71BA5" w14:textId="77777777" w:rsidR="00176C42" w:rsidRDefault="00176C42" w:rsidP="00337288">
      <w:pPr>
        <w:pStyle w:val="BodyText"/>
        <w:spacing w:after="60" w:line="288" w:lineRule="auto"/>
        <w:rPr>
          <w:rFonts w:ascii="Arial" w:hAnsi="Arial" w:cs="Arial"/>
          <w:b/>
          <w:bCs/>
          <w:color w:val="00A878"/>
          <w:sz w:val="48"/>
          <w:szCs w:val="48"/>
        </w:rPr>
      </w:pPr>
    </w:p>
    <w:p w14:paraId="40C794E6" w14:textId="77777777" w:rsidR="00176C42" w:rsidRDefault="00176C42" w:rsidP="00337288">
      <w:pPr>
        <w:pStyle w:val="BodyText"/>
        <w:spacing w:after="60" w:line="288" w:lineRule="auto"/>
        <w:rPr>
          <w:rFonts w:ascii="Arial" w:hAnsi="Arial" w:cs="Arial"/>
          <w:b/>
          <w:bCs/>
          <w:color w:val="00A878"/>
          <w:sz w:val="48"/>
          <w:szCs w:val="48"/>
        </w:rPr>
      </w:pPr>
    </w:p>
    <w:p w14:paraId="21C83B2F" w14:textId="77777777" w:rsidR="00176C42" w:rsidRDefault="00176C42" w:rsidP="00337288">
      <w:pPr>
        <w:pStyle w:val="BodyText"/>
        <w:spacing w:after="60" w:line="288" w:lineRule="auto"/>
        <w:rPr>
          <w:rFonts w:ascii="Arial" w:hAnsi="Arial" w:cs="Arial"/>
          <w:b/>
          <w:bCs/>
          <w:color w:val="00A878"/>
          <w:sz w:val="48"/>
          <w:szCs w:val="48"/>
        </w:rPr>
      </w:pPr>
    </w:p>
    <w:p w14:paraId="43017573" w14:textId="77777777" w:rsidR="00176C42" w:rsidRDefault="00176C42" w:rsidP="00337288">
      <w:pPr>
        <w:pStyle w:val="BodyText"/>
        <w:spacing w:after="60" w:line="288" w:lineRule="auto"/>
        <w:rPr>
          <w:rFonts w:ascii="Arial" w:hAnsi="Arial" w:cs="Arial"/>
          <w:b/>
          <w:bCs/>
          <w:color w:val="00A878"/>
          <w:sz w:val="48"/>
          <w:szCs w:val="48"/>
        </w:rPr>
      </w:pPr>
    </w:p>
    <w:p w14:paraId="655A2CB7" w14:textId="77777777" w:rsidR="00176C42" w:rsidRDefault="00176C42" w:rsidP="00337288">
      <w:pPr>
        <w:pStyle w:val="BodyText"/>
        <w:spacing w:after="60" w:line="288" w:lineRule="auto"/>
        <w:rPr>
          <w:rFonts w:ascii="Arial" w:hAnsi="Arial" w:cs="Arial"/>
          <w:b/>
          <w:bCs/>
          <w:color w:val="00A878"/>
          <w:sz w:val="48"/>
          <w:szCs w:val="48"/>
        </w:rPr>
      </w:pPr>
    </w:p>
    <w:p w14:paraId="7312B426" w14:textId="77777777" w:rsidR="00176C42" w:rsidRDefault="00176C42" w:rsidP="00337288">
      <w:pPr>
        <w:pStyle w:val="BodyText"/>
        <w:spacing w:after="60" w:line="288" w:lineRule="auto"/>
        <w:rPr>
          <w:rFonts w:ascii="Arial" w:hAnsi="Arial" w:cs="Arial"/>
          <w:b/>
          <w:bCs/>
          <w:color w:val="00A878"/>
          <w:sz w:val="48"/>
          <w:szCs w:val="48"/>
        </w:rPr>
      </w:pPr>
    </w:p>
    <w:p w14:paraId="2A58CDC0" w14:textId="77777777" w:rsidR="00176C42" w:rsidRDefault="00176C42" w:rsidP="00337288">
      <w:pPr>
        <w:pStyle w:val="BodyText"/>
        <w:spacing w:after="60" w:line="288" w:lineRule="auto"/>
        <w:rPr>
          <w:rFonts w:ascii="Arial" w:hAnsi="Arial" w:cs="Arial"/>
          <w:b/>
          <w:bCs/>
          <w:color w:val="00A878"/>
          <w:sz w:val="48"/>
          <w:szCs w:val="48"/>
        </w:rPr>
      </w:pPr>
    </w:p>
    <w:p w14:paraId="66DA6273" w14:textId="77777777" w:rsidR="00176C42" w:rsidRDefault="00176C42" w:rsidP="00337288">
      <w:pPr>
        <w:pStyle w:val="BodyText"/>
        <w:spacing w:after="60" w:line="288" w:lineRule="auto"/>
        <w:rPr>
          <w:rFonts w:ascii="Arial" w:hAnsi="Arial" w:cs="Arial"/>
          <w:b/>
          <w:bCs/>
          <w:color w:val="00A878"/>
          <w:sz w:val="48"/>
          <w:szCs w:val="48"/>
        </w:rPr>
      </w:pPr>
    </w:p>
    <w:p w14:paraId="0AF4B90B" w14:textId="77777777" w:rsidR="00176C42" w:rsidRDefault="00176C42" w:rsidP="00337288">
      <w:pPr>
        <w:pStyle w:val="BodyText"/>
        <w:spacing w:after="60" w:line="288" w:lineRule="auto"/>
        <w:rPr>
          <w:rFonts w:ascii="Arial" w:hAnsi="Arial" w:cs="Arial"/>
          <w:b/>
          <w:bCs/>
          <w:color w:val="00A878"/>
          <w:sz w:val="48"/>
          <w:szCs w:val="48"/>
        </w:rPr>
      </w:pPr>
    </w:p>
    <w:p w14:paraId="5C0F431B" w14:textId="77777777" w:rsidR="00176C42" w:rsidRDefault="00176C42" w:rsidP="00337288">
      <w:pPr>
        <w:pStyle w:val="BodyText"/>
        <w:spacing w:after="60" w:line="288" w:lineRule="auto"/>
        <w:rPr>
          <w:rFonts w:ascii="Arial" w:hAnsi="Arial" w:cs="Arial"/>
          <w:b/>
          <w:bCs/>
          <w:color w:val="00A878"/>
          <w:sz w:val="48"/>
          <w:szCs w:val="48"/>
        </w:rPr>
      </w:pPr>
    </w:p>
    <w:p w14:paraId="7C96D404" w14:textId="77777777" w:rsidR="00176C42" w:rsidRDefault="00176C42" w:rsidP="00337288">
      <w:pPr>
        <w:pStyle w:val="BodyText"/>
        <w:spacing w:after="60" w:line="288" w:lineRule="auto"/>
        <w:rPr>
          <w:rFonts w:ascii="Arial" w:hAnsi="Arial" w:cs="Arial"/>
          <w:b/>
          <w:bCs/>
          <w:color w:val="00A878"/>
          <w:sz w:val="48"/>
          <w:szCs w:val="48"/>
        </w:rPr>
      </w:pPr>
    </w:p>
    <w:p w14:paraId="52E0B855" w14:textId="508E426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4FD53F66" w:rsidR="00246A00" w:rsidRPr="002A2702" w:rsidRDefault="00246A00" w:rsidP="007E39B6">
            <w:pPr>
              <w:pStyle w:val="BodyText"/>
              <w:spacing w:after="60" w:line="288" w:lineRule="auto"/>
              <w:rPr>
                <w:rFonts w:ascii="Arial" w:hAnsi="Arial" w:cs="Arial"/>
                <w:color w:val="2B4250"/>
                <w:sz w:val="24"/>
                <w:szCs w:val="24"/>
                <w:highlight w:val="green"/>
              </w:rPr>
            </w:pPr>
          </w:p>
        </w:tc>
        <w:tc>
          <w:tcPr>
            <w:tcW w:w="4815" w:type="dxa"/>
            <w:vAlign w:val="center"/>
          </w:tcPr>
          <w:p w14:paraId="4D8F2234" w14:textId="63009554" w:rsidR="00246A00" w:rsidRPr="00176C42" w:rsidRDefault="00B02099" w:rsidP="007E39B6">
            <w:pPr>
              <w:pStyle w:val="BodyText"/>
              <w:spacing w:after="60" w:line="288" w:lineRule="auto"/>
              <w:rPr>
                <w:rFonts w:ascii="Arial" w:hAnsi="Arial" w:cs="Arial"/>
                <w:color w:val="2B4250"/>
                <w:sz w:val="24"/>
                <w:szCs w:val="24"/>
              </w:rPr>
            </w:pPr>
            <w:r w:rsidRPr="00176C42">
              <w:rPr>
                <w:rFonts w:ascii="Arial" w:hAnsi="Arial" w:cs="Arial"/>
                <w:color w:val="2B4250"/>
                <w:sz w:val="24"/>
                <w:szCs w:val="24"/>
              </w:rPr>
              <w:t>Food Hygiene Certificate</w:t>
            </w:r>
          </w:p>
        </w:tc>
      </w:tr>
      <w:tr w:rsidR="00246A00" w:rsidRPr="00337288" w14:paraId="38545E3B" w14:textId="77777777" w:rsidTr="007E39B6">
        <w:tc>
          <w:tcPr>
            <w:tcW w:w="4814" w:type="dxa"/>
            <w:vAlign w:val="center"/>
          </w:tcPr>
          <w:p w14:paraId="6FC45164" w14:textId="42EE0A04" w:rsidR="00246A00" w:rsidRPr="002A2702" w:rsidRDefault="00246A00" w:rsidP="007E39B6">
            <w:pPr>
              <w:pStyle w:val="BodyText"/>
              <w:spacing w:after="60" w:line="288" w:lineRule="auto"/>
              <w:rPr>
                <w:rFonts w:ascii="Arial" w:hAnsi="Arial" w:cs="Arial"/>
                <w:color w:val="2B4250"/>
                <w:sz w:val="24"/>
                <w:szCs w:val="24"/>
                <w:highlight w:val="green"/>
              </w:rPr>
            </w:pPr>
          </w:p>
        </w:tc>
        <w:tc>
          <w:tcPr>
            <w:tcW w:w="4815" w:type="dxa"/>
            <w:vAlign w:val="center"/>
          </w:tcPr>
          <w:p w14:paraId="5973536D" w14:textId="2C11D6BC" w:rsidR="00246A00" w:rsidRPr="00176C42" w:rsidRDefault="00B02099" w:rsidP="007E39B6">
            <w:pPr>
              <w:pStyle w:val="BodyText"/>
              <w:spacing w:after="60" w:line="288" w:lineRule="auto"/>
              <w:rPr>
                <w:rFonts w:ascii="Arial" w:hAnsi="Arial" w:cs="Arial"/>
                <w:color w:val="2B4250"/>
                <w:sz w:val="24"/>
                <w:szCs w:val="24"/>
              </w:rPr>
            </w:pPr>
            <w:r w:rsidRPr="00176C42">
              <w:rPr>
                <w:rFonts w:ascii="Arial" w:hAnsi="Arial" w:cs="Arial"/>
                <w:color w:val="2B4250"/>
                <w:sz w:val="24"/>
                <w:szCs w:val="24"/>
              </w:rPr>
              <w:t>First Aid at Work</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A2702" w:rsidRPr="00337288" w14:paraId="4B1819AA" w14:textId="77777777" w:rsidTr="00337288">
        <w:tc>
          <w:tcPr>
            <w:tcW w:w="4814" w:type="dxa"/>
            <w:vAlign w:val="center"/>
          </w:tcPr>
          <w:p w14:paraId="57738922" w14:textId="2B3DD56C" w:rsidR="002A2702" w:rsidRPr="00176C42" w:rsidRDefault="002A2702" w:rsidP="002A2702">
            <w:pPr>
              <w:pStyle w:val="BodyText"/>
              <w:spacing w:after="60" w:line="288" w:lineRule="auto"/>
              <w:rPr>
                <w:rFonts w:ascii="Arial" w:hAnsi="Arial" w:cs="Arial"/>
                <w:color w:val="2B4250"/>
                <w:sz w:val="24"/>
                <w:szCs w:val="24"/>
              </w:rPr>
            </w:pPr>
            <w:r w:rsidRPr="00176C42">
              <w:rPr>
                <w:rFonts w:ascii="Arial" w:hAnsi="Arial" w:cs="Arial"/>
                <w:color w:val="2B4250"/>
                <w:sz w:val="24"/>
                <w:szCs w:val="24"/>
              </w:rPr>
              <w:t xml:space="preserve">Experience of dealing with people in a </w:t>
            </w:r>
            <w:proofErr w:type="gramStart"/>
            <w:r w:rsidRPr="00176C42">
              <w:rPr>
                <w:rFonts w:ascii="Arial" w:hAnsi="Arial" w:cs="Arial"/>
                <w:color w:val="2B4250"/>
                <w:sz w:val="24"/>
                <w:szCs w:val="24"/>
              </w:rPr>
              <w:t>face to face</w:t>
            </w:r>
            <w:proofErr w:type="gramEnd"/>
            <w:r w:rsidRPr="00176C42">
              <w:rPr>
                <w:rFonts w:ascii="Arial" w:hAnsi="Arial" w:cs="Arial"/>
                <w:color w:val="2B4250"/>
                <w:sz w:val="24"/>
                <w:szCs w:val="24"/>
              </w:rPr>
              <w:t xml:space="preserve"> customer service-based role.</w:t>
            </w:r>
          </w:p>
        </w:tc>
        <w:tc>
          <w:tcPr>
            <w:tcW w:w="4815" w:type="dxa"/>
            <w:vAlign w:val="center"/>
          </w:tcPr>
          <w:p w14:paraId="0660CFFF" w14:textId="1B578905" w:rsidR="002A2702" w:rsidRPr="00176C42" w:rsidRDefault="00B02099" w:rsidP="002A2702">
            <w:pPr>
              <w:pStyle w:val="BodyText"/>
              <w:spacing w:after="60" w:line="288" w:lineRule="auto"/>
              <w:rPr>
                <w:rFonts w:ascii="Arial" w:hAnsi="Arial" w:cs="Arial"/>
                <w:color w:val="2B4250"/>
                <w:sz w:val="24"/>
                <w:szCs w:val="24"/>
              </w:rPr>
            </w:pPr>
            <w:r w:rsidRPr="00176C42">
              <w:rPr>
                <w:rFonts w:ascii="Arial" w:hAnsi="Arial" w:cs="Arial"/>
                <w:color w:val="2B4250"/>
                <w:sz w:val="24"/>
                <w:szCs w:val="24"/>
              </w:rPr>
              <w:t>Experience of working in a prison environment</w:t>
            </w:r>
          </w:p>
        </w:tc>
      </w:tr>
      <w:tr w:rsidR="002A2702" w:rsidRPr="00337288" w14:paraId="67950BEA" w14:textId="77777777" w:rsidTr="00337288">
        <w:tc>
          <w:tcPr>
            <w:tcW w:w="4814" w:type="dxa"/>
            <w:vAlign w:val="center"/>
          </w:tcPr>
          <w:p w14:paraId="769D7927" w14:textId="7DC850CC" w:rsidR="002A2702" w:rsidRPr="00176C42" w:rsidRDefault="002A2702" w:rsidP="002A2702">
            <w:pPr>
              <w:pStyle w:val="BodyText"/>
              <w:spacing w:after="60" w:line="288" w:lineRule="auto"/>
              <w:rPr>
                <w:rFonts w:ascii="Arial" w:hAnsi="Arial" w:cs="Arial"/>
                <w:color w:val="2B4250"/>
                <w:sz w:val="24"/>
                <w:szCs w:val="24"/>
              </w:rPr>
            </w:pPr>
            <w:r w:rsidRPr="00176C42">
              <w:rPr>
                <w:rFonts w:ascii="Arial" w:hAnsi="Arial" w:cs="Arial"/>
                <w:color w:val="2B4250"/>
                <w:sz w:val="24"/>
                <w:szCs w:val="24"/>
              </w:rPr>
              <w:t>Experience of handling cash and operating tills in a customer service-based role.</w:t>
            </w:r>
          </w:p>
        </w:tc>
        <w:tc>
          <w:tcPr>
            <w:tcW w:w="4815" w:type="dxa"/>
            <w:vAlign w:val="center"/>
          </w:tcPr>
          <w:p w14:paraId="123DCAAD" w14:textId="54A9F5DD" w:rsidR="002A2702" w:rsidRPr="00176C42" w:rsidRDefault="002A2702" w:rsidP="002A2702">
            <w:pPr>
              <w:pStyle w:val="BodyText"/>
              <w:spacing w:after="60" w:line="288" w:lineRule="auto"/>
              <w:rPr>
                <w:rFonts w:ascii="Arial" w:hAnsi="Arial" w:cs="Arial"/>
                <w:color w:val="2B4250"/>
                <w:sz w:val="24"/>
                <w:szCs w:val="24"/>
              </w:rPr>
            </w:pPr>
          </w:p>
        </w:tc>
      </w:tr>
    </w:tbl>
    <w:p w14:paraId="7C21D6BC" w14:textId="3B1B738C"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2A2702">
        <w:tc>
          <w:tcPr>
            <w:tcW w:w="4814" w:type="dxa"/>
            <w:vAlign w:val="center"/>
          </w:tcPr>
          <w:p w14:paraId="7E1A7586" w14:textId="7DD34063" w:rsidR="00567B0B" w:rsidRPr="00337288" w:rsidRDefault="005F4C2C" w:rsidP="008311E9">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Ability to work within agreed instructions but without direct supervision, on a day-to-day basis</w:t>
            </w:r>
          </w:p>
        </w:tc>
        <w:tc>
          <w:tcPr>
            <w:tcW w:w="4815" w:type="dxa"/>
          </w:tcPr>
          <w:p w14:paraId="581B85D9" w14:textId="77F15295" w:rsidR="00567B0B" w:rsidRPr="00337288" w:rsidRDefault="002A2702" w:rsidP="008311E9">
            <w:pPr>
              <w:pStyle w:val="BodyText"/>
              <w:spacing w:after="60" w:line="288" w:lineRule="auto"/>
              <w:rPr>
                <w:rFonts w:ascii="Arial" w:hAnsi="Arial" w:cs="Arial"/>
                <w:color w:val="2B4250"/>
                <w:sz w:val="24"/>
                <w:szCs w:val="24"/>
              </w:rPr>
            </w:pPr>
            <w:r w:rsidRPr="002A2702">
              <w:rPr>
                <w:rFonts w:ascii="Arial" w:hAnsi="Arial" w:cs="Arial"/>
                <w:color w:val="2B4250"/>
                <w:sz w:val="24"/>
                <w:szCs w:val="24"/>
              </w:rPr>
              <w:t>Basic knowledge of Health and Safety including carrying out risk assessments</w:t>
            </w:r>
          </w:p>
        </w:tc>
      </w:tr>
      <w:tr w:rsidR="00567B0B" w:rsidRPr="00337288" w14:paraId="7E3FE184" w14:textId="77777777" w:rsidTr="002A2702">
        <w:tc>
          <w:tcPr>
            <w:tcW w:w="4814" w:type="dxa"/>
            <w:vAlign w:val="center"/>
          </w:tcPr>
          <w:p w14:paraId="6FE97096" w14:textId="04996B42" w:rsidR="00567B0B" w:rsidRPr="00337288" w:rsidRDefault="005F4C2C" w:rsidP="008311E9">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Good communication skills, both written and verbal, with the ability to communicate to a variety of different people</w:t>
            </w:r>
          </w:p>
        </w:tc>
        <w:tc>
          <w:tcPr>
            <w:tcW w:w="4815" w:type="dxa"/>
          </w:tcPr>
          <w:p w14:paraId="69911783" w14:textId="1B6D1496" w:rsidR="00567B0B" w:rsidRPr="00337288" w:rsidRDefault="002A2702" w:rsidP="008311E9">
            <w:pPr>
              <w:pStyle w:val="BodyText"/>
              <w:spacing w:after="60" w:line="288" w:lineRule="auto"/>
              <w:rPr>
                <w:rFonts w:ascii="Arial" w:hAnsi="Arial" w:cs="Arial"/>
                <w:color w:val="2B4250"/>
                <w:sz w:val="24"/>
                <w:szCs w:val="24"/>
              </w:rPr>
            </w:pPr>
            <w:r w:rsidRPr="002A2702">
              <w:rPr>
                <w:rFonts w:ascii="Arial" w:hAnsi="Arial" w:cs="Arial"/>
                <w:color w:val="2B4250"/>
                <w:sz w:val="24"/>
                <w:szCs w:val="24"/>
              </w:rPr>
              <w:t>Knowledge of Food Safety legislation and good practice</w:t>
            </w:r>
          </w:p>
        </w:tc>
      </w:tr>
      <w:tr w:rsidR="00567B0B" w:rsidRPr="00337288" w14:paraId="79C07992" w14:textId="77777777" w:rsidTr="008311E9">
        <w:tc>
          <w:tcPr>
            <w:tcW w:w="4814" w:type="dxa"/>
            <w:vAlign w:val="center"/>
          </w:tcPr>
          <w:p w14:paraId="73BB787D" w14:textId="39AFED79" w:rsidR="00567B0B" w:rsidRPr="00337288" w:rsidRDefault="005F4C2C" w:rsidP="008311E9">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 xml:space="preserve">Ability to interpret situations and react accordingly in conjunction to orders from the Officers in the </w:t>
            </w:r>
            <w:proofErr w:type="gramStart"/>
            <w:r w:rsidRPr="005F4C2C">
              <w:rPr>
                <w:rFonts w:ascii="Arial" w:hAnsi="Arial" w:cs="Arial"/>
                <w:color w:val="2B4250"/>
                <w:sz w:val="24"/>
                <w:szCs w:val="24"/>
              </w:rPr>
              <w:t>visits</w:t>
            </w:r>
            <w:proofErr w:type="gramEnd"/>
            <w:r w:rsidRPr="005F4C2C">
              <w:rPr>
                <w:rFonts w:ascii="Arial" w:hAnsi="Arial" w:cs="Arial"/>
                <w:color w:val="2B4250"/>
                <w:sz w:val="24"/>
                <w:szCs w:val="24"/>
              </w:rPr>
              <w:t xml:space="preserve"> hall</w:t>
            </w:r>
          </w:p>
        </w:tc>
        <w:tc>
          <w:tcPr>
            <w:tcW w:w="4815" w:type="dxa"/>
            <w:vAlign w:val="center"/>
          </w:tcPr>
          <w:p w14:paraId="7A0A5735" w14:textId="45137908" w:rsidR="00567B0B" w:rsidRPr="00337288" w:rsidRDefault="00567B0B" w:rsidP="008311E9">
            <w:pPr>
              <w:pStyle w:val="BodyText"/>
              <w:spacing w:after="60" w:line="288" w:lineRule="auto"/>
              <w:rPr>
                <w:rFonts w:ascii="Arial" w:hAnsi="Arial" w:cs="Arial"/>
                <w:color w:val="2B4250"/>
                <w:sz w:val="24"/>
                <w:szCs w:val="24"/>
              </w:rPr>
            </w:pPr>
          </w:p>
        </w:tc>
      </w:tr>
      <w:tr w:rsidR="005F4C2C" w:rsidRPr="00337288" w14:paraId="41D57244" w14:textId="77777777" w:rsidTr="000C6B56">
        <w:tc>
          <w:tcPr>
            <w:tcW w:w="4814" w:type="dxa"/>
          </w:tcPr>
          <w:p w14:paraId="61295A14" w14:textId="15119D90" w:rsidR="005F4C2C" w:rsidRDefault="005F4C2C" w:rsidP="005F4C2C">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 xml:space="preserve">Good level of numeracy, with ability to carry out basic tasks with money, such as </w:t>
            </w:r>
            <w:r w:rsidRPr="005F4C2C">
              <w:rPr>
                <w:rFonts w:ascii="Arial" w:hAnsi="Arial" w:cs="Arial"/>
                <w:color w:val="2B4250"/>
                <w:sz w:val="24"/>
                <w:szCs w:val="24"/>
              </w:rPr>
              <w:lastRenderedPageBreak/>
              <w:t>taking payments for goods and reconciling a float</w:t>
            </w:r>
          </w:p>
        </w:tc>
        <w:tc>
          <w:tcPr>
            <w:tcW w:w="4815" w:type="dxa"/>
            <w:vAlign w:val="center"/>
          </w:tcPr>
          <w:p w14:paraId="0A719107" w14:textId="77777777" w:rsidR="005F4C2C" w:rsidRDefault="005F4C2C" w:rsidP="005F4C2C">
            <w:pPr>
              <w:pStyle w:val="BodyText"/>
              <w:spacing w:after="60" w:line="288" w:lineRule="auto"/>
              <w:rPr>
                <w:rFonts w:ascii="Arial" w:hAnsi="Arial" w:cs="Arial"/>
                <w:color w:val="2B4250"/>
                <w:sz w:val="24"/>
                <w:szCs w:val="24"/>
              </w:rPr>
            </w:pPr>
          </w:p>
        </w:tc>
      </w:tr>
      <w:tr w:rsidR="005F4C2C" w:rsidRPr="00337288" w14:paraId="79ADF72F" w14:textId="77777777" w:rsidTr="000C6B56">
        <w:tc>
          <w:tcPr>
            <w:tcW w:w="4814" w:type="dxa"/>
          </w:tcPr>
          <w:p w14:paraId="1464626B" w14:textId="69BADE7D" w:rsidR="005F4C2C" w:rsidRDefault="005F4C2C" w:rsidP="005F4C2C">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 xml:space="preserve">Ability to carry and set up equipment </w:t>
            </w:r>
            <w:proofErr w:type="gramStart"/>
            <w:r w:rsidRPr="005F4C2C">
              <w:rPr>
                <w:rFonts w:ascii="Arial" w:hAnsi="Arial" w:cs="Arial"/>
                <w:color w:val="2B4250"/>
                <w:sz w:val="24"/>
                <w:szCs w:val="24"/>
              </w:rPr>
              <w:t>e.g.</w:t>
            </w:r>
            <w:proofErr w:type="gramEnd"/>
            <w:r w:rsidRPr="005F4C2C">
              <w:rPr>
                <w:rFonts w:ascii="Arial" w:hAnsi="Arial" w:cs="Arial"/>
                <w:color w:val="2B4250"/>
                <w:sz w:val="24"/>
                <w:szCs w:val="24"/>
              </w:rPr>
              <w:t xml:space="preserve"> boxes of refreshments</w:t>
            </w:r>
          </w:p>
        </w:tc>
        <w:tc>
          <w:tcPr>
            <w:tcW w:w="4815" w:type="dxa"/>
            <w:vAlign w:val="center"/>
          </w:tcPr>
          <w:p w14:paraId="6A207178" w14:textId="77777777" w:rsidR="005F4C2C" w:rsidRDefault="005F4C2C" w:rsidP="005F4C2C">
            <w:pPr>
              <w:pStyle w:val="BodyText"/>
              <w:spacing w:after="60" w:line="288" w:lineRule="auto"/>
              <w:rPr>
                <w:rFonts w:ascii="Arial" w:hAnsi="Arial" w:cs="Arial"/>
                <w:color w:val="2B4250"/>
                <w:sz w:val="24"/>
                <w:szCs w:val="24"/>
              </w:rPr>
            </w:pPr>
          </w:p>
        </w:tc>
      </w:tr>
      <w:tr w:rsidR="005F4C2C" w:rsidRPr="00337288" w14:paraId="6FC2B602" w14:textId="77777777" w:rsidTr="000C6B56">
        <w:tc>
          <w:tcPr>
            <w:tcW w:w="4814" w:type="dxa"/>
          </w:tcPr>
          <w:p w14:paraId="1E36F47B" w14:textId="232FA7FB" w:rsidR="005F4C2C" w:rsidRDefault="005F4C2C" w:rsidP="005F4C2C">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Ability to supervise prisoners in cooking and serving food with confidence and within set boundaries</w:t>
            </w:r>
          </w:p>
        </w:tc>
        <w:tc>
          <w:tcPr>
            <w:tcW w:w="4815" w:type="dxa"/>
            <w:vAlign w:val="center"/>
          </w:tcPr>
          <w:p w14:paraId="3D4DE122" w14:textId="77777777" w:rsidR="005F4C2C" w:rsidRDefault="005F4C2C" w:rsidP="005F4C2C">
            <w:pPr>
              <w:pStyle w:val="BodyText"/>
              <w:spacing w:after="60" w:line="288" w:lineRule="auto"/>
              <w:rPr>
                <w:rFonts w:ascii="Arial" w:hAnsi="Arial" w:cs="Arial"/>
                <w:color w:val="2B4250"/>
                <w:sz w:val="24"/>
                <w:szCs w:val="24"/>
              </w:rPr>
            </w:pPr>
          </w:p>
        </w:tc>
      </w:tr>
      <w:tr w:rsidR="005F4C2C" w:rsidRPr="00337288" w14:paraId="5BE47545" w14:textId="77777777" w:rsidTr="000C6B56">
        <w:tc>
          <w:tcPr>
            <w:tcW w:w="4814" w:type="dxa"/>
          </w:tcPr>
          <w:p w14:paraId="79BC0A32" w14:textId="0F047F90" w:rsidR="005F4C2C" w:rsidRDefault="005F4C2C" w:rsidP="005F4C2C">
            <w:pPr>
              <w:pStyle w:val="BodyText"/>
              <w:spacing w:after="60" w:line="288" w:lineRule="auto"/>
              <w:rPr>
                <w:rFonts w:ascii="Arial" w:hAnsi="Arial" w:cs="Arial"/>
                <w:color w:val="2B4250"/>
                <w:sz w:val="24"/>
                <w:szCs w:val="24"/>
              </w:rPr>
            </w:pPr>
            <w:r w:rsidRPr="005F4C2C">
              <w:rPr>
                <w:rFonts w:ascii="Arial" w:hAnsi="Arial" w:cs="Arial"/>
                <w:color w:val="2B4250"/>
                <w:sz w:val="24"/>
                <w:szCs w:val="24"/>
              </w:rPr>
              <w:t>Ability to manage own workload within given boundaries</w:t>
            </w:r>
          </w:p>
        </w:tc>
        <w:tc>
          <w:tcPr>
            <w:tcW w:w="4815" w:type="dxa"/>
            <w:vAlign w:val="center"/>
          </w:tcPr>
          <w:p w14:paraId="3DE02B28" w14:textId="77777777" w:rsidR="005F4C2C" w:rsidRDefault="005F4C2C" w:rsidP="005F4C2C">
            <w:pPr>
              <w:pStyle w:val="BodyText"/>
              <w:spacing w:after="60" w:line="288" w:lineRule="auto"/>
              <w:rPr>
                <w:rFonts w:ascii="Arial" w:hAnsi="Arial" w:cs="Arial"/>
                <w:color w:val="2B4250"/>
                <w:sz w:val="24"/>
                <w:szCs w:val="24"/>
              </w:rPr>
            </w:pPr>
          </w:p>
        </w:tc>
      </w:tr>
      <w:tr w:rsidR="005F4C2C" w:rsidRPr="00337288" w14:paraId="11343A23" w14:textId="77777777" w:rsidTr="000C6B56">
        <w:tc>
          <w:tcPr>
            <w:tcW w:w="4814" w:type="dxa"/>
          </w:tcPr>
          <w:p w14:paraId="7B5F51E0" w14:textId="6BDE6417" w:rsidR="005F4C2C" w:rsidRDefault="002A2702" w:rsidP="005F4C2C">
            <w:pPr>
              <w:pStyle w:val="BodyText"/>
              <w:spacing w:after="60" w:line="288" w:lineRule="auto"/>
              <w:rPr>
                <w:rFonts w:ascii="Arial" w:hAnsi="Arial" w:cs="Arial"/>
                <w:color w:val="2B4250"/>
                <w:sz w:val="24"/>
                <w:szCs w:val="24"/>
              </w:rPr>
            </w:pPr>
            <w:r w:rsidRPr="002A2702">
              <w:rPr>
                <w:rFonts w:ascii="Arial" w:hAnsi="Arial" w:cs="Arial"/>
                <w:color w:val="2B4250"/>
                <w:sz w:val="24"/>
                <w:szCs w:val="24"/>
              </w:rPr>
              <w:t>Ability to work effectively under a certain degree of pressure</w:t>
            </w:r>
          </w:p>
        </w:tc>
        <w:tc>
          <w:tcPr>
            <w:tcW w:w="4815" w:type="dxa"/>
            <w:vAlign w:val="center"/>
          </w:tcPr>
          <w:p w14:paraId="12D5052D" w14:textId="77777777" w:rsidR="005F4C2C" w:rsidRDefault="005F4C2C" w:rsidP="005F4C2C">
            <w:pPr>
              <w:pStyle w:val="BodyText"/>
              <w:spacing w:after="60" w:line="288" w:lineRule="auto"/>
              <w:rPr>
                <w:rFonts w:ascii="Arial" w:hAnsi="Arial" w:cs="Arial"/>
                <w:color w:val="2B4250"/>
                <w:sz w:val="24"/>
                <w:szCs w:val="24"/>
              </w:rPr>
            </w:pPr>
          </w:p>
        </w:tc>
      </w:tr>
      <w:tr w:rsidR="005F4C2C" w:rsidRPr="00337288" w14:paraId="2604CF21" w14:textId="77777777" w:rsidTr="000C6B56">
        <w:tc>
          <w:tcPr>
            <w:tcW w:w="4814" w:type="dxa"/>
          </w:tcPr>
          <w:p w14:paraId="768C07CD" w14:textId="0679C60F" w:rsidR="005F4C2C" w:rsidRDefault="002A2702" w:rsidP="005F4C2C">
            <w:pPr>
              <w:pStyle w:val="BodyText"/>
              <w:spacing w:after="60" w:line="288" w:lineRule="auto"/>
              <w:rPr>
                <w:rFonts w:ascii="Arial" w:hAnsi="Arial" w:cs="Arial"/>
                <w:color w:val="2B4250"/>
                <w:sz w:val="24"/>
                <w:szCs w:val="24"/>
              </w:rPr>
            </w:pPr>
            <w:r w:rsidRPr="002A2702">
              <w:rPr>
                <w:rFonts w:ascii="Arial" w:hAnsi="Arial" w:cs="Arial"/>
                <w:color w:val="2B4250"/>
                <w:sz w:val="24"/>
                <w:szCs w:val="24"/>
              </w:rPr>
              <w:t>An understanding of and a commitment to equal opportunities</w:t>
            </w:r>
          </w:p>
        </w:tc>
        <w:tc>
          <w:tcPr>
            <w:tcW w:w="4815" w:type="dxa"/>
            <w:vAlign w:val="center"/>
          </w:tcPr>
          <w:p w14:paraId="7514476B" w14:textId="77777777" w:rsidR="005F4C2C" w:rsidRDefault="005F4C2C" w:rsidP="005F4C2C">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0933540">
    <w:abstractNumId w:val="13"/>
  </w:num>
  <w:num w:numId="2" w16cid:durableId="844441353">
    <w:abstractNumId w:val="17"/>
  </w:num>
  <w:num w:numId="3" w16cid:durableId="619148790">
    <w:abstractNumId w:val="12"/>
  </w:num>
  <w:num w:numId="4" w16cid:durableId="1910533782">
    <w:abstractNumId w:val="15"/>
  </w:num>
  <w:num w:numId="5" w16cid:durableId="1834683189">
    <w:abstractNumId w:val="10"/>
  </w:num>
  <w:num w:numId="6" w16cid:durableId="1287156410">
    <w:abstractNumId w:val="8"/>
  </w:num>
  <w:num w:numId="7" w16cid:durableId="2119713767">
    <w:abstractNumId w:val="14"/>
  </w:num>
  <w:num w:numId="8" w16cid:durableId="1385257448">
    <w:abstractNumId w:val="7"/>
  </w:num>
  <w:num w:numId="9" w16cid:durableId="1229464241">
    <w:abstractNumId w:val="4"/>
  </w:num>
  <w:num w:numId="10" w16cid:durableId="1416124458">
    <w:abstractNumId w:val="21"/>
  </w:num>
  <w:num w:numId="11" w16cid:durableId="244388079">
    <w:abstractNumId w:val="9"/>
  </w:num>
  <w:num w:numId="12" w16cid:durableId="429084753">
    <w:abstractNumId w:val="5"/>
  </w:num>
  <w:num w:numId="13" w16cid:durableId="29038161">
    <w:abstractNumId w:val="0"/>
  </w:num>
  <w:num w:numId="14" w16cid:durableId="340937471">
    <w:abstractNumId w:val="22"/>
  </w:num>
  <w:num w:numId="15" w16cid:durableId="407503423">
    <w:abstractNumId w:val="11"/>
  </w:num>
  <w:num w:numId="16" w16cid:durableId="2118870802">
    <w:abstractNumId w:val="1"/>
  </w:num>
  <w:num w:numId="17" w16cid:durableId="598682874">
    <w:abstractNumId w:val="3"/>
  </w:num>
  <w:num w:numId="18" w16cid:durableId="841049009">
    <w:abstractNumId w:val="6"/>
  </w:num>
  <w:num w:numId="19" w16cid:durableId="250743652">
    <w:abstractNumId w:val="16"/>
  </w:num>
  <w:num w:numId="20" w16cid:durableId="671642096">
    <w:abstractNumId w:val="20"/>
  </w:num>
  <w:num w:numId="21" w16cid:durableId="274406925">
    <w:abstractNumId w:val="19"/>
  </w:num>
  <w:num w:numId="22" w16cid:durableId="1841576784">
    <w:abstractNumId w:val="18"/>
  </w:num>
  <w:num w:numId="23" w16cid:durableId="284702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1343AB"/>
    <w:rsid w:val="001360D1"/>
    <w:rsid w:val="00176C42"/>
    <w:rsid w:val="00215BD3"/>
    <w:rsid w:val="00225106"/>
    <w:rsid w:val="00246A00"/>
    <w:rsid w:val="00290E21"/>
    <w:rsid w:val="002A2702"/>
    <w:rsid w:val="00337288"/>
    <w:rsid w:val="003F5CAF"/>
    <w:rsid w:val="0046262A"/>
    <w:rsid w:val="00485A0D"/>
    <w:rsid w:val="005344BF"/>
    <w:rsid w:val="00567B0B"/>
    <w:rsid w:val="005A26D1"/>
    <w:rsid w:val="005F4C2C"/>
    <w:rsid w:val="00674880"/>
    <w:rsid w:val="006B7FCE"/>
    <w:rsid w:val="007B5268"/>
    <w:rsid w:val="007C755D"/>
    <w:rsid w:val="007E07CF"/>
    <w:rsid w:val="007F09BC"/>
    <w:rsid w:val="009B2614"/>
    <w:rsid w:val="00A6615F"/>
    <w:rsid w:val="00A956AA"/>
    <w:rsid w:val="00AC1813"/>
    <w:rsid w:val="00B02099"/>
    <w:rsid w:val="00B74AF0"/>
    <w:rsid w:val="00B77BCF"/>
    <w:rsid w:val="00BD5F48"/>
    <w:rsid w:val="00D2142B"/>
    <w:rsid w:val="00DC1B82"/>
    <w:rsid w:val="00DF7B64"/>
    <w:rsid w:val="00E06C75"/>
    <w:rsid w:val="00E457D0"/>
    <w:rsid w:val="00E57DBD"/>
    <w:rsid w:val="00ED0565"/>
    <w:rsid w:val="00EF368D"/>
    <w:rsid w:val="00F03D81"/>
    <w:rsid w:val="00F277D4"/>
    <w:rsid w:val="00FB7D0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mma.williams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3662</Words>
  <Characters>20877</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2022-05-23T13:55:00Z</dcterms:created>
  <dcterms:modified xsi:type="dcterms:W3CDTF">2022-05-23T13:55:00Z</dcterms:modified>
</cp:coreProperties>
</file>