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7B7C2" w14:textId="104E8EDA" w:rsidR="00545CAE" w:rsidRDefault="00545CAE" w:rsidP="00545CAE">
      <w:pPr>
        <w:spacing w:line="288" w:lineRule="auto"/>
        <w:ind w:right="-166"/>
      </w:pPr>
      <w:r>
        <w:t>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w:t>
      </w:r>
    </w:p>
    <w:sdt>
      <w:sdtPr>
        <w:id w:val="1983495466"/>
        <w:docPartObj>
          <w:docPartGallery w:val="Cover Pages"/>
          <w:docPartUnique/>
        </w:docPartObj>
      </w:sdtPr>
      <w:sdtEndPr>
        <w:rPr>
          <w:rFonts w:ascii="Arial" w:hAnsi="Arial" w:cs="Arial"/>
          <w:b/>
          <w:bCs/>
          <w:color w:val="00A685"/>
        </w:rPr>
      </w:sdtEndPr>
      <w:sdtContent>
        <w:p w14:paraId="07615D5C" w14:textId="24A22E52"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C43D3"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6DC9A0C7" w:rsidR="003F5CAF" w:rsidRPr="008662D6" w:rsidRDefault="00066936" w:rsidP="003F5CAF">
                                <w:pPr>
                                  <w:pStyle w:val="OrmistonMainHeader"/>
                                  <w:rPr>
                                    <w:b/>
                                    <w:bCs/>
                                    <w:color w:val="FFFFFF" w:themeColor="background1"/>
                                    <w:sz w:val="96"/>
                                    <w:szCs w:val="96"/>
                                  </w:rPr>
                                </w:pPr>
                                <w:r>
                                  <w:rPr>
                                    <w:b/>
                                    <w:bCs/>
                                    <w:color w:val="FFFFFF" w:themeColor="background1"/>
                                    <w:sz w:val="96"/>
                                    <w:szCs w:val="96"/>
                                  </w:rPr>
                                  <w:t>Counsellor</w:t>
                                </w:r>
                              </w:p>
                              <w:p w14:paraId="79C467E7" w14:textId="41778494" w:rsidR="003F5CAF" w:rsidRPr="00090DD1" w:rsidRDefault="003F5CAF" w:rsidP="003F5CAF">
                                <w:pPr>
                                  <w:pStyle w:val="OrmistonMainHeader"/>
                                  <w:rPr>
                                    <w:b/>
                                    <w:bCs/>
                                    <w:color w:val="00A685"/>
                                    <w:sz w:val="52"/>
                                    <w:szCs w:val="52"/>
                                  </w:rPr>
                                </w:pPr>
                                <w:r w:rsidRPr="00090DD1">
                                  <w:rPr>
                                    <w:b/>
                                    <w:bCs/>
                                    <w:color w:val="00A685"/>
                                    <w:sz w:val="52"/>
                                    <w:szCs w:val="52"/>
                                  </w:rPr>
                                  <w:t>S</w:t>
                                </w:r>
                                <w:r w:rsidR="00066936">
                                  <w:rPr>
                                    <w:b/>
                                    <w:bCs/>
                                    <w:color w:val="00A685"/>
                                    <w:sz w:val="52"/>
                                    <w:szCs w:val="52"/>
                                  </w:rPr>
                                  <w:t>tars</w:t>
                                </w:r>
                                <w:r w:rsidRPr="00090DD1">
                                  <w:rPr>
                                    <w:b/>
                                    <w:bCs/>
                                    <w:color w:val="00A685"/>
                                    <w:sz w:val="52"/>
                                    <w:szCs w:val="52"/>
                                  </w:rPr>
                                  <w:t xml:space="preserve"> </w:t>
                                </w:r>
                                <w:r w:rsidR="00C94E5D">
                                  <w:rPr>
                                    <w:b/>
                                    <w:bCs/>
                                    <w:color w:val="00A685"/>
                                    <w:sz w:val="52"/>
                                    <w:szCs w:val="52"/>
                                  </w:rPr>
                                  <w:t>(Bereavement – Children &amp; Adolescen</w:t>
                                </w:r>
                                <w:r w:rsidR="00C4205E">
                                  <w:rPr>
                                    <w:b/>
                                    <w:bCs/>
                                    <w:color w:val="00A685"/>
                                    <w:sz w:val="52"/>
                                    <w:szCs w:val="52"/>
                                  </w:rPr>
                                  <w:t>ts</w:t>
                                </w:r>
                                <w:r w:rsidR="00C94E5D">
                                  <w:rPr>
                                    <w:b/>
                                    <w:bCs/>
                                    <w:color w:val="00A685"/>
                                    <w:sz w:val="52"/>
                                    <w:szCs w:val="52"/>
                                  </w:rPr>
                                  <w:t>)</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6DC9A0C7" w:rsidR="003F5CAF" w:rsidRPr="008662D6" w:rsidRDefault="00066936" w:rsidP="003F5CAF">
                          <w:pPr>
                            <w:pStyle w:val="OrmistonMainHeader"/>
                            <w:rPr>
                              <w:b/>
                              <w:bCs/>
                              <w:color w:val="FFFFFF" w:themeColor="background1"/>
                              <w:sz w:val="96"/>
                              <w:szCs w:val="96"/>
                            </w:rPr>
                          </w:pPr>
                          <w:r>
                            <w:rPr>
                              <w:b/>
                              <w:bCs/>
                              <w:color w:val="FFFFFF" w:themeColor="background1"/>
                              <w:sz w:val="96"/>
                              <w:szCs w:val="96"/>
                            </w:rPr>
                            <w:t>Counsellor</w:t>
                          </w:r>
                        </w:p>
                        <w:p w14:paraId="79C467E7" w14:textId="41778494" w:rsidR="003F5CAF" w:rsidRPr="00090DD1" w:rsidRDefault="003F5CAF" w:rsidP="003F5CAF">
                          <w:pPr>
                            <w:pStyle w:val="OrmistonMainHeader"/>
                            <w:rPr>
                              <w:b/>
                              <w:bCs/>
                              <w:color w:val="00A685"/>
                              <w:sz w:val="52"/>
                              <w:szCs w:val="52"/>
                            </w:rPr>
                          </w:pPr>
                          <w:r w:rsidRPr="00090DD1">
                            <w:rPr>
                              <w:b/>
                              <w:bCs/>
                              <w:color w:val="00A685"/>
                              <w:sz w:val="52"/>
                              <w:szCs w:val="52"/>
                            </w:rPr>
                            <w:t>S</w:t>
                          </w:r>
                          <w:r w:rsidR="00066936">
                            <w:rPr>
                              <w:b/>
                              <w:bCs/>
                              <w:color w:val="00A685"/>
                              <w:sz w:val="52"/>
                              <w:szCs w:val="52"/>
                            </w:rPr>
                            <w:t>tars</w:t>
                          </w:r>
                          <w:r w:rsidRPr="00090DD1">
                            <w:rPr>
                              <w:b/>
                              <w:bCs/>
                              <w:color w:val="00A685"/>
                              <w:sz w:val="52"/>
                              <w:szCs w:val="52"/>
                            </w:rPr>
                            <w:t xml:space="preserve"> </w:t>
                          </w:r>
                          <w:r w:rsidR="00C94E5D">
                            <w:rPr>
                              <w:b/>
                              <w:bCs/>
                              <w:color w:val="00A685"/>
                              <w:sz w:val="52"/>
                              <w:szCs w:val="52"/>
                            </w:rPr>
                            <w:t>(Bereavement – Children &amp; Adolescen</w:t>
                          </w:r>
                          <w:r w:rsidR="00C4205E">
                            <w:rPr>
                              <w:b/>
                              <w:bCs/>
                              <w:color w:val="00A685"/>
                              <w:sz w:val="52"/>
                              <w:szCs w:val="52"/>
                            </w:rPr>
                            <w:t>ts</w:t>
                          </w:r>
                          <w:r w:rsidR="00C94E5D">
                            <w:rPr>
                              <w:b/>
                              <w:bCs/>
                              <w:color w:val="00A685"/>
                              <w:sz w:val="52"/>
                              <w:szCs w:val="52"/>
                            </w:rPr>
                            <w:t>)</w:t>
                          </w:r>
                        </w:p>
                        <w:p w14:paraId="35440FEA" w14:textId="77777777" w:rsidR="003F5CAF" w:rsidRDefault="003F5CAF"/>
                      </w:txbxContent>
                    </v:textbox>
                  </v:shape>
                </w:pict>
              </mc:Fallback>
            </mc:AlternateContent>
          </w:r>
        </w:p>
      </w:sdtContent>
    </w:sdt>
    <w:p w14:paraId="2F49ADD8" w14:textId="1B0A3B81"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B31F79">
        <w:rPr>
          <w:noProof/>
        </w:rPr>
        <w:lastRenderedPageBreak/>
        <w:drawing>
          <wp:anchor distT="0" distB="0" distL="114300" distR="114300" simplePos="0" relativeHeight="251674624" behindDoc="0" locked="0" layoutInCell="1" allowOverlap="1" wp14:anchorId="492E57F5" wp14:editId="68D6BA03">
            <wp:simplePos x="0" y="0"/>
            <wp:positionH relativeFrom="margin">
              <wp:posOffset>-739775</wp:posOffset>
            </wp:positionH>
            <wp:positionV relativeFrom="margin">
              <wp:posOffset>-1075991</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137C92C8"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C94E5D">
        <w:rPr>
          <w:rFonts w:ascii="Arial" w:eastAsia="Times New Roman" w:hAnsi="Arial" w:cs="Arial"/>
          <w:color w:val="000000"/>
          <w:lang w:eastAsia="en-GB"/>
        </w:rPr>
        <w:t xml:space="preserve">of </w:t>
      </w:r>
      <w:r w:rsidR="00066936" w:rsidRPr="00C94E5D">
        <w:rPr>
          <w:rFonts w:ascii="Arial" w:eastAsia="Times New Roman" w:hAnsi="Arial" w:cs="Arial"/>
          <w:color w:val="000000"/>
          <w:lang w:eastAsia="en-GB"/>
        </w:rPr>
        <w:t>Counsellor</w:t>
      </w:r>
      <w:r w:rsidR="00B77BCF" w:rsidRPr="00C94E5D">
        <w:rPr>
          <w:rFonts w:ascii="Arial" w:eastAsia="Times New Roman" w:hAnsi="Arial" w:cs="Arial"/>
          <w:color w:val="000000"/>
          <w:lang w:eastAsia="en-GB"/>
        </w:rPr>
        <w:t xml:space="preserve"> in our </w:t>
      </w:r>
      <w:r w:rsidR="00066936" w:rsidRPr="00C94E5D">
        <w:rPr>
          <w:rFonts w:ascii="Arial" w:eastAsia="Times New Roman" w:hAnsi="Arial" w:cs="Arial"/>
          <w:color w:val="000000"/>
          <w:lang w:eastAsia="en-GB"/>
        </w:rPr>
        <w:t>Stars</w:t>
      </w:r>
      <w:r w:rsidR="00C94E5D" w:rsidRPr="00C94E5D">
        <w:rPr>
          <w:rFonts w:ascii="Arial" w:eastAsia="Times New Roman" w:hAnsi="Arial" w:cs="Arial"/>
          <w:color w:val="000000"/>
          <w:lang w:eastAsia="en-GB"/>
        </w:rPr>
        <w:t xml:space="preserve"> Children &amp; Young People Bereavement</w:t>
      </w:r>
      <w:r w:rsidR="00B77BCF" w:rsidRPr="00C94E5D">
        <w:rPr>
          <w:rFonts w:ascii="Arial" w:eastAsia="Times New Roman" w:hAnsi="Arial" w:cs="Arial"/>
          <w:color w:val="000000"/>
          <w:lang w:eastAsia="en-GB"/>
        </w:rPr>
        <w:t xml:space="preserve"> </w:t>
      </w:r>
      <w:r w:rsidR="00C94E5D" w:rsidRPr="00C94E5D">
        <w:rPr>
          <w:rFonts w:ascii="Arial" w:eastAsia="Times New Roman" w:hAnsi="Arial" w:cs="Arial"/>
          <w:color w:val="000000"/>
          <w:lang w:eastAsia="en-GB"/>
        </w:rPr>
        <w:t xml:space="preserve">Support </w:t>
      </w:r>
      <w:r w:rsidR="00B77BCF" w:rsidRPr="00C94E5D">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68323E46"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066936">
        <w:rPr>
          <w:b/>
          <w:bCs/>
          <w:color w:val="00A878"/>
          <w:sz w:val="48"/>
          <w:szCs w:val="48"/>
        </w:rPr>
        <w:t>Stars Service</w:t>
      </w:r>
    </w:p>
    <w:bookmarkEnd w:id="0"/>
    <w:p w14:paraId="19A82B52" w14:textId="2C09B103" w:rsidR="003F5CAF" w:rsidRDefault="00652BB2" w:rsidP="005344BF">
      <w:pPr>
        <w:pStyle w:val="Default"/>
        <w:spacing w:line="288" w:lineRule="auto"/>
        <w:jc w:val="both"/>
        <w:rPr>
          <w:rFonts w:ascii="Arial" w:eastAsiaTheme="minorEastAsia" w:hAnsi="Arial" w:cs="Arial"/>
          <w:color w:val="FF0000"/>
          <w:sz w:val="21"/>
          <w:szCs w:val="21"/>
        </w:rPr>
      </w:pPr>
      <w:r>
        <w:rPr>
          <w:rFonts w:ascii="Arial" w:eastAsia="Calibri" w:hAnsi="Arial" w:cs="Arial"/>
          <w:color w:val="2A3B4C"/>
          <w:lang w:eastAsia="en-GB"/>
        </w:rPr>
        <w:t xml:space="preserve">Stars is a </w:t>
      </w:r>
      <w:r w:rsidR="00D23F8E">
        <w:rPr>
          <w:rFonts w:ascii="Arial" w:eastAsia="Calibri" w:hAnsi="Arial" w:cs="Arial"/>
          <w:color w:val="2A3B4C"/>
          <w:lang w:eastAsia="en-GB"/>
        </w:rPr>
        <w:t xml:space="preserve">specialist children’s </w:t>
      </w:r>
      <w:r>
        <w:rPr>
          <w:rFonts w:ascii="Arial" w:eastAsia="Calibri" w:hAnsi="Arial" w:cs="Arial"/>
          <w:color w:val="2A3B4C"/>
          <w:lang w:eastAsia="en-GB"/>
        </w:rPr>
        <w:t xml:space="preserve">bereavement support service providing 1-2-1 counselling support to children who have experienced the loss of a family member or a significant person in their lives. The age group we support are usually from </w:t>
      </w:r>
      <w:r w:rsidR="00D23F8E">
        <w:rPr>
          <w:rFonts w:ascii="Arial" w:eastAsia="Calibri" w:hAnsi="Arial" w:cs="Arial"/>
          <w:color w:val="2A3B4C"/>
          <w:lang w:eastAsia="en-GB"/>
        </w:rPr>
        <w:t>4</w:t>
      </w:r>
      <w:r>
        <w:rPr>
          <w:rFonts w:ascii="Arial" w:eastAsia="Calibri" w:hAnsi="Arial" w:cs="Arial"/>
          <w:color w:val="2A3B4C"/>
          <w:lang w:eastAsia="en-GB"/>
        </w:rPr>
        <w:t xml:space="preserve"> to 19 years old. </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72D9BAB4" w14:textId="15E673E5" w:rsidR="00DC1B82" w:rsidRDefault="00652BB2" w:rsidP="00DC1B82">
      <w:pPr>
        <w:pStyle w:val="Default"/>
        <w:spacing w:line="288" w:lineRule="auto"/>
        <w:jc w:val="both"/>
        <w:rPr>
          <w:rFonts w:ascii="Arial" w:eastAsiaTheme="minorEastAsia" w:hAnsi="Arial" w:cs="Arial"/>
          <w:color w:val="FF0000"/>
          <w:sz w:val="21"/>
          <w:szCs w:val="21"/>
        </w:rPr>
      </w:pPr>
      <w:r w:rsidRPr="00652BB2">
        <w:rPr>
          <w:rFonts w:ascii="Arial" w:eastAsia="Calibri" w:hAnsi="Arial" w:cs="Arial"/>
          <w:color w:val="2A3B4C"/>
          <w:lang w:eastAsia="en-GB"/>
        </w:rPr>
        <w:t>T</w:t>
      </w:r>
      <w:r w:rsidR="00C4205E">
        <w:rPr>
          <w:rFonts w:ascii="Arial" w:eastAsia="Calibri" w:hAnsi="Arial" w:cs="Arial"/>
          <w:color w:val="2A3B4C"/>
          <w:lang w:eastAsia="en-GB"/>
        </w:rPr>
        <w:t xml:space="preserve">he role is to </w:t>
      </w:r>
      <w:r w:rsidRPr="00652BB2">
        <w:rPr>
          <w:rFonts w:ascii="Arial" w:eastAsia="Calibri" w:hAnsi="Arial" w:cs="Arial"/>
          <w:color w:val="2A3B4C"/>
          <w:lang w:eastAsia="en-GB"/>
        </w:rPr>
        <w:t>provide bereavement support for children and young people</w:t>
      </w:r>
      <w:r w:rsidR="00D23F8E">
        <w:rPr>
          <w:rFonts w:ascii="Arial" w:eastAsia="Calibri" w:hAnsi="Arial" w:cs="Arial"/>
          <w:color w:val="2A3B4C"/>
          <w:lang w:eastAsia="en-GB"/>
        </w:rPr>
        <w:t xml:space="preserve"> resident or in school</w:t>
      </w:r>
      <w:r w:rsidRPr="00652BB2">
        <w:rPr>
          <w:rFonts w:ascii="Arial" w:eastAsia="Calibri" w:hAnsi="Arial" w:cs="Arial"/>
          <w:color w:val="2A3B4C"/>
          <w:lang w:eastAsia="en-GB"/>
        </w:rPr>
        <w:t xml:space="preserve"> in </w:t>
      </w:r>
      <w:proofErr w:type="spellStart"/>
      <w:r w:rsidRPr="00652BB2">
        <w:rPr>
          <w:rFonts w:ascii="Arial" w:eastAsia="Calibri" w:hAnsi="Arial" w:cs="Arial"/>
          <w:color w:val="2A3B4C"/>
          <w:lang w:eastAsia="en-GB"/>
        </w:rPr>
        <w:t>Cambridgeshire</w:t>
      </w:r>
      <w:proofErr w:type="spellEnd"/>
      <w:r w:rsidRPr="00652BB2">
        <w:rPr>
          <w:rFonts w:ascii="Arial" w:eastAsia="Calibri" w:hAnsi="Arial" w:cs="Arial"/>
          <w:color w:val="2A3B4C"/>
          <w:lang w:eastAsia="en-GB"/>
        </w:rPr>
        <w:t xml:space="preserve">, </w:t>
      </w:r>
      <w:r w:rsidR="00D23F8E">
        <w:rPr>
          <w:rFonts w:ascii="Arial" w:eastAsia="Calibri" w:hAnsi="Arial" w:cs="Arial"/>
          <w:color w:val="2A3B4C"/>
          <w:lang w:eastAsia="en-GB"/>
        </w:rPr>
        <w:t xml:space="preserve">prior to or </w:t>
      </w:r>
      <w:r w:rsidRPr="00652BB2">
        <w:rPr>
          <w:rFonts w:ascii="Arial" w:eastAsia="Calibri" w:hAnsi="Arial" w:cs="Arial"/>
          <w:color w:val="2A3B4C"/>
          <w:lang w:eastAsia="en-GB"/>
        </w:rPr>
        <w:t>following the death of a significant person, primarily through one-to-one counselling. T</w:t>
      </w:r>
      <w:r w:rsidR="00D23F8E">
        <w:rPr>
          <w:rFonts w:ascii="Arial" w:eastAsia="Calibri" w:hAnsi="Arial" w:cs="Arial"/>
          <w:color w:val="2A3B4C"/>
          <w:lang w:eastAsia="en-GB"/>
        </w:rPr>
        <w:t>he purpose of the role is t</w:t>
      </w:r>
      <w:r w:rsidRPr="00652BB2">
        <w:rPr>
          <w:rFonts w:ascii="Arial" w:eastAsia="Calibri" w:hAnsi="Arial" w:cs="Arial"/>
          <w:color w:val="2A3B4C"/>
          <w:lang w:eastAsia="en-GB"/>
        </w:rPr>
        <w:t xml:space="preserve">o enable children who are experiencing bereavement to process and identify the complex emotions associated with grief, accept their loss and move on with their lives.  </w:t>
      </w:r>
      <w:r w:rsidR="00D23F8E">
        <w:rPr>
          <w:rFonts w:ascii="Arial" w:eastAsia="Calibri" w:hAnsi="Arial" w:cs="Arial"/>
          <w:color w:val="2A3B4C"/>
          <w:lang w:eastAsia="en-GB"/>
        </w:rPr>
        <w:t>This role also involves arranging and facilitating bereavement assessments mad</w:t>
      </w:r>
      <w:r w:rsidR="00C4205E">
        <w:rPr>
          <w:rFonts w:ascii="Arial" w:eastAsia="Calibri" w:hAnsi="Arial" w:cs="Arial"/>
          <w:color w:val="2A3B4C"/>
          <w:lang w:eastAsia="en-GB"/>
        </w:rPr>
        <w:t>e</w:t>
      </w:r>
      <w:r w:rsidR="00D23F8E">
        <w:rPr>
          <w:rFonts w:ascii="Arial" w:eastAsia="Calibri" w:hAnsi="Arial" w:cs="Arial"/>
          <w:color w:val="2A3B4C"/>
          <w:lang w:eastAsia="en-GB"/>
        </w:rPr>
        <w:t xml:space="preserve"> into the service </w:t>
      </w:r>
      <w:proofErr w:type="gramStart"/>
      <w:r w:rsidR="00D23F8E">
        <w:rPr>
          <w:rFonts w:ascii="Arial" w:eastAsia="Calibri" w:hAnsi="Arial" w:cs="Arial"/>
          <w:color w:val="2A3B4C"/>
          <w:lang w:eastAsia="en-GB"/>
        </w:rPr>
        <w:t>and also</w:t>
      </w:r>
      <w:proofErr w:type="gramEnd"/>
      <w:r w:rsidR="00D23F8E">
        <w:rPr>
          <w:rFonts w:ascii="Arial" w:eastAsia="Calibri" w:hAnsi="Arial" w:cs="Arial"/>
          <w:color w:val="2A3B4C"/>
          <w:lang w:eastAsia="en-GB"/>
        </w:rPr>
        <w:t xml:space="preserve"> </w:t>
      </w:r>
      <w:r w:rsidRPr="00652BB2">
        <w:rPr>
          <w:rFonts w:ascii="Arial" w:eastAsia="Calibri" w:hAnsi="Arial" w:cs="Arial"/>
          <w:color w:val="2A3B4C"/>
          <w:lang w:eastAsia="en-GB"/>
        </w:rPr>
        <w:t>provid</w:t>
      </w:r>
      <w:r w:rsidR="00CF321E">
        <w:rPr>
          <w:rFonts w:ascii="Arial" w:eastAsia="Calibri" w:hAnsi="Arial" w:cs="Arial"/>
          <w:color w:val="2A3B4C"/>
          <w:lang w:eastAsia="en-GB"/>
        </w:rPr>
        <w:t>ing</w:t>
      </w:r>
      <w:r w:rsidRPr="00652BB2">
        <w:rPr>
          <w:rFonts w:ascii="Arial" w:eastAsia="Calibri" w:hAnsi="Arial" w:cs="Arial"/>
          <w:color w:val="2A3B4C"/>
          <w:lang w:eastAsia="en-GB"/>
        </w:rPr>
        <w:t xml:space="preserve"> indirect support through liaison with families, schools and other referrers. </w:t>
      </w:r>
    </w:p>
    <w:p w14:paraId="0CB0618A" w14:textId="659A935E" w:rsidR="00DC1B82" w:rsidRDefault="00DC1B82" w:rsidP="005344BF">
      <w:pPr>
        <w:pStyle w:val="Default"/>
        <w:spacing w:line="288" w:lineRule="auto"/>
        <w:jc w:val="both"/>
        <w:rPr>
          <w:rFonts w:ascii="Arial" w:eastAsiaTheme="minorEastAsia" w:hAnsi="Arial" w:cs="Arial"/>
          <w:color w:val="FF0000"/>
          <w:sz w:val="21"/>
          <w:szCs w:val="21"/>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7825907B" w14:textId="2B2630C1" w:rsidR="00377DAC" w:rsidRDefault="00E04A42" w:rsidP="005344BF">
      <w:pPr>
        <w:pStyle w:val="Default"/>
        <w:spacing w:line="288" w:lineRule="auto"/>
        <w:jc w:val="both"/>
        <w:rPr>
          <w:rFonts w:ascii="Arial" w:eastAsia="Calibri" w:hAnsi="Arial" w:cs="Arial"/>
          <w:color w:val="2A3B4C"/>
          <w:lang w:eastAsia="en-GB"/>
        </w:rPr>
      </w:pPr>
      <w:bookmarkStart w:id="1" w:name="_Hlk101944056"/>
      <w:r w:rsidRPr="00E04A42">
        <w:rPr>
          <w:rFonts w:ascii="Arial" w:eastAsia="Calibri" w:hAnsi="Arial" w:cs="Arial"/>
          <w:color w:val="2A3B4C"/>
          <w:lang w:eastAsia="en-GB"/>
        </w:rPr>
        <w:t xml:space="preserve">You will be a qualified counsellor with a minimum of two years’ post-qualification experience. You will have experience of working with bereaved children and </w:t>
      </w:r>
      <w:proofErr w:type="gramStart"/>
      <w:r w:rsidRPr="00E04A42">
        <w:rPr>
          <w:rFonts w:ascii="Arial" w:eastAsia="Calibri" w:hAnsi="Arial" w:cs="Arial"/>
          <w:color w:val="2A3B4C"/>
          <w:lang w:eastAsia="en-GB"/>
        </w:rPr>
        <w:t>adolescents, and</w:t>
      </w:r>
      <w:proofErr w:type="gramEnd"/>
      <w:r w:rsidRPr="00E04A42">
        <w:rPr>
          <w:rFonts w:ascii="Arial" w:eastAsia="Calibri" w:hAnsi="Arial" w:cs="Arial"/>
          <w:color w:val="2A3B4C"/>
          <w:lang w:eastAsia="en-GB"/>
        </w:rPr>
        <w:t xml:space="preserve"> have knowledge and understanding of the theory and benefits of using a range of creative arts, such as clay and sand trays. You will be able to </w:t>
      </w:r>
      <w:proofErr w:type="spellStart"/>
      <w:r w:rsidRPr="00E04A42">
        <w:rPr>
          <w:rFonts w:ascii="Arial" w:eastAsia="Calibri" w:hAnsi="Arial" w:cs="Arial"/>
          <w:color w:val="2A3B4C"/>
          <w:lang w:eastAsia="en-GB"/>
        </w:rPr>
        <w:t>organise</w:t>
      </w:r>
      <w:proofErr w:type="spellEnd"/>
      <w:r w:rsidRPr="00E04A42">
        <w:rPr>
          <w:rFonts w:ascii="Arial" w:eastAsia="Calibri" w:hAnsi="Arial" w:cs="Arial"/>
          <w:color w:val="2A3B4C"/>
          <w:lang w:eastAsia="en-GB"/>
        </w:rPr>
        <w:t xml:space="preserve"> and manage your client workload and work effectively within a small team. Preferably, you will also have experience of working in schools. You will have access to a car and have a clean driving license, as the role will involve regular travel throughout </w:t>
      </w:r>
      <w:proofErr w:type="spellStart"/>
      <w:r w:rsidRPr="00E04A42">
        <w:rPr>
          <w:rFonts w:ascii="Arial" w:eastAsia="Calibri" w:hAnsi="Arial" w:cs="Arial"/>
          <w:color w:val="2A3B4C"/>
          <w:lang w:eastAsia="en-GB"/>
        </w:rPr>
        <w:t>Cambridgeshire</w:t>
      </w:r>
      <w:proofErr w:type="spellEnd"/>
      <w:r w:rsidRPr="00E04A42">
        <w:rPr>
          <w:rFonts w:ascii="Arial" w:eastAsia="Calibri" w:hAnsi="Arial" w:cs="Arial"/>
          <w:color w:val="2A3B4C"/>
          <w:lang w:eastAsia="en-GB"/>
        </w:rPr>
        <w:t>.</w:t>
      </w:r>
      <w:r w:rsidR="00087776">
        <w:rPr>
          <w:rFonts w:ascii="Arial" w:eastAsia="Calibri" w:hAnsi="Arial" w:cs="Arial"/>
          <w:color w:val="2A3B4C"/>
          <w:lang w:eastAsia="en-GB"/>
        </w:rPr>
        <w:t xml:space="preserve"> </w:t>
      </w:r>
    </w:p>
    <w:p w14:paraId="02B47BF4" w14:textId="77777777" w:rsidR="00377DAC" w:rsidRDefault="00377DAC" w:rsidP="005344BF">
      <w:pPr>
        <w:pStyle w:val="Default"/>
        <w:spacing w:line="288" w:lineRule="auto"/>
        <w:jc w:val="both"/>
        <w:rPr>
          <w:rFonts w:ascii="Arial" w:eastAsia="Calibri" w:hAnsi="Arial" w:cs="Arial"/>
          <w:color w:val="2A3B4C"/>
          <w:lang w:eastAsia="en-GB"/>
        </w:rPr>
      </w:pPr>
    </w:p>
    <w:bookmarkEnd w:id="1"/>
    <w:p w14:paraId="34D53F6F" w14:textId="7C58EADB" w:rsidR="005344BF" w:rsidRDefault="00AC4785" w:rsidP="005344BF">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You will be looking to be </w:t>
      </w:r>
      <w:r w:rsidR="00D23F8E" w:rsidRPr="00D23F8E">
        <w:rPr>
          <w:rFonts w:ascii="Arial" w:eastAsia="Calibri" w:hAnsi="Arial" w:cs="Arial"/>
          <w:color w:val="2A3B4C"/>
          <w:lang w:eastAsia="en-GB"/>
        </w:rPr>
        <w:t>part of a clinical team that is committed to the welfare of bereaved children and the provision of a high quality, evidence-informed service.</w:t>
      </w:r>
    </w:p>
    <w:p w14:paraId="6C10D7F3" w14:textId="5D398268" w:rsidR="0052307C" w:rsidRDefault="0052307C" w:rsidP="005344BF">
      <w:pPr>
        <w:pStyle w:val="Default"/>
        <w:spacing w:line="288" w:lineRule="auto"/>
        <w:jc w:val="both"/>
        <w:rPr>
          <w:rFonts w:ascii="Arial" w:eastAsia="Calibri" w:hAnsi="Arial" w:cs="Arial"/>
          <w:color w:val="2A3B4C"/>
          <w:lang w:eastAsia="en-GB"/>
        </w:rPr>
      </w:pPr>
    </w:p>
    <w:p w14:paraId="024CB6D0" w14:textId="540DF3AC" w:rsidR="0052307C" w:rsidRDefault="0052307C" w:rsidP="005344BF">
      <w:pPr>
        <w:pStyle w:val="Default"/>
        <w:spacing w:line="288" w:lineRule="auto"/>
        <w:jc w:val="both"/>
        <w:rPr>
          <w:rFonts w:ascii="Arial" w:eastAsia="Calibri" w:hAnsi="Arial" w:cs="Arial"/>
          <w:color w:val="2A3B4C"/>
          <w:lang w:eastAsia="en-GB"/>
        </w:rPr>
      </w:pPr>
    </w:p>
    <w:p w14:paraId="3649EA79" w14:textId="4CB4FE65" w:rsidR="0052307C" w:rsidRDefault="0052307C" w:rsidP="005344BF">
      <w:pPr>
        <w:pStyle w:val="Default"/>
        <w:spacing w:line="288" w:lineRule="auto"/>
        <w:jc w:val="both"/>
        <w:rPr>
          <w:rFonts w:ascii="Arial" w:eastAsia="Calibri" w:hAnsi="Arial" w:cs="Arial"/>
          <w:color w:val="2A3B4C"/>
          <w:lang w:eastAsia="en-GB"/>
        </w:rPr>
      </w:pP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6EC243C4"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18AA8E55" w:rsidR="00F03D81" w:rsidRDefault="00F03D81" w:rsidP="00F03D81">
      <w:pPr>
        <w:pStyle w:val="BodyText"/>
        <w:spacing w:after="60" w:line="288" w:lineRule="auto"/>
        <w:jc w:val="both"/>
        <w:rPr>
          <w:rFonts w:ascii="Arial" w:eastAsiaTheme="minorEastAsia" w:hAnsi="Arial" w:cs="Arial"/>
          <w:color w:val="FF0000"/>
          <w:sz w:val="24"/>
          <w:szCs w:val="24"/>
        </w:rPr>
      </w:pPr>
    </w:p>
    <w:p w14:paraId="62231BB5" w14:textId="77EADDDF" w:rsidR="00AC4785" w:rsidRDefault="00AC4785" w:rsidP="00F03D81">
      <w:pPr>
        <w:pStyle w:val="BodyText"/>
        <w:spacing w:after="60" w:line="288" w:lineRule="auto"/>
        <w:jc w:val="both"/>
        <w:rPr>
          <w:rFonts w:ascii="Arial" w:eastAsiaTheme="minorEastAsia" w:hAnsi="Arial" w:cs="Arial"/>
          <w:color w:val="FF0000"/>
          <w:sz w:val="24"/>
          <w:szCs w:val="24"/>
        </w:rPr>
      </w:pPr>
    </w:p>
    <w:p w14:paraId="084E9C2A" w14:textId="77777777" w:rsidR="00AC4785" w:rsidRPr="00F03D81" w:rsidRDefault="00AC4785"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6F7FAB35"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r w:rsidR="00066936" w:rsidRPr="000853F7">
        <w:rPr>
          <w:rFonts w:ascii="Arial" w:hAnsi="Arial" w:cs="Arial"/>
          <w:color w:val="2B4250"/>
        </w:rPr>
        <w:t>Ann-Marie.McKiernan@ormistonfamilies.org.uk</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31CDB9B3"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F60654" w:rsidRPr="00652BB2">
        <w:rPr>
          <w:rFonts w:ascii="Arial Bold" w:eastAsiaTheme="minorEastAsia" w:hAnsi="Arial Bold" w:cs="Arial Bold"/>
          <w:b/>
          <w:color w:val="2B4250"/>
          <w:sz w:val="32"/>
          <w:szCs w:val="32"/>
        </w:rPr>
        <w:t>Counsellor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10"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0"/>
    <w:p w14:paraId="0A9B98DB" w14:textId="614FCED4"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 full-time, with flexible</w:t>
      </w:r>
      <w:r w:rsidR="001343AB">
        <w:rPr>
          <w:rFonts w:ascii="Arial" w:eastAsiaTheme="minorEastAsia" w:hAnsi="Arial" w:cs="Arial"/>
          <w:color w:val="2A3B4C"/>
          <w:sz w:val="24"/>
          <w:szCs w:val="24"/>
        </w:rPr>
        <w:t xml:space="preserve"> or agile</w:t>
      </w:r>
      <w:r w:rsidRPr="00F277D4">
        <w:rPr>
          <w:rFonts w:ascii="Arial" w:eastAsiaTheme="minorEastAsia" w:hAnsi="Arial" w:cs="Arial"/>
          <w:color w:val="2A3B4C"/>
          <w:sz w:val="24"/>
          <w:szCs w:val="24"/>
        </w:rPr>
        <w:t xml:space="preserve"> working.</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36EADC0A"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is</w:t>
      </w:r>
      <w:r w:rsidR="00F60654">
        <w:rPr>
          <w:rFonts w:ascii="Arial" w:eastAsiaTheme="minorEastAsia" w:hAnsi="Arial" w:cs="Arial"/>
          <w:color w:val="2A3B4C"/>
          <w:sz w:val="24"/>
          <w:szCs w:val="24"/>
        </w:rPr>
        <w:t xml:space="preserve"> </w:t>
      </w:r>
      <w:r w:rsidR="00DC1B82" w:rsidRPr="00652BB2">
        <w:rPr>
          <w:rFonts w:ascii="Arial" w:eastAsiaTheme="minorEastAsia" w:hAnsi="Arial" w:cs="Arial"/>
          <w:color w:val="2A3B4C"/>
          <w:sz w:val="24"/>
          <w:szCs w:val="24"/>
        </w:rPr>
        <w:t>35</w:t>
      </w:r>
      <w:r w:rsidRPr="00652BB2">
        <w:rPr>
          <w:rFonts w:ascii="Arial" w:eastAsiaTheme="minorEastAsia" w:hAnsi="Arial" w:cs="Arial"/>
          <w:color w:val="2A3B4C"/>
          <w:sz w:val="24"/>
          <w:szCs w:val="24"/>
        </w:rPr>
        <w:t xml:space="preserve"> h</w:t>
      </w:r>
      <w:r w:rsidRPr="00F277D4">
        <w:rPr>
          <w:rFonts w:ascii="Arial" w:eastAsiaTheme="minorEastAsia" w:hAnsi="Arial" w:cs="Arial"/>
          <w:color w:val="2A3B4C"/>
          <w:sz w:val="24"/>
          <w:szCs w:val="24"/>
        </w:rPr>
        <w:t>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34F954C8"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proofErr w:type="spellStart"/>
      <w:r w:rsidR="000853F7">
        <w:rPr>
          <w:rFonts w:ascii="Arial" w:eastAsiaTheme="minorEastAsia" w:hAnsi="Arial" w:cs="Arial"/>
          <w:color w:val="2A3B4C"/>
          <w:sz w:val="24"/>
          <w:szCs w:val="24"/>
        </w:rPr>
        <w:t>Teversham</w:t>
      </w:r>
      <w:proofErr w:type="spellEnd"/>
      <w:r w:rsidR="000853F7">
        <w:rPr>
          <w:rFonts w:ascii="Arial" w:eastAsiaTheme="minorEastAsia" w:hAnsi="Arial" w:cs="Arial"/>
          <w:color w:val="2A3B4C"/>
          <w:sz w:val="24"/>
          <w:szCs w:val="24"/>
        </w:rPr>
        <w:t xml:space="preserve"> in </w:t>
      </w:r>
      <w:r w:rsidR="00652BB2" w:rsidRPr="000853F7">
        <w:rPr>
          <w:rFonts w:ascii="Arial" w:eastAsiaTheme="minorEastAsia" w:hAnsi="Arial" w:cs="Arial"/>
          <w:color w:val="2A3B4C"/>
          <w:sz w:val="24"/>
          <w:szCs w:val="24"/>
        </w:rPr>
        <w:t>Cambridge</w:t>
      </w:r>
      <w:r w:rsidR="000853F7" w:rsidRPr="000853F7">
        <w:rPr>
          <w:rFonts w:ascii="Arial" w:eastAsiaTheme="minorEastAsia" w:hAnsi="Arial" w:cs="Arial"/>
          <w:color w:val="2A3B4C"/>
          <w:sz w:val="24"/>
          <w:szCs w:val="24"/>
        </w:rPr>
        <w:t>shire</w:t>
      </w:r>
      <w:r w:rsidR="000853F7">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3F7C2F90"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grade </w:t>
      </w:r>
      <w:r w:rsidR="00E04A42">
        <w:rPr>
          <w:rFonts w:ascii="Arial" w:eastAsiaTheme="minorEastAsia" w:hAnsi="Arial" w:cs="Arial"/>
          <w:color w:val="2A3B4C"/>
          <w:sz w:val="24"/>
          <w:szCs w:val="24"/>
        </w:rPr>
        <w:t xml:space="preserve">8, spine point 30 £29,036 </w:t>
      </w:r>
      <w:r w:rsidRPr="00F277D4">
        <w:rPr>
          <w:rFonts w:ascii="Arial" w:eastAsiaTheme="minorEastAsia" w:hAnsi="Arial" w:cs="Arial"/>
          <w:color w:val="2A3B4C"/>
          <w:sz w:val="24"/>
          <w:szCs w:val="24"/>
        </w:rPr>
        <w:t>per annum, based on</w:t>
      </w:r>
      <w:r w:rsidR="00246A00">
        <w:rPr>
          <w:rFonts w:ascii="Arial" w:eastAsiaTheme="minorEastAsia" w:hAnsi="Arial" w:cs="Arial"/>
          <w:color w:val="2A3B4C"/>
          <w:sz w:val="24"/>
          <w:szCs w:val="24"/>
        </w:rPr>
        <w:t xml:space="preserve"> </w:t>
      </w:r>
      <w:r w:rsidR="00246A00" w:rsidRPr="00652BB2">
        <w:rPr>
          <w:rFonts w:ascii="Arial" w:eastAsiaTheme="minorEastAsia" w:hAnsi="Arial" w:cs="Arial"/>
          <w:color w:val="2A3B4C"/>
          <w:sz w:val="24"/>
          <w:szCs w:val="24"/>
        </w:rPr>
        <w:t>35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6CCB17EA" w:rsidR="00215BD3" w:rsidRDefault="00215BD3" w:rsidP="00F277D4">
      <w:pPr>
        <w:pStyle w:val="BodyText"/>
        <w:spacing w:line="288" w:lineRule="auto"/>
        <w:rPr>
          <w:rFonts w:ascii="Arial" w:eastAsiaTheme="minorEastAsia" w:hAnsi="Arial" w:cs="Arial"/>
          <w:b/>
          <w:bCs/>
          <w:color w:val="2B4250"/>
          <w:sz w:val="32"/>
          <w:szCs w:val="32"/>
        </w:rPr>
      </w:pPr>
    </w:p>
    <w:p w14:paraId="46615608" w14:textId="5C364FAD" w:rsidR="00652BB2" w:rsidRDefault="00652BB2" w:rsidP="00F277D4">
      <w:pPr>
        <w:pStyle w:val="BodyText"/>
        <w:spacing w:line="288" w:lineRule="auto"/>
        <w:rPr>
          <w:rFonts w:ascii="Arial" w:eastAsiaTheme="minorEastAsia" w:hAnsi="Arial" w:cs="Arial"/>
          <w:b/>
          <w:bCs/>
          <w:color w:val="2B4250"/>
          <w:sz w:val="32"/>
          <w:szCs w:val="32"/>
        </w:rPr>
      </w:pPr>
    </w:p>
    <w:p w14:paraId="2A9B8394" w14:textId="2B13958A" w:rsidR="000853F7" w:rsidRDefault="000853F7" w:rsidP="00F277D4">
      <w:pPr>
        <w:pStyle w:val="BodyText"/>
        <w:spacing w:line="288" w:lineRule="auto"/>
        <w:rPr>
          <w:rFonts w:ascii="Arial" w:eastAsiaTheme="minorEastAsia" w:hAnsi="Arial" w:cs="Arial"/>
          <w:b/>
          <w:bCs/>
          <w:color w:val="2B4250"/>
          <w:sz w:val="32"/>
          <w:szCs w:val="32"/>
        </w:rPr>
      </w:pPr>
    </w:p>
    <w:p w14:paraId="295CA1A1" w14:textId="77777777" w:rsidR="000853F7" w:rsidRDefault="000853F7"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46162785"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652BB2">
        <w:rPr>
          <w:rFonts w:ascii="Arial" w:eastAsiaTheme="minorEastAsia" w:hAnsi="Arial" w:cs="Arial"/>
          <w:color w:val="2A3B4C"/>
          <w:sz w:val="24"/>
          <w:szCs w:val="24"/>
        </w:rPr>
        <w:t>you will need to</w:t>
      </w:r>
      <w:r w:rsidR="002A1B2A">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452D1752" w14:textId="5EB195CE" w:rsidR="00F60654" w:rsidRPr="00F277D4" w:rsidRDefault="00F277D4" w:rsidP="00F60654">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60654">
        <w:rPr>
          <w:rFonts w:ascii="Arial Bold" w:eastAsiaTheme="minorEastAsia" w:hAnsi="Arial Bold" w:cs="Arial Bold"/>
          <w:b/>
          <w:color w:val="00A685"/>
          <w:sz w:val="32"/>
          <w:szCs w:val="32"/>
        </w:rPr>
        <w:t xml:space="preserve"> </w:t>
      </w:r>
      <w:r w:rsidR="00F60654">
        <w:rPr>
          <w:rFonts w:ascii="Arial" w:eastAsiaTheme="minorEastAsia" w:hAnsi="Arial" w:cs="Arial"/>
          <w:b/>
          <w:bCs/>
          <w:color w:val="2B4250"/>
          <w:sz w:val="32"/>
          <w:szCs w:val="32"/>
        </w:rPr>
        <w:t>Counsellor</w:t>
      </w:r>
    </w:p>
    <w:p w14:paraId="766EDFD5" w14:textId="6AD45CCC" w:rsidR="00660337" w:rsidRPr="00F277D4" w:rsidRDefault="00F277D4" w:rsidP="00660337">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660337" w:rsidRPr="00660337">
        <w:rPr>
          <w:rFonts w:ascii="Arial" w:eastAsiaTheme="minorEastAsia" w:hAnsi="Arial" w:cs="Arial"/>
          <w:b/>
          <w:bCs/>
          <w:color w:val="2B4250"/>
          <w:sz w:val="32"/>
          <w:szCs w:val="32"/>
        </w:rPr>
        <w:t xml:space="preserve"> </w:t>
      </w:r>
      <w:r w:rsidR="00660337">
        <w:rPr>
          <w:rFonts w:ascii="Arial" w:eastAsiaTheme="minorEastAsia" w:hAnsi="Arial" w:cs="Arial"/>
          <w:b/>
          <w:bCs/>
          <w:color w:val="2B4250"/>
          <w:sz w:val="32"/>
          <w:szCs w:val="32"/>
        </w:rPr>
        <w:t>Stars</w:t>
      </w:r>
    </w:p>
    <w:p w14:paraId="45029276" w14:textId="6096C70A" w:rsidR="00660337" w:rsidRPr="00F277D4" w:rsidRDefault="00F277D4" w:rsidP="00660337">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660337" w:rsidRPr="00660337">
        <w:rPr>
          <w:rFonts w:ascii="Arial" w:eastAsiaTheme="minorEastAsia" w:hAnsi="Arial" w:cs="Arial"/>
          <w:b/>
          <w:bCs/>
          <w:color w:val="2B4250"/>
          <w:sz w:val="32"/>
          <w:szCs w:val="32"/>
        </w:rPr>
        <w:t xml:space="preserve"> </w:t>
      </w:r>
      <w:proofErr w:type="spellStart"/>
      <w:r w:rsidR="000853F7">
        <w:rPr>
          <w:rFonts w:ascii="Arial" w:eastAsiaTheme="minorEastAsia" w:hAnsi="Arial" w:cs="Arial"/>
          <w:b/>
          <w:bCs/>
          <w:color w:val="2B4250"/>
          <w:sz w:val="32"/>
          <w:szCs w:val="32"/>
        </w:rPr>
        <w:t>Teversham</w:t>
      </w:r>
      <w:proofErr w:type="spellEnd"/>
      <w:r w:rsidR="000853F7">
        <w:rPr>
          <w:rFonts w:ascii="Arial" w:eastAsiaTheme="minorEastAsia" w:hAnsi="Arial" w:cs="Arial"/>
          <w:b/>
          <w:bCs/>
          <w:color w:val="2B4250"/>
          <w:sz w:val="32"/>
          <w:szCs w:val="32"/>
        </w:rPr>
        <w:t xml:space="preserve"> C</w:t>
      </w:r>
      <w:r w:rsidR="00652BB2" w:rsidRPr="00652BB2">
        <w:rPr>
          <w:rFonts w:ascii="Arial" w:eastAsiaTheme="minorEastAsia" w:hAnsi="Arial" w:cs="Arial"/>
          <w:b/>
          <w:bCs/>
          <w:color w:val="2B4250"/>
          <w:sz w:val="32"/>
          <w:szCs w:val="32"/>
        </w:rPr>
        <w:t>ambridge</w:t>
      </w:r>
      <w:r w:rsidR="000853F7">
        <w:rPr>
          <w:rFonts w:ascii="Arial" w:eastAsiaTheme="minorEastAsia" w:hAnsi="Arial" w:cs="Arial"/>
          <w:b/>
          <w:bCs/>
          <w:color w:val="2B4250"/>
          <w:sz w:val="32"/>
          <w:szCs w:val="32"/>
        </w:rPr>
        <w:t>shire</w:t>
      </w:r>
    </w:p>
    <w:p w14:paraId="79203927" w14:textId="77777777" w:rsidR="00660337" w:rsidRDefault="00660337" w:rsidP="00F277D4">
      <w:pPr>
        <w:pStyle w:val="BodyText"/>
        <w:spacing w:line="288" w:lineRule="auto"/>
        <w:rPr>
          <w:rFonts w:ascii="Arial" w:eastAsiaTheme="minorEastAsia" w:hAnsi="Arial" w:cs="Arial"/>
          <w:b/>
          <w:bCs/>
          <w:color w:val="2B4250"/>
          <w:sz w:val="32"/>
          <w:szCs w:val="32"/>
        </w:rPr>
      </w:pPr>
      <w:bookmarkStart w:id="11" w:name="_Hlk101343646"/>
    </w:p>
    <w:p w14:paraId="05A64DC1" w14:textId="2228250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9ABF7AF" w14:textId="6B237E59" w:rsidR="00F277D4" w:rsidRDefault="00660337" w:rsidP="00F277D4">
      <w:pPr>
        <w:spacing w:before="120" w:after="60" w:line="288" w:lineRule="auto"/>
        <w:jc w:val="both"/>
        <w:rPr>
          <w:rFonts w:ascii="Arial" w:eastAsiaTheme="minorEastAsia" w:hAnsi="Arial" w:cs="Arial"/>
          <w:color w:val="2A3B4C"/>
        </w:rPr>
      </w:pPr>
      <w:bookmarkStart w:id="12" w:name="_Hlk101445216"/>
      <w:bookmarkEnd w:id="11"/>
      <w:r w:rsidRPr="00660337">
        <w:rPr>
          <w:rFonts w:ascii="Arial" w:eastAsiaTheme="minorEastAsia" w:hAnsi="Arial" w:cs="Arial"/>
          <w:color w:val="2A3B4C"/>
        </w:rPr>
        <w:t xml:space="preserve">To provide bereavement support for children and young people in Cambridgeshire, following the death of a significant person, primarily through one-to-one counselling. To enable children who are experiencing bereavement to process and identify the complex emotions associated with grief, accept their loss and move on with their lives.  To provide indirect support through liaison with families, schools and other referrers. To be part of a clinical team that is committed to the welfare of bereaved children and the provision of a high quality, evidence-informed service. </w:t>
      </w:r>
    </w:p>
    <w:bookmarkEnd w:id="12"/>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2BC4C8C9"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Plan, deliver, record and evaluate assessments and counselling sessions with children and young people.</w:t>
      </w:r>
    </w:p>
    <w:p w14:paraId="3757A342"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 xml:space="preserve">Liaise with families, </w:t>
      </w:r>
      <w:proofErr w:type="gramStart"/>
      <w:r w:rsidRPr="00660337">
        <w:rPr>
          <w:rFonts w:ascii="Arial" w:eastAsiaTheme="minorEastAsia" w:hAnsi="Arial" w:cs="Arial"/>
          <w:color w:val="2A3B4C"/>
        </w:rPr>
        <w:t>schools</w:t>
      </w:r>
      <w:proofErr w:type="gramEnd"/>
      <w:r w:rsidRPr="00660337">
        <w:rPr>
          <w:rFonts w:ascii="Arial" w:eastAsiaTheme="minorEastAsia" w:hAnsi="Arial" w:cs="Arial"/>
          <w:color w:val="2A3B4C"/>
        </w:rPr>
        <w:t xml:space="preserve"> and other referrers in agreeing the practicalities of session delivery so as to balance the needs of the child and family preferences with organisational efficiency and regard for own wellbeing.</w:t>
      </w:r>
    </w:p>
    <w:p w14:paraId="381EE575"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Support families, schools and other referrers by providing advice and information relevant to the needs of bereaved children and their families.</w:t>
      </w:r>
    </w:p>
    <w:p w14:paraId="1455821D"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Maintain good relationships with schools, hospices and other referrers.</w:t>
      </w:r>
    </w:p>
    <w:p w14:paraId="2F6D4663"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Maintain complete, accurate and timely clinical notes using the required record-keeping systems.</w:t>
      </w:r>
    </w:p>
    <w:p w14:paraId="0E32121E"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 xml:space="preserve">Assist colleagues with evidencing funder requirements, data recording, reporting on outcomes, and inputting into reports as requested. </w:t>
      </w:r>
    </w:p>
    <w:p w14:paraId="31EDCDAF"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Participate in clinical meetings, contributing to review of the clinical list, agreed allocation of workload, and clinical policy and practice development.</w:t>
      </w:r>
    </w:p>
    <w:p w14:paraId="0AF882AD"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Participate in professional practice supervision in line with BACP guidelines.</w:t>
      </w:r>
    </w:p>
    <w:p w14:paraId="7AB9E0FD" w14:textId="1E039AB9" w:rsid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Attend, and contribute to, team meetings.</w:t>
      </w:r>
    </w:p>
    <w:p w14:paraId="47F94850"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Participate in own continuing professional development and work with colleagues to develop an annual CPD programme for the team</w:t>
      </w:r>
    </w:p>
    <w:p w14:paraId="41580F63"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From time to time, to participate in: training for schools and other organisations working with bereaved children; family days; and representation of Stars at other events.</w:t>
      </w:r>
    </w:p>
    <w:p w14:paraId="6A531923"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lastRenderedPageBreak/>
        <w:t>Ensure all matters relating to child protection or vulnerable adults are dealt with promptly and in line with the safeguarding policy and process.</w:t>
      </w:r>
    </w:p>
    <w:p w14:paraId="10F83B32"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Work with Stars mission and values and all policies and procedures and to work towards agreed standards.</w:t>
      </w:r>
    </w:p>
    <w:p w14:paraId="264861F5" w14:textId="77777777" w:rsidR="00F277D4" w:rsidRDefault="00F277D4" w:rsidP="00F277D4">
      <w:pPr>
        <w:pStyle w:val="xmsonormal"/>
        <w:spacing w:before="120" w:after="60" w:line="288" w:lineRule="auto"/>
        <w:rPr>
          <w:b/>
          <w:bCs/>
          <w:sz w:val="24"/>
          <w:szCs w:val="24"/>
        </w:rPr>
      </w:pPr>
    </w:p>
    <w:p w14:paraId="41E2AD40" w14:textId="42666199" w:rsidR="00F277D4" w:rsidRPr="00F277D4" w:rsidRDefault="00660337" w:rsidP="00F277D4">
      <w:pPr>
        <w:pStyle w:val="BodyText"/>
        <w:spacing w:line="288" w:lineRule="auto"/>
        <w:rPr>
          <w:rFonts w:ascii="Arial" w:eastAsiaTheme="minorEastAsia" w:hAnsi="Arial" w:cs="Arial"/>
          <w:b/>
          <w:bCs/>
          <w:color w:val="2B4250"/>
          <w:sz w:val="32"/>
          <w:szCs w:val="32"/>
        </w:rPr>
      </w:pPr>
      <w:r w:rsidRPr="001147DD">
        <w:rPr>
          <w:rFonts w:ascii="Arial" w:eastAsiaTheme="minorEastAsia" w:hAnsi="Arial" w:cs="Arial"/>
          <w:b/>
          <w:bCs/>
          <w:color w:val="2B4250"/>
          <w:sz w:val="32"/>
          <w:szCs w:val="32"/>
        </w:rPr>
        <w:t>Quality Assurance</w:t>
      </w:r>
    </w:p>
    <w:p w14:paraId="301D4166" w14:textId="5B982C6F" w:rsidR="00F277D4" w:rsidRPr="00660337" w:rsidRDefault="00660337" w:rsidP="00660337">
      <w:pPr>
        <w:spacing w:before="120" w:after="60" w:line="288" w:lineRule="auto"/>
        <w:jc w:val="both"/>
        <w:rPr>
          <w:rFonts w:ascii="Arial" w:hAnsi="Arial" w:cs="Arial"/>
          <w:color w:val="3C4043"/>
        </w:rPr>
      </w:pPr>
      <w:r w:rsidRPr="00660337">
        <w:rPr>
          <w:rFonts w:ascii="Arial" w:eastAsiaTheme="minorEastAsia" w:hAnsi="Arial" w:cs="Arial"/>
          <w:color w:val="2A3B4C"/>
        </w:rPr>
        <w:t>When working on behalf of the charity counsellors must adhere to</w:t>
      </w:r>
      <w:r>
        <w:rPr>
          <w:rFonts w:ascii="Arial" w:eastAsiaTheme="minorEastAsia" w:hAnsi="Arial" w:cs="Arial"/>
          <w:color w:val="2A3B4C"/>
        </w:rPr>
        <w:t>:</w:t>
      </w:r>
    </w:p>
    <w:p w14:paraId="1E803225"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safeguarding policies.</w:t>
      </w:r>
    </w:p>
    <w:p w14:paraId="37107B93"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professional, ethical and legal codes of practice and legislation relating to children, young people and families.</w:t>
      </w:r>
    </w:p>
    <w:p w14:paraId="0E6190D8"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Health and Safety policies.</w:t>
      </w:r>
    </w:p>
    <w:p w14:paraId="4FFE6B29"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Equality policies.</w:t>
      </w:r>
    </w:p>
    <w:p w14:paraId="6E61E2AD"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Confidentiality and data protection policies.</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71F4CC9C" w14:textId="41A8074B" w:rsidR="00660337" w:rsidRPr="001147DD" w:rsidRDefault="00660337" w:rsidP="00660337">
      <w:pPr>
        <w:pStyle w:val="BodyText"/>
        <w:spacing w:line="288" w:lineRule="auto"/>
        <w:rPr>
          <w:rFonts w:ascii="Arial" w:eastAsiaTheme="minorEastAsia" w:hAnsi="Arial" w:cs="Arial"/>
          <w:b/>
          <w:bCs/>
          <w:color w:val="2B4250"/>
          <w:sz w:val="32"/>
          <w:szCs w:val="32"/>
        </w:rPr>
      </w:pPr>
      <w:r w:rsidRPr="001147DD">
        <w:rPr>
          <w:rFonts w:ascii="Arial" w:eastAsiaTheme="minorEastAsia" w:hAnsi="Arial" w:cs="Arial"/>
          <w:b/>
          <w:bCs/>
          <w:color w:val="2B4250"/>
          <w:sz w:val="32"/>
          <w:szCs w:val="32"/>
        </w:rPr>
        <w:t>CPD</w:t>
      </w:r>
    </w:p>
    <w:p w14:paraId="056467FA" w14:textId="6409DF35" w:rsidR="00660337" w:rsidRPr="001147DD" w:rsidRDefault="00660337" w:rsidP="00660337">
      <w:pPr>
        <w:spacing w:before="120" w:after="60" w:line="288" w:lineRule="auto"/>
        <w:jc w:val="both"/>
        <w:rPr>
          <w:rFonts w:ascii="Arial" w:eastAsiaTheme="minorEastAsia" w:hAnsi="Arial" w:cs="Arial"/>
          <w:color w:val="2A3B4C"/>
        </w:rPr>
      </w:pPr>
      <w:r w:rsidRPr="001147DD">
        <w:rPr>
          <w:rFonts w:ascii="Arial" w:eastAsiaTheme="minorEastAsia" w:hAnsi="Arial" w:cs="Arial"/>
          <w:color w:val="2A3B4C"/>
        </w:rPr>
        <w:t>Counsellors will be expected to:</w:t>
      </w:r>
    </w:p>
    <w:p w14:paraId="77F59D29" w14:textId="77777777" w:rsidR="00660337" w:rsidRPr="001147DD"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1147DD">
        <w:rPr>
          <w:rFonts w:ascii="Arial" w:eastAsiaTheme="minorEastAsia" w:hAnsi="Arial" w:cs="Arial"/>
          <w:color w:val="2A3B4C"/>
        </w:rPr>
        <w:t>Attend clinical supervision.</w:t>
      </w:r>
    </w:p>
    <w:p w14:paraId="249B28B4" w14:textId="77777777" w:rsidR="00660337" w:rsidRPr="001147DD"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1147DD">
        <w:rPr>
          <w:rFonts w:ascii="Arial" w:eastAsiaTheme="minorEastAsia" w:hAnsi="Arial" w:cs="Arial"/>
          <w:color w:val="2A3B4C"/>
        </w:rPr>
        <w:t>Keep CPD up to date and meet the requirements for continued professional registration.</w:t>
      </w:r>
    </w:p>
    <w:p w14:paraId="7AD5CABF" w14:textId="77777777" w:rsidR="00660337" w:rsidRDefault="00660337" w:rsidP="00337288">
      <w:pPr>
        <w:pStyle w:val="BodyText"/>
        <w:spacing w:line="288" w:lineRule="auto"/>
        <w:rPr>
          <w:rFonts w:ascii="Arial" w:eastAsiaTheme="minorEastAsia" w:hAnsi="Arial" w:cs="Arial"/>
          <w:b/>
          <w:bCs/>
          <w:color w:val="2B4250"/>
          <w:sz w:val="32"/>
          <w:szCs w:val="32"/>
        </w:rPr>
      </w:pPr>
    </w:p>
    <w:p w14:paraId="50A20EC3" w14:textId="55D22B59"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57C19194" w14:textId="77777777" w:rsidR="001147DD" w:rsidRDefault="001147DD" w:rsidP="00337288">
      <w:pPr>
        <w:pStyle w:val="BodyText"/>
        <w:spacing w:after="60" w:line="288" w:lineRule="auto"/>
        <w:rPr>
          <w:rFonts w:ascii="Arial" w:hAnsi="Arial" w:cs="Arial"/>
          <w:b/>
          <w:bCs/>
          <w:color w:val="00A878"/>
          <w:sz w:val="48"/>
          <w:szCs w:val="48"/>
        </w:rPr>
      </w:pPr>
    </w:p>
    <w:p w14:paraId="29793E44" w14:textId="77777777" w:rsidR="001147DD" w:rsidRDefault="001147DD" w:rsidP="00337288">
      <w:pPr>
        <w:pStyle w:val="BodyText"/>
        <w:spacing w:after="60" w:line="288" w:lineRule="auto"/>
        <w:rPr>
          <w:rFonts w:ascii="Arial" w:hAnsi="Arial" w:cs="Arial"/>
          <w:b/>
          <w:bCs/>
          <w:color w:val="00A878"/>
          <w:sz w:val="48"/>
          <w:szCs w:val="48"/>
        </w:rPr>
      </w:pPr>
    </w:p>
    <w:p w14:paraId="2EC3C668" w14:textId="77777777" w:rsidR="001147DD" w:rsidRDefault="001147DD" w:rsidP="00337288">
      <w:pPr>
        <w:pStyle w:val="BodyText"/>
        <w:spacing w:after="60" w:line="288" w:lineRule="auto"/>
        <w:rPr>
          <w:rFonts w:ascii="Arial" w:hAnsi="Arial" w:cs="Arial"/>
          <w:b/>
          <w:bCs/>
          <w:color w:val="00A878"/>
          <w:sz w:val="48"/>
          <w:szCs w:val="48"/>
        </w:rPr>
      </w:pPr>
    </w:p>
    <w:p w14:paraId="282ACAAF" w14:textId="77777777" w:rsidR="001147DD" w:rsidRDefault="001147DD" w:rsidP="00337288">
      <w:pPr>
        <w:pStyle w:val="BodyText"/>
        <w:spacing w:after="60" w:line="288" w:lineRule="auto"/>
        <w:rPr>
          <w:rFonts w:ascii="Arial" w:hAnsi="Arial" w:cs="Arial"/>
          <w:b/>
          <w:bCs/>
          <w:color w:val="00A878"/>
          <w:sz w:val="48"/>
          <w:szCs w:val="48"/>
        </w:rPr>
      </w:pPr>
    </w:p>
    <w:p w14:paraId="52E0B855" w14:textId="279F5FCC"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7D87">
        <w:tc>
          <w:tcPr>
            <w:tcW w:w="4814" w:type="dxa"/>
            <w:vAlign w:val="center"/>
          </w:tcPr>
          <w:p w14:paraId="50C181C4" w14:textId="77777777" w:rsidR="00246A00" w:rsidRPr="00337288" w:rsidRDefault="00246A00" w:rsidP="007E7D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7D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7D87">
        <w:tc>
          <w:tcPr>
            <w:tcW w:w="4814" w:type="dxa"/>
            <w:vAlign w:val="center"/>
          </w:tcPr>
          <w:p w14:paraId="04AF20EF" w14:textId="05CA3565" w:rsidR="00246A00" w:rsidRPr="00337288" w:rsidRDefault="000E6D08" w:rsidP="007E7D87">
            <w:pPr>
              <w:pStyle w:val="BodyText"/>
              <w:spacing w:after="60" w:line="288" w:lineRule="auto"/>
              <w:rPr>
                <w:rFonts w:ascii="Arial" w:hAnsi="Arial" w:cs="Arial"/>
                <w:color w:val="2B4250"/>
                <w:sz w:val="24"/>
                <w:szCs w:val="24"/>
              </w:rPr>
            </w:pPr>
            <w:r w:rsidRPr="000E6D08">
              <w:rPr>
                <w:rFonts w:ascii="Arial" w:hAnsi="Arial" w:cs="Arial"/>
                <w:color w:val="2B4250"/>
                <w:sz w:val="24"/>
                <w:szCs w:val="24"/>
              </w:rPr>
              <w:t xml:space="preserve">Qualified to Level 4 in Counselling </w:t>
            </w:r>
          </w:p>
        </w:tc>
        <w:tc>
          <w:tcPr>
            <w:tcW w:w="4815" w:type="dxa"/>
            <w:vAlign w:val="center"/>
          </w:tcPr>
          <w:p w14:paraId="4D8F2234" w14:textId="709338EB" w:rsidR="00246A00" w:rsidRPr="00337288" w:rsidRDefault="00246A00" w:rsidP="007E7D87">
            <w:pPr>
              <w:pStyle w:val="BodyText"/>
              <w:spacing w:after="60" w:line="288" w:lineRule="auto"/>
              <w:rPr>
                <w:rFonts w:ascii="Arial" w:hAnsi="Arial" w:cs="Arial"/>
                <w:color w:val="2B4250"/>
                <w:sz w:val="24"/>
                <w:szCs w:val="24"/>
              </w:rPr>
            </w:pPr>
          </w:p>
        </w:tc>
      </w:tr>
      <w:tr w:rsidR="00246A00" w:rsidRPr="00337288" w14:paraId="38545E3B" w14:textId="77777777" w:rsidTr="007E7D87">
        <w:tc>
          <w:tcPr>
            <w:tcW w:w="4814" w:type="dxa"/>
            <w:vAlign w:val="center"/>
          </w:tcPr>
          <w:p w14:paraId="6FC45164" w14:textId="0E8170C4" w:rsidR="00246A00" w:rsidRPr="00337288" w:rsidRDefault="000E6D08" w:rsidP="007E7D87">
            <w:pPr>
              <w:pStyle w:val="BodyText"/>
              <w:spacing w:after="60" w:line="288" w:lineRule="auto"/>
              <w:rPr>
                <w:rFonts w:ascii="Arial" w:hAnsi="Arial" w:cs="Arial"/>
                <w:color w:val="2B4250"/>
                <w:sz w:val="24"/>
                <w:szCs w:val="24"/>
              </w:rPr>
            </w:pPr>
            <w:r w:rsidRPr="000E6D08">
              <w:rPr>
                <w:rFonts w:ascii="Arial" w:hAnsi="Arial" w:cs="Arial"/>
                <w:color w:val="2B4250"/>
                <w:sz w:val="24"/>
                <w:szCs w:val="24"/>
              </w:rPr>
              <w:t>Member of BACP</w:t>
            </w:r>
            <w:r w:rsidR="001147DD">
              <w:rPr>
                <w:rFonts w:ascii="Arial" w:hAnsi="Arial" w:cs="Arial"/>
                <w:color w:val="2B4250"/>
                <w:sz w:val="24"/>
                <w:szCs w:val="24"/>
              </w:rPr>
              <w:t xml:space="preserve"> (or equivalent professional body)</w:t>
            </w:r>
          </w:p>
        </w:tc>
        <w:tc>
          <w:tcPr>
            <w:tcW w:w="4815" w:type="dxa"/>
            <w:vAlign w:val="center"/>
          </w:tcPr>
          <w:p w14:paraId="5973536D" w14:textId="5AFB7FC3" w:rsidR="00246A00" w:rsidRPr="00337288" w:rsidRDefault="00246A00" w:rsidP="007E7D87">
            <w:pPr>
              <w:pStyle w:val="BodyText"/>
              <w:spacing w:after="60" w:line="288" w:lineRule="auto"/>
              <w:rPr>
                <w:rFonts w:ascii="Arial" w:hAnsi="Arial" w:cs="Arial"/>
                <w:color w:val="2B4250"/>
                <w:sz w:val="24"/>
                <w:szCs w:val="24"/>
              </w:rPr>
            </w:pPr>
          </w:p>
        </w:tc>
      </w:tr>
    </w:tbl>
    <w:p w14:paraId="4278DA61" w14:textId="17FB875D"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39A484E0" w:rsidR="00337288" w:rsidRPr="00337288" w:rsidRDefault="000E6D08" w:rsidP="00337288">
            <w:pPr>
              <w:pStyle w:val="BodyText"/>
              <w:spacing w:after="60" w:line="288" w:lineRule="auto"/>
              <w:rPr>
                <w:rFonts w:ascii="Arial" w:hAnsi="Arial" w:cs="Arial"/>
                <w:color w:val="2B4250"/>
                <w:sz w:val="24"/>
                <w:szCs w:val="24"/>
              </w:rPr>
            </w:pPr>
            <w:r w:rsidRPr="000E6D08">
              <w:rPr>
                <w:rFonts w:ascii="Arial" w:hAnsi="Arial" w:cs="Arial"/>
                <w:color w:val="2B4250"/>
                <w:sz w:val="24"/>
                <w:szCs w:val="24"/>
              </w:rPr>
              <w:t>2 years</w:t>
            </w:r>
            <w:r>
              <w:rPr>
                <w:rFonts w:ascii="Arial" w:hAnsi="Arial" w:cs="Arial"/>
                <w:color w:val="2B4250"/>
                <w:sz w:val="24"/>
                <w:szCs w:val="24"/>
              </w:rPr>
              <w:t>’</w:t>
            </w:r>
            <w:r w:rsidRPr="000E6D08">
              <w:rPr>
                <w:rFonts w:ascii="Arial" w:hAnsi="Arial" w:cs="Arial"/>
                <w:color w:val="2B4250"/>
                <w:sz w:val="24"/>
                <w:szCs w:val="24"/>
              </w:rPr>
              <w:t xml:space="preserve"> post-qualification experience in child and adolescent counselling, including some experience of bereavement counselling.</w:t>
            </w:r>
          </w:p>
        </w:tc>
        <w:tc>
          <w:tcPr>
            <w:tcW w:w="4815" w:type="dxa"/>
            <w:vAlign w:val="center"/>
          </w:tcPr>
          <w:p w14:paraId="6B3AB0B9" w14:textId="74990FF2" w:rsidR="00337288" w:rsidRPr="00337288" w:rsidRDefault="00CA72AB" w:rsidP="00337288">
            <w:pPr>
              <w:pStyle w:val="BodyText"/>
              <w:spacing w:after="60" w:line="288" w:lineRule="auto"/>
              <w:rPr>
                <w:rFonts w:ascii="Arial" w:hAnsi="Arial" w:cs="Arial"/>
                <w:color w:val="2B4250"/>
                <w:sz w:val="24"/>
                <w:szCs w:val="24"/>
              </w:rPr>
            </w:pPr>
            <w:r>
              <w:rPr>
                <w:rFonts w:ascii="Arial" w:hAnsi="Arial" w:cs="Arial"/>
                <w:color w:val="2B4250"/>
                <w:sz w:val="24"/>
                <w:szCs w:val="24"/>
              </w:rPr>
              <w:t>Experience of working in a school setting.</w:t>
            </w:r>
          </w:p>
        </w:tc>
      </w:tr>
      <w:tr w:rsidR="00337288" w:rsidRPr="00337288" w14:paraId="4B1819AA" w14:textId="77777777" w:rsidTr="00337288">
        <w:tc>
          <w:tcPr>
            <w:tcW w:w="4814" w:type="dxa"/>
            <w:vAlign w:val="center"/>
          </w:tcPr>
          <w:p w14:paraId="57738922" w14:textId="4C34C604" w:rsidR="00337288" w:rsidRPr="00337288" w:rsidRDefault="000E6D08" w:rsidP="00337288">
            <w:pPr>
              <w:pStyle w:val="BodyText"/>
              <w:spacing w:after="60" w:line="288" w:lineRule="auto"/>
              <w:rPr>
                <w:rFonts w:ascii="Arial" w:hAnsi="Arial" w:cs="Arial"/>
                <w:color w:val="2B4250"/>
                <w:sz w:val="24"/>
                <w:szCs w:val="24"/>
              </w:rPr>
            </w:pPr>
            <w:r w:rsidRPr="000E6D08">
              <w:rPr>
                <w:rFonts w:ascii="Arial" w:hAnsi="Arial" w:cs="Arial"/>
                <w:color w:val="2B4250"/>
                <w:sz w:val="24"/>
                <w:szCs w:val="24"/>
              </w:rPr>
              <w:t>Experience in working with complex cases involving children, young people and families</w:t>
            </w:r>
            <w:r w:rsidR="002A376C">
              <w:rPr>
                <w:rFonts w:ascii="Arial" w:hAnsi="Arial" w:cs="Arial"/>
                <w:color w:val="2B4250"/>
                <w:sz w:val="24"/>
                <w:szCs w:val="24"/>
              </w:rPr>
              <w:t>.</w:t>
            </w:r>
          </w:p>
        </w:tc>
        <w:tc>
          <w:tcPr>
            <w:tcW w:w="4815" w:type="dxa"/>
            <w:vAlign w:val="center"/>
          </w:tcPr>
          <w:p w14:paraId="0660CFFF" w14:textId="2692B99D" w:rsidR="00337288" w:rsidRPr="00337288" w:rsidRDefault="00CA72AB" w:rsidP="00337288">
            <w:pPr>
              <w:pStyle w:val="BodyText"/>
              <w:spacing w:after="60" w:line="288" w:lineRule="auto"/>
              <w:rPr>
                <w:rFonts w:ascii="Arial" w:hAnsi="Arial" w:cs="Arial"/>
                <w:color w:val="2B4250"/>
                <w:sz w:val="24"/>
                <w:szCs w:val="24"/>
              </w:rPr>
            </w:pPr>
            <w:r>
              <w:rPr>
                <w:rFonts w:ascii="Arial" w:hAnsi="Arial" w:cs="Arial"/>
                <w:color w:val="2B4250"/>
                <w:sz w:val="24"/>
                <w:szCs w:val="24"/>
              </w:rPr>
              <w:t>Experience of working as part of a small team.</w:t>
            </w:r>
          </w:p>
        </w:tc>
      </w:tr>
      <w:tr w:rsidR="00337288" w:rsidRPr="00337288" w14:paraId="67950BEA" w14:textId="77777777" w:rsidTr="00337288">
        <w:tc>
          <w:tcPr>
            <w:tcW w:w="4814" w:type="dxa"/>
            <w:vAlign w:val="center"/>
          </w:tcPr>
          <w:p w14:paraId="769D7927" w14:textId="46E0A175" w:rsidR="00337288" w:rsidRPr="00337288" w:rsidRDefault="002A376C" w:rsidP="00337288">
            <w:pPr>
              <w:pStyle w:val="BodyText"/>
              <w:spacing w:after="60" w:line="288" w:lineRule="auto"/>
              <w:rPr>
                <w:rFonts w:ascii="Arial" w:hAnsi="Arial" w:cs="Arial"/>
                <w:color w:val="2B4250"/>
                <w:sz w:val="24"/>
                <w:szCs w:val="24"/>
              </w:rPr>
            </w:pPr>
            <w:r>
              <w:rPr>
                <w:rFonts w:ascii="Arial" w:hAnsi="Arial" w:cs="Arial"/>
                <w:color w:val="2B4250"/>
                <w:sz w:val="24"/>
                <w:szCs w:val="24"/>
              </w:rPr>
              <w:t>K</w:t>
            </w:r>
            <w:r w:rsidRPr="002A376C">
              <w:rPr>
                <w:rFonts w:ascii="Arial" w:hAnsi="Arial" w:cs="Arial"/>
                <w:color w:val="2B4250"/>
                <w:sz w:val="24"/>
                <w:szCs w:val="24"/>
              </w:rPr>
              <w:t xml:space="preserve">nowledge and experience of working with creative arts such </w:t>
            </w:r>
            <w:r w:rsidR="0087447E">
              <w:rPr>
                <w:rFonts w:ascii="Arial" w:hAnsi="Arial" w:cs="Arial"/>
                <w:color w:val="2B4250"/>
                <w:sz w:val="24"/>
                <w:szCs w:val="24"/>
              </w:rPr>
              <w:t xml:space="preserve">as </w:t>
            </w:r>
            <w:r w:rsidRPr="002A376C">
              <w:rPr>
                <w:rFonts w:ascii="Arial" w:hAnsi="Arial" w:cs="Arial"/>
                <w:color w:val="2B4250"/>
                <w:sz w:val="24"/>
                <w:szCs w:val="24"/>
              </w:rPr>
              <w:t xml:space="preserve">using </w:t>
            </w:r>
            <w:r>
              <w:rPr>
                <w:rFonts w:ascii="Arial" w:hAnsi="Arial" w:cs="Arial"/>
                <w:color w:val="2B4250"/>
                <w:sz w:val="24"/>
                <w:szCs w:val="24"/>
              </w:rPr>
              <w:t>c</w:t>
            </w:r>
            <w:r w:rsidRPr="002A376C">
              <w:rPr>
                <w:rFonts w:ascii="Arial" w:hAnsi="Arial" w:cs="Arial"/>
                <w:color w:val="2B4250"/>
                <w:sz w:val="24"/>
                <w:szCs w:val="24"/>
              </w:rPr>
              <w:t>lay and sand</w:t>
            </w:r>
            <w:r>
              <w:rPr>
                <w:rFonts w:ascii="Arial" w:hAnsi="Arial" w:cs="Arial"/>
                <w:color w:val="2B4250"/>
                <w:sz w:val="24"/>
                <w:szCs w:val="24"/>
              </w:rPr>
              <w:t>.</w:t>
            </w:r>
          </w:p>
        </w:tc>
        <w:tc>
          <w:tcPr>
            <w:tcW w:w="4815" w:type="dxa"/>
            <w:vAlign w:val="center"/>
          </w:tcPr>
          <w:p w14:paraId="123DCAAD" w14:textId="1F8E3BD0" w:rsidR="00337288" w:rsidRPr="00337288" w:rsidRDefault="00337288" w:rsidP="00337288">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7E7D87">
        <w:tc>
          <w:tcPr>
            <w:tcW w:w="4814" w:type="dxa"/>
            <w:vAlign w:val="center"/>
          </w:tcPr>
          <w:p w14:paraId="304E7FCB" w14:textId="77777777" w:rsidR="00567B0B" w:rsidRPr="00337288" w:rsidRDefault="00567B0B" w:rsidP="007E7D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7E7D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7E7D87">
        <w:tc>
          <w:tcPr>
            <w:tcW w:w="4814" w:type="dxa"/>
            <w:vAlign w:val="center"/>
          </w:tcPr>
          <w:p w14:paraId="7E1A7586" w14:textId="071EFB4D" w:rsidR="00567B0B" w:rsidRPr="00337288" w:rsidRDefault="000E6D08" w:rsidP="007E7D87">
            <w:pPr>
              <w:pStyle w:val="BodyText"/>
              <w:spacing w:after="60" w:line="288" w:lineRule="auto"/>
              <w:rPr>
                <w:rFonts w:ascii="Arial" w:hAnsi="Arial" w:cs="Arial"/>
                <w:color w:val="2B4250"/>
                <w:sz w:val="24"/>
                <w:szCs w:val="24"/>
              </w:rPr>
            </w:pPr>
            <w:r w:rsidRPr="000E6D08">
              <w:rPr>
                <w:rFonts w:ascii="Arial" w:hAnsi="Arial" w:cs="Arial"/>
                <w:color w:val="2B4250"/>
                <w:sz w:val="24"/>
                <w:szCs w:val="24"/>
              </w:rPr>
              <w:t>Effective listening and communication skills</w:t>
            </w:r>
          </w:p>
        </w:tc>
        <w:tc>
          <w:tcPr>
            <w:tcW w:w="4815" w:type="dxa"/>
            <w:vAlign w:val="center"/>
          </w:tcPr>
          <w:p w14:paraId="581B85D9" w14:textId="5F72DB56" w:rsidR="00567B0B" w:rsidRPr="00337288" w:rsidRDefault="00567B0B" w:rsidP="007E7D87">
            <w:pPr>
              <w:pStyle w:val="BodyText"/>
              <w:spacing w:after="60" w:line="288" w:lineRule="auto"/>
              <w:rPr>
                <w:rFonts w:ascii="Arial" w:hAnsi="Arial" w:cs="Arial"/>
                <w:color w:val="2B4250"/>
                <w:sz w:val="24"/>
                <w:szCs w:val="24"/>
              </w:rPr>
            </w:pPr>
          </w:p>
        </w:tc>
      </w:tr>
      <w:tr w:rsidR="00567B0B" w:rsidRPr="00337288" w14:paraId="7E3FE184" w14:textId="77777777" w:rsidTr="007E7D87">
        <w:tc>
          <w:tcPr>
            <w:tcW w:w="4814" w:type="dxa"/>
            <w:vAlign w:val="center"/>
          </w:tcPr>
          <w:p w14:paraId="6FE97096" w14:textId="5B76A0B6" w:rsidR="00567B0B" w:rsidRPr="00337288" w:rsidRDefault="000E6D08" w:rsidP="007E7D87">
            <w:pPr>
              <w:pStyle w:val="BodyText"/>
              <w:spacing w:after="60" w:line="288" w:lineRule="auto"/>
              <w:rPr>
                <w:rFonts w:ascii="Arial" w:hAnsi="Arial" w:cs="Arial"/>
                <w:color w:val="2B4250"/>
                <w:sz w:val="24"/>
                <w:szCs w:val="24"/>
              </w:rPr>
            </w:pPr>
            <w:r w:rsidRPr="000E6D08">
              <w:rPr>
                <w:rFonts w:ascii="Arial" w:hAnsi="Arial" w:cs="Arial"/>
                <w:color w:val="2B4250"/>
                <w:sz w:val="24"/>
                <w:szCs w:val="24"/>
              </w:rPr>
              <w:t>Good level of IT literacy, including Outlook, Word and Excel</w:t>
            </w:r>
          </w:p>
        </w:tc>
        <w:tc>
          <w:tcPr>
            <w:tcW w:w="4815" w:type="dxa"/>
            <w:vAlign w:val="center"/>
          </w:tcPr>
          <w:p w14:paraId="69911783" w14:textId="54555F30" w:rsidR="00567B0B" w:rsidRPr="00337288" w:rsidRDefault="00567B0B" w:rsidP="007E7D87">
            <w:pPr>
              <w:pStyle w:val="BodyText"/>
              <w:spacing w:after="60" w:line="288" w:lineRule="auto"/>
              <w:rPr>
                <w:rFonts w:ascii="Arial" w:hAnsi="Arial" w:cs="Arial"/>
                <w:color w:val="2B4250"/>
                <w:sz w:val="24"/>
                <w:szCs w:val="24"/>
              </w:rPr>
            </w:pPr>
          </w:p>
        </w:tc>
      </w:tr>
      <w:tr w:rsidR="00567B0B" w:rsidRPr="00337288" w14:paraId="79C07992" w14:textId="77777777" w:rsidTr="007E7D87">
        <w:tc>
          <w:tcPr>
            <w:tcW w:w="4814" w:type="dxa"/>
            <w:vAlign w:val="center"/>
          </w:tcPr>
          <w:p w14:paraId="73BB787D" w14:textId="7AD223CC" w:rsidR="00567B0B" w:rsidRPr="00337288" w:rsidRDefault="000E6D08" w:rsidP="007E7D87">
            <w:pPr>
              <w:pStyle w:val="BodyText"/>
              <w:spacing w:after="60" w:line="288" w:lineRule="auto"/>
              <w:rPr>
                <w:rFonts w:ascii="Arial" w:hAnsi="Arial" w:cs="Arial"/>
                <w:color w:val="2B4250"/>
                <w:sz w:val="24"/>
                <w:szCs w:val="24"/>
              </w:rPr>
            </w:pPr>
            <w:r w:rsidRPr="000E6D08">
              <w:rPr>
                <w:rFonts w:ascii="Arial" w:hAnsi="Arial" w:cs="Arial"/>
                <w:color w:val="2B4250"/>
                <w:sz w:val="24"/>
                <w:szCs w:val="24"/>
              </w:rPr>
              <w:t>Effective writing skills</w:t>
            </w:r>
          </w:p>
        </w:tc>
        <w:tc>
          <w:tcPr>
            <w:tcW w:w="4815" w:type="dxa"/>
            <w:vAlign w:val="center"/>
          </w:tcPr>
          <w:p w14:paraId="7A0A5735" w14:textId="6A31A953" w:rsidR="00567B0B" w:rsidRPr="00337288" w:rsidRDefault="00567B0B" w:rsidP="007E7D87">
            <w:pPr>
              <w:pStyle w:val="BodyText"/>
              <w:spacing w:after="60" w:line="288" w:lineRule="auto"/>
              <w:rPr>
                <w:rFonts w:ascii="Arial" w:hAnsi="Arial" w:cs="Arial"/>
                <w:color w:val="2B4250"/>
                <w:sz w:val="24"/>
                <w:szCs w:val="24"/>
              </w:rPr>
            </w:pPr>
          </w:p>
        </w:tc>
      </w:tr>
      <w:tr w:rsidR="00567B0B" w:rsidRPr="00337288" w14:paraId="1444B88D" w14:textId="77777777" w:rsidTr="007E7D87">
        <w:tc>
          <w:tcPr>
            <w:tcW w:w="4814" w:type="dxa"/>
            <w:vAlign w:val="center"/>
          </w:tcPr>
          <w:p w14:paraId="6804D6D7" w14:textId="548FE281" w:rsidR="00567B0B" w:rsidRDefault="000E6D08" w:rsidP="007E7D87">
            <w:pPr>
              <w:pStyle w:val="BodyText"/>
              <w:spacing w:after="60" w:line="288" w:lineRule="auto"/>
              <w:rPr>
                <w:rFonts w:ascii="Arial" w:hAnsi="Arial" w:cs="Arial"/>
                <w:color w:val="2B4250"/>
                <w:sz w:val="24"/>
                <w:szCs w:val="24"/>
              </w:rPr>
            </w:pPr>
            <w:r w:rsidRPr="000E6D08">
              <w:rPr>
                <w:rFonts w:ascii="Arial" w:hAnsi="Arial" w:cs="Arial"/>
                <w:color w:val="2B4250"/>
                <w:sz w:val="24"/>
                <w:szCs w:val="24"/>
              </w:rPr>
              <w:t>Understanding of the theory and benefits of using a range of art, clay, sand and other therapies</w:t>
            </w:r>
          </w:p>
        </w:tc>
        <w:tc>
          <w:tcPr>
            <w:tcW w:w="4815" w:type="dxa"/>
            <w:vAlign w:val="center"/>
          </w:tcPr>
          <w:p w14:paraId="1CB2D93D" w14:textId="0E39BCC8" w:rsidR="00567B0B" w:rsidRDefault="00567B0B" w:rsidP="007E7D87">
            <w:pPr>
              <w:pStyle w:val="BodyText"/>
              <w:spacing w:after="60" w:line="288" w:lineRule="auto"/>
              <w:rPr>
                <w:rFonts w:ascii="Arial" w:hAnsi="Arial" w:cs="Arial"/>
                <w:color w:val="2B4250"/>
                <w:sz w:val="24"/>
                <w:szCs w:val="24"/>
              </w:rPr>
            </w:pPr>
          </w:p>
        </w:tc>
      </w:tr>
      <w:tr w:rsidR="000E6D08" w:rsidRPr="00337288" w14:paraId="335433DA" w14:textId="77777777" w:rsidTr="007E7D87">
        <w:tc>
          <w:tcPr>
            <w:tcW w:w="4814" w:type="dxa"/>
            <w:vAlign w:val="center"/>
          </w:tcPr>
          <w:p w14:paraId="3BFE14BE" w14:textId="23393F1F" w:rsidR="000E6D08" w:rsidRDefault="000E6D08" w:rsidP="007E7D87">
            <w:pPr>
              <w:pStyle w:val="BodyText"/>
              <w:spacing w:after="60" w:line="288" w:lineRule="auto"/>
              <w:rPr>
                <w:rFonts w:ascii="Arial" w:hAnsi="Arial" w:cs="Arial"/>
                <w:color w:val="2B4250"/>
                <w:sz w:val="24"/>
                <w:szCs w:val="24"/>
              </w:rPr>
            </w:pPr>
            <w:r w:rsidRPr="000E6D08">
              <w:rPr>
                <w:rFonts w:ascii="Arial" w:hAnsi="Arial" w:cs="Arial"/>
                <w:color w:val="2B4250"/>
                <w:sz w:val="24"/>
                <w:szCs w:val="24"/>
              </w:rPr>
              <w:lastRenderedPageBreak/>
              <w:t>A knowledge of the variety of available resources, including books for children and young people, models to support grieving and information from a range of sources.</w:t>
            </w:r>
          </w:p>
        </w:tc>
        <w:tc>
          <w:tcPr>
            <w:tcW w:w="4815" w:type="dxa"/>
            <w:vAlign w:val="center"/>
          </w:tcPr>
          <w:p w14:paraId="1D6E80E9" w14:textId="580C0026" w:rsidR="000E6D08" w:rsidRDefault="000E6D08" w:rsidP="007E7D87">
            <w:pPr>
              <w:pStyle w:val="BodyText"/>
              <w:spacing w:after="60" w:line="288" w:lineRule="auto"/>
              <w:rPr>
                <w:rFonts w:ascii="Arial" w:hAnsi="Arial" w:cs="Arial"/>
                <w:color w:val="2B4250"/>
                <w:sz w:val="24"/>
                <w:szCs w:val="24"/>
              </w:rPr>
            </w:pPr>
          </w:p>
        </w:tc>
      </w:tr>
      <w:tr w:rsidR="00B07E1F" w:rsidRPr="00337288" w14:paraId="7ECFFF85" w14:textId="77777777" w:rsidTr="007E7D87">
        <w:tc>
          <w:tcPr>
            <w:tcW w:w="4814" w:type="dxa"/>
          </w:tcPr>
          <w:p w14:paraId="6F916F3C" w14:textId="59DACEE5" w:rsidR="00B07E1F" w:rsidRPr="000E6D08" w:rsidRDefault="00B07E1F" w:rsidP="00B07E1F">
            <w:pPr>
              <w:pStyle w:val="BodyText"/>
              <w:spacing w:after="60" w:line="288" w:lineRule="auto"/>
              <w:rPr>
                <w:rFonts w:ascii="Arial" w:hAnsi="Arial" w:cs="Arial"/>
                <w:color w:val="2B4250"/>
                <w:sz w:val="24"/>
                <w:szCs w:val="24"/>
              </w:rPr>
            </w:pPr>
            <w:r w:rsidRPr="00B07E1F">
              <w:rPr>
                <w:rFonts w:ascii="Arial" w:hAnsi="Arial" w:cs="Arial"/>
                <w:color w:val="2B4250"/>
                <w:sz w:val="24"/>
                <w:szCs w:val="24"/>
              </w:rPr>
              <w:t>Emotional resilience</w:t>
            </w:r>
          </w:p>
        </w:tc>
        <w:tc>
          <w:tcPr>
            <w:tcW w:w="4815" w:type="dxa"/>
          </w:tcPr>
          <w:p w14:paraId="3965508D" w14:textId="5F6E942F" w:rsidR="00B07E1F" w:rsidRDefault="00B07E1F" w:rsidP="00B07E1F">
            <w:pPr>
              <w:pStyle w:val="BodyText"/>
              <w:spacing w:after="60" w:line="288" w:lineRule="auto"/>
              <w:rPr>
                <w:rFonts w:ascii="Arial" w:hAnsi="Arial" w:cs="Arial"/>
                <w:color w:val="2B4250"/>
                <w:sz w:val="24"/>
                <w:szCs w:val="24"/>
              </w:rPr>
            </w:pPr>
          </w:p>
        </w:tc>
      </w:tr>
      <w:tr w:rsidR="00B07E1F" w:rsidRPr="00337288" w14:paraId="47147974" w14:textId="77777777" w:rsidTr="007E7D87">
        <w:tc>
          <w:tcPr>
            <w:tcW w:w="4814" w:type="dxa"/>
          </w:tcPr>
          <w:p w14:paraId="58E4FC9F" w14:textId="4557775D" w:rsidR="00B07E1F" w:rsidRPr="000E6D08" w:rsidRDefault="00B07E1F" w:rsidP="00B07E1F">
            <w:pPr>
              <w:pStyle w:val="BodyText"/>
              <w:spacing w:after="60" w:line="288" w:lineRule="auto"/>
              <w:rPr>
                <w:rFonts w:ascii="Arial" w:hAnsi="Arial" w:cs="Arial"/>
                <w:color w:val="2B4250"/>
                <w:sz w:val="24"/>
                <w:szCs w:val="24"/>
              </w:rPr>
            </w:pPr>
            <w:r w:rsidRPr="00B07E1F">
              <w:rPr>
                <w:rFonts w:ascii="Arial" w:hAnsi="Arial" w:cs="Arial"/>
                <w:color w:val="2B4250"/>
                <w:sz w:val="24"/>
                <w:szCs w:val="24"/>
              </w:rPr>
              <w:t>Committed to the welfare of children and young people.</w:t>
            </w:r>
          </w:p>
        </w:tc>
        <w:tc>
          <w:tcPr>
            <w:tcW w:w="4815" w:type="dxa"/>
          </w:tcPr>
          <w:p w14:paraId="63BC3A46" w14:textId="3037BBDF" w:rsidR="00B07E1F" w:rsidRDefault="00B07E1F" w:rsidP="00B07E1F">
            <w:pPr>
              <w:pStyle w:val="BodyText"/>
              <w:spacing w:after="60" w:line="288" w:lineRule="auto"/>
              <w:rPr>
                <w:rFonts w:ascii="Arial" w:hAnsi="Arial" w:cs="Arial"/>
                <w:color w:val="2B4250"/>
                <w:sz w:val="24"/>
                <w:szCs w:val="24"/>
              </w:rPr>
            </w:pPr>
          </w:p>
        </w:tc>
      </w:tr>
      <w:tr w:rsidR="00B07E1F" w:rsidRPr="00337288" w14:paraId="1371B33A" w14:textId="77777777" w:rsidTr="007E7D87">
        <w:tc>
          <w:tcPr>
            <w:tcW w:w="4814" w:type="dxa"/>
          </w:tcPr>
          <w:p w14:paraId="3B29B3B0" w14:textId="01F24468" w:rsidR="00B07E1F" w:rsidRPr="000E6D08" w:rsidRDefault="00CA72AB" w:rsidP="00B07E1F">
            <w:pPr>
              <w:pStyle w:val="BodyText"/>
              <w:spacing w:after="60" w:line="288" w:lineRule="auto"/>
              <w:rPr>
                <w:rFonts w:ascii="Arial" w:hAnsi="Arial" w:cs="Arial"/>
                <w:color w:val="2B4250"/>
                <w:sz w:val="24"/>
                <w:szCs w:val="24"/>
              </w:rPr>
            </w:pPr>
            <w:r>
              <w:rPr>
                <w:rFonts w:ascii="Arial" w:hAnsi="Arial" w:cs="Arial"/>
                <w:color w:val="2B4250"/>
                <w:sz w:val="24"/>
                <w:szCs w:val="24"/>
              </w:rPr>
              <w:t>Ability to organise own client workload</w:t>
            </w:r>
          </w:p>
        </w:tc>
        <w:tc>
          <w:tcPr>
            <w:tcW w:w="4815" w:type="dxa"/>
          </w:tcPr>
          <w:p w14:paraId="49DF37EF" w14:textId="652F29F5" w:rsidR="00B07E1F" w:rsidRDefault="00B07E1F" w:rsidP="00B07E1F">
            <w:pPr>
              <w:pStyle w:val="BodyText"/>
              <w:spacing w:after="60" w:line="288" w:lineRule="auto"/>
              <w:rPr>
                <w:rFonts w:ascii="Arial" w:hAnsi="Arial" w:cs="Arial"/>
                <w:color w:val="2B4250"/>
                <w:sz w:val="24"/>
                <w:szCs w:val="24"/>
              </w:rPr>
            </w:pPr>
          </w:p>
        </w:tc>
      </w:tr>
      <w:tr w:rsidR="00CA72AB" w:rsidRPr="00337288" w14:paraId="7342D303" w14:textId="77777777" w:rsidTr="007E7D87">
        <w:tc>
          <w:tcPr>
            <w:tcW w:w="4814" w:type="dxa"/>
          </w:tcPr>
          <w:p w14:paraId="1B703BA5" w14:textId="022BA558" w:rsidR="00CA72AB" w:rsidRPr="00B07E1F" w:rsidRDefault="00CA72AB" w:rsidP="00B07E1F">
            <w:pPr>
              <w:pStyle w:val="BodyText"/>
              <w:spacing w:after="60" w:line="288" w:lineRule="auto"/>
              <w:rPr>
                <w:rFonts w:ascii="Arial" w:hAnsi="Arial" w:cs="Arial"/>
                <w:color w:val="2B4250"/>
                <w:sz w:val="24"/>
                <w:szCs w:val="24"/>
              </w:rPr>
            </w:pPr>
            <w:r w:rsidRPr="00B07E1F">
              <w:rPr>
                <w:rFonts w:ascii="Arial" w:hAnsi="Arial" w:cs="Arial"/>
                <w:color w:val="2B4250"/>
                <w:sz w:val="24"/>
                <w:szCs w:val="24"/>
              </w:rPr>
              <w:t>Able to travel throughout Cambridgeshire, including rural areas</w:t>
            </w:r>
            <w:r>
              <w:rPr>
                <w:rFonts w:ascii="Arial" w:hAnsi="Arial" w:cs="Arial"/>
                <w:color w:val="2B4250"/>
                <w:sz w:val="24"/>
                <w:szCs w:val="24"/>
              </w:rPr>
              <w:t xml:space="preserve"> by car.</w:t>
            </w:r>
          </w:p>
        </w:tc>
        <w:tc>
          <w:tcPr>
            <w:tcW w:w="4815" w:type="dxa"/>
          </w:tcPr>
          <w:p w14:paraId="3BACE7BB" w14:textId="77777777" w:rsidR="00CA72AB" w:rsidRPr="00313F04" w:rsidRDefault="00CA72AB" w:rsidP="00B07E1F">
            <w:pPr>
              <w:pStyle w:val="BodyText"/>
              <w:spacing w:after="60" w:line="288" w:lineRule="auto"/>
              <w:rPr>
                <w:rFonts w:ascii="Arial" w:hAnsi="Arial" w:cs="Arial"/>
                <w:color w:val="2B4250"/>
                <w:sz w:val="24"/>
                <w:szCs w:val="24"/>
              </w:rPr>
            </w:pPr>
          </w:p>
        </w:tc>
      </w:tr>
      <w:tr w:rsidR="00CA72AB" w:rsidRPr="00337288" w14:paraId="539FD604" w14:textId="77777777" w:rsidTr="007E7D87">
        <w:tc>
          <w:tcPr>
            <w:tcW w:w="4814" w:type="dxa"/>
          </w:tcPr>
          <w:p w14:paraId="18E257C6" w14:textId="494F5AC2" w:rsidR="00CA72AB" w:rsidRPr="00B07E1F" w:rsidRDefault="00CA72AB" w:rsidP="00B07E1F">
            <w:pPr>
              <w:pStyle w:val="BodyText"/>
              <w:spacing w:after="60" w:line="288" w:lineRule="auto"/>
              <w:rPr>
                <w:rFonts w:ascii="Arial" w:hAnsi="Arial" w:cs="Arial"/>
                <w:color w:val="2B4250"/>
                <w:sz w:val="24"/>
                <w:szCs w:val="24"/>
              </w:rPr>
            </w:pPr>
            <w:r>
              <w:rPr>
                <w:rFonts w:ascii="Arial" w:hAnsi="Arial" w:cs="Arial"/>
                <w:color w:val="2B4250"/>
                <w:sz w:val="24"/>
                <w:szCs w:val="24"/>
              </w:rPr>
              <w:t>Clean Driving Licence</w:t>
            </w:r>
          </w:p>
        </w:tc>
        <w:tc>
          <w:tcPr>
            <w:tcW w:w="4815" w:type="dxa"/>
          </w:tcPr>
          <w:p w14:paraId="3E4E0EF0" w14:textId="77777777" w:rsidR="00CA72AB" w:rsidRPr="00313F04" w:rsidRDefault="00CA72AB" w:rsidP="00B07E1F">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lastRenderedPageBreak/>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6B936A"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545CAE">
      <w:headerReference w:type="default" r:id="rId19"/>
      <w:footerReference w:type="default" r:id="rId20"/>
      <w:pgSz w:w="11906" w:h="16838"/>
      <w:pgMar w:top="142"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44F86" w14:textId="77777777" w:rsidR="00FB4ABE" w:rsidRDefault="00FB4ABE" w:rsidP="007F09BC">
      <w:r>
        <w:separator/>
      </w:r>
    </w:p>
  </w:endnote>
  <w:endnote w:type="continuationSeparator" w:id="0">
    <w:p w14:paraId="3BA2D84B" w14:textId="77777777" w:rsidR="00FB4ABE" w:rsidRDefault="00FB4AB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81186"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07DCF" w14:textId="77777777" w:rsidR="00FB4ABE" w:rsidRDefault="00FB4ABE" w:rsidP="007F09BC">
      <w:r>
        <w:separator/>
      </w:r>
    </w:p>
  </w:footnote>
  <w:footnote w:type="continuationSeparator" w:id="0">
    <w:p w14:paraId="650A8EF9" w14:textId="77777777" w:rsidR="00FB4ABE" w:rsidRDefault="00FB4AB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7"/>
  </w:num>
  <w:num w:numId="3">
    <w:abstractNumId w:val="12"/>
  </w:num>
  <w:num w:numId="4">
    <w:abstractNumId w:val="15"/>
  </w:num>
  <w:num w:numId="5">
    <w:abstractNumId w:val="10"/>
  </w:num>
  <w:num w:numId="6">
    <w:abstractNumId w:val="8"/>
  </w:num>
  <w:num w:numId="7">
    <w:abstractNumId w:val="14"/>
  </w:num>
  <w:num w:numId="8">
    <w:abstractNumId w:val="7"/>
  </w:num>
  <w:num w:numId="9">
    <w:abstractNumId w:val="4"/>
  </w:num>
  <w:num w:numId="10">
    <w:abstractNumId w:val="21"/>
  </w:num>
  <w:num w:numId="11">
    <w:abstractNumId w:val="9"/>
  </w:num>
  <w:num w:numId="12">
    <w:abstractNumId w:val="5"/>
  </w:num>
  <w:num w:numId="13">
    <w:abstractNumId w:val="0"/>
  </w:num>
  <w:num w:numId="14">
    <w:abstractNumId w:val="22"/>
  </w:num>
  <w:num w:numId="15">
    <w:abstractNumId w:val="11"/>
  </w:num>
  <w:num w:numId="16">
    <w:abstractNumId w:val="1"/>
  </w:num>
  <w:num w:numId="17">
    <w:abstractNumId w:val="3"/>
  </w:num>
  <w:num w:numId="18">
    <w:abstractNumId w:val="6"/>
  </w:num>
  <w:num w:numId="19">
    <w:abstractNumId w:val="16"/>
  </w:num>
  <w:num w:numId="20">
    <w:abstractNumId w:val="20"/>
  </w:num>
  <w:num w:numId="21">
    <w:abstractNumId w:val="19"/>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66936"/>
    <w:rsid w:val="000853F7"/>
    <w:rsid w:val="00087776"/>
    <w:rsid w:val="00090DD1"/>
    <w:rsid w:val="000E6D08"/>
    <w:rsid w:val="001147DD"/>
    <w:rsid w:val="001343AB"/>
    <w:rsid w:val="0017762A"/>
    <w:rsid w:val="00215BD3"/>
    <w:rsid w:val="00225106"/>
    <w:rsid w:val="00246A00"/>
    <w:rsid w:val="00290E21"/>
    <w:rsid w:val="002A1B2A"/>
    <w:rsid w:val="002A376C"/>
    <w:rsid w:val="00337288"/>
    <w:rsid w:val="00377DAC"/>
    <w:rsid w:val="003F5CAF"/>
    <w:rsid w:val="0046262A"/>
    <w:rsid w:val="00485A0D"/>
    <w:rsid w:val="0052307C"/>
    <w:rsid w:val="005344BF"/>
    <w:rsid w:val="00545CAE"/>
    <w:rsid w:val="00567B0B"/>
    <w:rsid w:val="005A26D1"/>
    <w:rsid w:val="00652422"/>
    <w:rsid w:val="00652BB2"/>
    <w:rsid w:val="00660337"/>
    <w:rsid w:val="00674880"/>
    <w:rsid w:val="006B7FCE"/>
    <w:rsid w:val="007B5268"/>
    <w:rsid w:val="007C755D"/>
    <w:rsid w:val="007E07CF"/>
    <w:rsid w:val="007E7D87"/>
    <w:rsid w:val="007F09BC"/>
    <w:rsid w:val="0087447E"/>
    <w:rsid w:val="009B2614"/>
    <w:rsid w:val="00A3289C"/>
    <w:rsid w:val="00A6615F"/>
    <w:rsid w:val="00A956AA"/>
    <w:rsid w:val="00AC1813"/>
    <w:rsid w:val="00AC4785"/>
    <w:rsid w:val="00B07E1F"/>
    <w:rsid w:val="00B21E41"/>
    <w:rsid w:val="00B31F79"/>
    <w:rsid w:val="00B74AF0"/>
    <w:rsid w:val="00B77BCF"/>
    <w:rsid w:val="00BD5F48"/>
    <w:rsid w:val="00C4205E"/>
    <w:rsid w:val="00C94E5D"/>
    <w:rsid w:val="00CA72AB"/>
    <w:rsid w:val="00CF321E"/>
    <w:rsid w:val="00D2142B"/>
    <w:rsid w:val="00D23F8E"/>
    <w:rsid w:val="00DC1B82"/>
    <w:rsid w:val="00DF7B64"/>
    <w:rsid w:val="00E04A42"/>
    <w:rsid w:val="00E06C75"/>
    <w:rsid w:val="00E173D5"/>
    <w:rsid w:val="00E457D0"/>
    <w:rsid w:val="00E57DBD"/>
    <w:rsid w:val="00ED0565"/>
    <w:rsid w:val="00EF368D"/>
    <w:rsid w:val="00F03D81"/>
    <w:rsid w:val="00F277D4"/>
    <w:rsid w:val="00F60654"/>
    <w:rsid w:val="00FB4ABE"/>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docId w15:val="{31973A2C-8A73-4E1E-B6FF-8F9BF11F8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3657</Words>
  <Characters>20846</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2022-04-28T07:31:00Z</dcterms:created>
  <dcterms:modified xsi:type="dcterms:W3CDTF">2022-04-28T07:31:00Z</dcterms:modified>
</cp:coreProperties>
</file>