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A866" w14:textId="0F00187D" w:rsidR="00ED11F9" w:rsidRDefault="00646A1C" w:rsidP="00A94701">
      <w:pPr>
        <w:pStyle w:val="OrmistonMainHeader"/>
      </w:pPr>
      <w:r>
        <w:t>Practitione</w:t>
      </w:r>
      <w:r w:rsidR="00484B72">
        <w:t>r</w:t>
      </w:r>
    </w:p>
    <w:p w14:paraId="6B9320ED" w14:textId="4B5A03B1" w:rsidR="00545666" w:rsidRPr="00C35BFD" w:rsidRDefault="000C5664" w:rsidP="00F87F57">
      <w:pPr>
        <w:rPr>
          <w:rFonts w:ascii="Arial" w:hAnsi="Arial" w:cs="Arial"/>
          <w:color w:val="00A879"/>
          <w:sz w:val="70"/>
          <w:szCs w:val="70"/>
        </w:rPr>
      </w:pPr>
      <w:proofErr w:type="spellStart"/>
      <w:r>
        <w:rPr>
          <w:rFonts w:ascii="Arial" w:hAnsi="Arial" w:cs="Arial"/>
          <w:color w:val="00A879"/>
          <w:sz w:val="70"/>
          <w:szCs w:val="70"/>
        </w:rPr>
        <w:t>YouCanBe</w:t>
      </w:r>
      <w:proofErr w:type="spellEnd"/>
      <w:r>
        <w:rPr>
          <w:rFonts w:ascii="Arial" w:hAnsi="Arial" w:cs="Arial"/>
          <w:color w:val="00A879"/>
          <w:sz w:val="70"/>
          <w:szCs w:val="70"/>
        </w:rPr>
        <w:t xml:space="preserve"> </w:t>
      </w:r>
      <w:r w:rsidR="00D81CD1">
        <w:rPr>
          <w:rFonts w:ascii="Arial" w:hAnsi="Arial" w:cs="Arial"/>
          <w:color w:val="00A879"/>
          <w:sz w:val="70"/>
          <w:szCs w:val="70"/>
        </w:rPr>
        <w:t>Norwich</w:t>
      </w: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068DC438" w:rsidR="00143E5A" w:rsidRPr="00EB12C4" w:rsidRDefault="00143E5A" w:rsidP="00A94701">
      <w:pPr>
        <w:pStyle w:val="OrmistonBody12pt"/>
      </w:pPr>
      <w:r w:rsidRPr="00EB12C4">
        <w:t>Thank you for your interest in the post of</w:t>
      </w:r>
      <w:r w:rsidR="00E33736">
        <w:t xml:space="preserve"> </w:t>
      </w:r>
      <w:r w:rsidR="00646A1C">
        <w:t xml:space="preserve">Practitioner </w:t>
      </w:r>
      <w:r w:rsidR="005B4E4F">
        <w:t xml:space="preserve">within </w:t>
      </w:r>
      <w:r w:rsidR="00215576">
        <w:t xml:space="preserve">our </w:t>
      </w:r>
      <w:proofErr w:type="spellStart"/>
      <w:r w:rsidR="001C6F05">
        <w:t>YouCanBe</w:t>
      </w:r>
      <w:proofErr w:type="spellEnd"/>
      <w:r w:rsidR="00646A1C">
        <w:t xml:space="preserve"> service</w:t>
      </w:r>
      <w:r w:rsidR="00215576">
        <w:t>.</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 xml:space="preserve">As an organisation, Ormiston Families has agreed that our strategy for the next 3 years is to enable children, young </w:t>
      </w:r>
      <w:proofErr w:type="gramStart"/>
      <w:r w:rsidRPr="00EB12C4">
        <w:t>people</w:t>
      </w:r>
      <w:proofErr w:type="gramEnd"/>
      <w:r w:rsidRPr="00EB12C4">
        <w:t xml:space="preserv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 xml:space="preserve">Over the next few </w:t>
      </w:r>
      <w:proofErr w:type="gramStart"/>
      <w:r w:rsidRPr="00EB12C4">
        <w:t>months</w:t>
      </w:r>
      <w:proofErr w:type="gramEnd"/>
      <w:r w:rsidRPr="00EB12C4">
        <w:t xml:space="preserve">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val="en-US"/>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08D28E52" w14:textId="77777777" w:rsidR="00143E5A" w:rsidRPr="00C35BFD" w:rsidRDefault="00143E5A" w:rsidP="00F87F57">
      <w:pPr>
        <w:rPr>
          <w:rFonts w:ascii="Arial" w:hAnsi="Arial" w:cs="Arial"/>
          <w:sz w:val="22"/>
          <w:szCs w:val="22"/>
        </w:rPr>
      </w:pPr>
    </w:p>
    <w:p w14:paraId="10AA9178" w14:textId="7777777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59E828A8" w:rsidR="00783C7A" w:rsidRPr="00EB12C4" w:rsidRDefault="00F87F57" w:rsidP="00A94701">
      <w:pPr>
        <w:pStyle w:val="OrmistonBody14pt"/>
        <w:rPr>
          <w:sz w:val="36"/>
          <w:szCs w:val="36"/>
        </w:rPr>
      </w:pPr>
      <w:r w:rsidRPr="00EB12C4">
        <w:t xml:space="preserve">Enabling families in the </w:t>
      </w:r>
      <w:r w:rsidR="005C7ABE">
        <w:t>E</w:t>
      </w:r>
      <w:r w:rsidRPr="00EB12C4">
        <w:t>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 xml:space="preserve">Building partnerships, </w:t>
      </w:r>
      <w:proofErr w:type="gramStart"/>
      <w:r w:rsidRPr="00EB12C4">
        <w:t>communities</w:t>
      </w:r>
      <w:proofErr w:type="gramEnd"/>
      <w:r w:rsidRPr="00EB12C4">
        <w:t xml:space="preserve">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 xml:space="preserve">Enabling, </w:t>
      </w:r>
      <w:proofErr w:type="gramStart"/>
      <w:r w:rsidRPr="00EB12C4">
        <w:t>recognising</w:t>
      </w:r>
      <w:proofErr w:type="gramEnd"/>
      <w:r w:rsidRPr="00EB12C4">
        <w:t xml:space="preserve">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1D872E2" w14:textId="77777777" w:rsidR="00C35BFD" w:rsidRPr="000C50AA" w:rsidRDefault="00C35BFD" w:rsidP="00EA3FF0">
      <w:pPr>
        <w:pStyle w:val="OrmistonBodyGreen14pt"/>
      </w:pPr>
      <w:r w:rsidRPr="000C50AA">
        <w:lastRenderedPageBreak/>
        <w:t xml:space="preserve">Ormiston Families is one of the leading charities working with children, young </w:t>
      </w:r>
      <w:proofErr w:type="gramStart"/>
      <w:r w:rsidRPr="000C50AA">
        <w:t>people</w:t>
      </w:r>
      <w:proofErr w:type="gramEnd"/>
      <w:r w:rsidRPr="000C50AA">
        <w:t xml:space="preserve"> and families in the East of England. </w:t>
      </w:r>
      <w:r w:rsidR="003C7C5B" w:rsidRPr="001F4E29">
        <w:t xml:space="preserve">We take early and preventative action to support families to be safe, </w:t>
      </w:r>
      <w:proofErr w:type="gramStart"/>
      <w:r w:rsidR="003C7C5B" w:rsidRPr="001F4E29">
        <w:t>healthy</w:t>
      </w:r>
      <w:proofErr w:type="gramEnd"/>
      <w:r w:rsidR="003C7C5B" w:rsidRPr="001F4E29">
        <w:t xml:space="preserve">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52EBFA8" w14:textId="77777777" w:rsidR="00F40AF6" w:rsidRPr="00F40AF6" w:rsidRDefault="00F40AF6" w:rsidP="00F40AF6">
      <w:pPr>
        <w:spacing w:line="276" w:lineRule="auto"/>
        <w:rPr>
          <w:rFonts w:ascii="Arial" w:hAnsi="Arial" w:cs="Arial"/>
          <w:color w:val="2A3B4C"/>
          <w:sz w:val="21"/>
          <w:szCs w:val="21"/>
        </w:rPr>
      </w:pPr>
    </w:p>
    <w:p w14:paraId="57FDAC0F" w14:textId="10376438" w:rsidR="00F40AF6" w:rsidRPr="005274A7" w:rsidRDefault="00F40AF6" w:rsidP="005B4E4F">
      <w:pPr>
        <w:pStyle w:val="OrmistonSubtitle12pt"/>
      </w:pPr>
      <w:r w:rsidRPr="005274A7">
        <w:t>About the role</w:t>
      </w:r>
    </w:p>
    <w:p w14:paraId="0513ED28" w14:textId="4723A3D7" w:rsidR="00F40AF6" w:rsidRDefault="005274A7" w:rsidP="00BC61F9">
      <w:pPr>
        <w:pStyle w:val="Default"/>
        <w:rPr>
          <w:rFonts w:ascii="Arial" w:eastAsiaTheme="minorEastAsia" w:hAnsi="Arial" w:cs="Times New Roman"/>
          <w:color w:val="2A3B4C"/>
          <w:sz w:val="21"/>
          <w:szCs w:val="21"/>
          <w:lang w:val="en-GB"/>
        </w:rPr>
      </w:pPr>
      <w:r w:rsidRPr="005274A7">
        <w:rPr>
          <w:rFonts w:ascii="Arial" w:eastAsiaTheme="minorEastAsia" w:hAnsi="Arial" w:cs="Times New Roman"/>
          <w:color w:val="2A3B4C"/>
          <w:sz w:val="21"/>
          <w:szCs w:val="21"/>
          <w:lang w:val="en-GB"/>
        </w:rPr>
        <w:t xml:space="preserve">We are looking for </w:t>
      </w:r>
      <w:r w:rsidR="000B5EC3">
        <w:rPr>
          <w:rFonts w:ascii="Arial" w:eastAsiaTheme="minorEastAsia" w:hAnsi="Arial" w:cs="Times New Roman"/>
          <w:color w:val="2A3B4C"/>
          <w:sz w:val="21"/>
          <w:szCs w:val="21"/>
          <w:lang w:val="en-GB"/>
        </w:rPr>
        <w:t xml:space="preserve">two </w:t>
      </w:r>
      <w:r w:rsidRPr="005274A7">
        <w:rPr>
          <w:rFonts w:ascii="Arial" w:eastAsiaTheme="minorEastAsia" w:hAnsi="Arial" w:cs="Times New Roman"/>
          <w:color w:val="2A3B4C"/>
          <w:sz w:val="21"/>
          <w:szCs w:val="21"/>
          <w:lang w:val="en-GB"/>
        </w:rPr>
        <w:t xml:space="preserve">dynamic and highly motivated </w:t>
      </w:r>
      <w:r w:rsidR="005270BD">
        <w:rPr>
          <w:rFonts w:ascii="Arial" w:eastAsiaTheme="minorEastAsia" w:hAnsi="Arial" w:cs="Times New Roman"/>
          <w:color w:val="2A3B4C"/>
          <w:sz w:val="21"/>
          <w:szCs w:val="21"/>
          <w:lang w:val="en-GB"/>
        </w:rPr>
        <w:t>Practitioner</w:t>
      </w:r>
      <w:r w:rsidR="000B5EC3">
        <w:rPr>
          <w:rFonts w:ascii="Arial" w:eastAsiaTheme="minorEastAsia" w:hAnsi="Arial" w:cs="Times New Roman"/>
          <w:color w:val="2A3B4C"/>
          <w:sz w:val="21"/>
          <w:szCs w:val="21"/>
          <w:lang w:val="en-GB"/>
        </w:rPr>
        <w:t>s</w:t>
      </w:r>
      <w:r w:rsidR="005270BD">
        <w:rPr>
          <w:rFonts w:ascii="Arial" w:eastAsiaTheme="minorEastAsia" w:hAnsi="Arial" w:cs="Times New Roman"/>
          <w:color w:val="2A3B4C"/>
          <w:sz w:val="21"/>
          <w:szCs w:val="21"/>
          <w:lang w:val="en-GB"/>
        </w:rPr>
        <w:t xml:space="preserve"> </w:t>
      </w:r>
      <w:r w:rsidRPr="005274A7">
        <w:rPr>
          <w:rFonts w:ascii="Arial" w:eastAsiaTheme="minorEastAsia" w:hAnsi="Arial" w:cs="Times New Roman"/>
          <w:color w:val="2A3B4C"/>
          <w:sz w:val="21"/>
          <w:szCs w:val="21"/>
          <w:lang w:val="en-GB"/>
        </w:rPr>
        <w:t xml:space="preserve">to join our </w:t>
      </w:r>
      <w:proofErr w:type="spellStart"/>
      <w:r w:rsidR="001C6F05">
        <w:rPr>
          <w:rFonts w:ascii="Arial" w:eastAsiaTheme="minorEastAsia" w:hAnsi="Arial" w:cs="Times New Roman"/>
          <w:color w:val="2A3B4C"/>
          <w:sz w:val="21"/>
          <w:szCs w:val="21"/>
          <w:lang w:val="en-GB"/>
        </w:rPr>
        <w:t>YouCanBe</w:t>
      </w:r>
      <w:proofErr w:type="spellEnd"/>
      <w:r w:rsidR="001C6F05">
        <w:rPr>
          <w:rFonts w:ascii="Arial" w:eastAsiaTheme="minorEastAsia" w:hAnsi="Arial" w:cs="Times New Roman"/>
          <w:color w:val="2A3B4C"/>
          <w:sz w:val="21"/>
          <w:szCs w:val="21"/>
          <w:lang w:val="en-GB"/>
        </w:rPr>
        <w:t xml:space="preserve"> service</w:t>
      </w:r>
      <w:r w:rsidRPr="005274A7">
        <w:rPr>
          <w:rFonts w:ascii="Arial" w:eastAsiaTheme="minorEastAsia" w:hAnsi="Arial" w:cs="Times New Roman"/>
          <w:color w:val="2A3B4C"/>
          <w:sz w:val="21"/>
          <w:szCs w:val="21"/>
          <w:lang w:val="en-GB"/>
        </w:rPr>
        <w:t xml:space="preserve">. </w:t>
      </w:r>
      <w:r w:rsidR="008B7F04">
        <w:rPr>
          <w:rFonts w:ascii="Arial" w:eastAsiaTheme="minorEastAsia" w:hAnsi="Arial" w:cs="Times New Roman"/>
          <w:color w:val="2A3B4C"/>
          <w:sz w:val="21"/>
          <w:szCs w:val="21"/>
          <w:lang w:val="en-GB"/>
        </w:rPr>
        <w:t>Y</w:t>
      </w:r>
      <w:r w:rsidRPr="005274A7">
        <w:rPr>
          <w:rFonts w:ascii="Arial" w:eastAsiaTheme="minorEastAsia" w:hAnsi="Arial" w:cs="Times New Roman"/>
          <w:color w:val="2A3B4C"/>
          <w:sz w:val="21"/>
          <w:szCs w:val="21"/>
          <w:lang w:val="en-GB"/>
        </w:rPr>
        <w:t xml:space="preserve">ou will </w:t>
      </w:r>
      <w:r w:rsidR="008B7F04">
        <w:rPr>
          <w:rFonts w:ascii="Arial" w:eastAsiaTheme="minorEastAsia" w:hAnsi="Arial" w:cs="Times New Roman"/>
          <w:color w:val="2A3B4C"/>
          <w:sz w:val="21"/>
          <w:szCs w:val="21"/>
          <w:lang w:val="en-GB"/>
        </w:rPr>
        <w:t xml:space="preserve">take a flexible relationship-led approach to </w:t>
      </w:r>
      <w:r w:rsidR="005270BD">
        <w:rPr>
          <w:rFonts w:ascii="Arial" w:eastAsiaTheme="minorEastAsia" w:hAnsi="Arial" w:cs="Times New Roman"/>
          <w:color w:val="2A3B4C"/>
          <w:sz w:val="21"/>
          <w:szCs w:val="21"/>
          <w:lang w:val="en-GB"/>
        </w:rPr>
        <w:t>support</w:t>
      </w:r>
      <w:r w:rsidR="008B7F04">
        <w:rPr>
          <w:rFonts w:ascii="Arial" w:eastAsiaTheme="minorEastAsia" w:hAnsi="Arial" w:cs="Times New Roman"/>
          <w:color w:val="2A3B4C"/>
          <w:sz w:val="21"/>
          <w:szCs w:val="21"/>
          <w:lang w:val="en-GB"/>
        </w:rPr>
        <w:t>ing</w:t>
      </w:r>
      <w:r w:rsidR="005270BD">
        <w:rPr>
          <w:rFonts w:ascii="Arial" w:eastAsiaTheme="minorEastAsia" w:hAnsi="Arial" w:cs="Times New Roman"/>
          <w:color w:val="2A3B4C"/>
          <w:sz w:val="21"/>
          <w:szCs w:val="21"/>
          <w:lang w:val="en-GB"/>
        </w:rPr>
        <w:t xml:space="preserve"> </w:t>
      </w:r>
      <w:r w:rsidR="008218E0">
        <w:rPr>
          <w:rFonts w:ascii="Arial" w:eastAsiaTheme="minorEastAsia" w:hAnsi="Arial" w:cs="Times New Roman"/>
          <w:color w:val="2A3B4C"/>
          <w:sz w:val="21"/>
          <w:szCs w:val="21"/>
          <w:lang w:val="en-GB"/>
        </w:rPr>
        <w:t xml:space="preserve">young people with highly complex needs </w:t>
      </w:r>
      <w:r w:rsidR="005270BD">
        <w:rPr>
          <w:rFonts w:ascii="Arial" w:eastAsiaTheme="minorEastAsia" w:hAnsi="Arial" w:cs="Times New Roman"/>
          <w:color w:val="2A3B4C"/>
          <w:sz w:val="21"/>
          <w:szCs w:val="21"/>
          <w:lang w:val="en-GB"/>
        </w:rPr>
        <w:t xml:space="preserve">to </w:t>
      </w:r>
      <w:r w:rsidR="008218E0">
        <w:rPr>
          <w:rFonts w:ascii="Arial" w:eastAsiaTheme="minorEastAsia" w:hAnsi="Arial" w:cs="Times New Roman"/>
          <w:color w:val="2A3B4C"/>
          <w:sz w:val="21"/>
          <w:szCs w:val="21"/>
          <w:lang w:val="en-GB"/>
        </w:rPr>
        <w:t>improve their ability to think critically and choose healthy relationships</w:t>
      </w:r>
      <w:r w:rsidR="005270BD">
        <w:rPr>
          <w:rFonts w:ascii="Arial" w:eastAsiaTheme="minorEastAsia" w:hAnsi="Arial" w:cs="Times New Roman"/>
          <w:color w:val="2A3B4C"/>
          <w:sz w:val="21"/>
          <w:szCs w:val="21"/>
          <w:lang w:val="en-GB"/>
        </w:rPr>
        <w:t>.</w:t>
      </w:r>
    </w:p>
    <w:p w14:paraId="5B97CE1B" w14:textId="192B06E6" w:rsidR="005274A7" w:rsidRDefault="005274A7" w:rsidP="00BC61F9">
      <w:pPr>
        <w:pStyle w:val="Default"/>
        <w:rPr>
          <w:rFonts w:ascii="Arial" w:eastAsiaTheme="minorEastAsia" w:hAnsi="Arial" w:cs="Times New Roman"/>
          <w:color w:val="2A3B4C"/>
          <w:sz w:val="21"/>
          <w:szCs w:val="21"/>
          <w:lang w:val="en-GB"/>
        </w:rPr>
      </w:pPr>
    </w:p>
    <w:p w14:paraId="22B4622C" w14:textId="5F253330" w:rsidR="001C6F05" w:rsidRDefault="001C6F05" w:rsidP="00BC61F9">
      <w:pPr>
        <w:pStyle w:val="Default"/>
        <w:rPr>
          <w:rFonts w:ascii="Arial" w:eastAsiaTheme="minorEastAsia" w:hAnsi="Arial" w:cs="Times New Roman"/>
          <w:color w:val="2A3B4C"/>
          <w:sz w:val="21"/>
          <w:szCs w:val="21"/>
          <w:lang w:val="en-GB"/>
        </w:rPr>
      </w:pPr>
      <w:bookmarkStart w:id="0" w:name="_Hlk48905687"/>
      <w:r>
        <w:rPr>
          <w:rFonts w:ascii="Arial" w:eastAsiaTheme="minorEastAsia" w:hAnsi="Arial" w:cs="Times New Roman"/>
          <w:color w:val="2A3B4C"/>
          <w:sz w:val="21"/>
          <w:szCs w:val="21"/>
          <w:lang w:val="en-GB"/>
        </w:rPr>
        <w:t xml:space="preserve">You will be at the forefront of the exciting expansion of </w:t>
      </w:r>
      <w:proofErr w:type="spellStart"/>
      <w:r>
        <w:rPr>
          <w:rFonts w:ascii="Arial" w:eastAsiaTheme="minorEastAsia" w:hAnsi="Arial" w:cs="Times New Roman"/>
          <w:color w:val="2A3B4C"/>
          <w:sz w:val="21"/>
          <w:szCs w:val="21"/>
          <w:lang w:val="en-GB"/>
        </w:rPr>
        <w:t>YouCanBe</w:t>
      </w:r>
      <w:proofErr w:type="spellEnd"/>
      <w:r>
        <w:rPr>
          <w:rFonts w:ascii="Arial" w:eastAsiaTheme="minorEastAsia" w:hAnsi="Arial" w:cs="Times New Roman"/>
          <w:color w:val="2A3B4C"/>
          <w:sz w:val="21"/>
          <w:szCs w:val="21"/>
          <w:lang w:val="en-GB"/>
        </w:rPr>
        <w:t xml:space="preserve"> into Norfolk, with the service having been successfully piloted in Suffolk for the last two years.</w:t>
      </w:r>
    </w:p>
    <w:bookmarkEnd w:id="0"/>
    <w:p w14:paraId="5DAFD2D1" w14:textId="77777777" w:rsidR="001C6F05" w:rsidRPr="005274A7" w:rsidRDefault="001C6F05" w:rsidP="00BC61F9">
      <w:pPr>
        <w:pStyle w:val="Default"/>
        <w:rPr>
          <w:rFonts w:ascii="Arial" w:eastAsiaTheme="minorEastAsia" w:hAnsi="Arial" w:cs="Times New Roman"/>
          <w:color w:val="2A3B4C"/>
          <w:sz w:val="21"/>
          <w:szCs w:val="21"/>
          <w:highlight w:val="yellow"/>
          <w:lang w:val="en-GB"/>
        </w:rPr>
      </w:pPr>
    </w:p>
    <w:p w14:paraId="74100646" w14:textId="77777777" w:rsidR="000F71CB" w:rsidRPr="005274A7" w:rsidRDefault="00C35BFD" w:rsidP="00F9712E">
      <w:pPr>
        <w:pStyle w:val="OrmistonSubtitle12pt"/>
        <w:rPr>
          <w:rFonts w:ascii="Arial" w:hAnsi="Arial" w:cs="Arial"/>
          <w:sz w:val="21"/>
          <w:szCs w:val="21"/>
        </w:rPr>
      </w:pPr>
      <w:r w:rsidRPr="005274A7">
        <w:t>About you</w:t>
      </w:r>
    </w:p>
    <w:p w14:paraId="22AF2F58" w14:textId="4A8A3925" w:rsidR="00F40AF6" w:rsidRPr="00215576" w:rsidRDefault="005B4E4F" w:rsidP="00F40AF6">
      <w:pPr>
        <w:pStyle w:val="BodyText"/>
        <w:spacing w:line="276" w:lineRule="auto"/>
        <w:rPr>
          <w:rFonts w:ascii="Arial" w:eastAsiaTheme="minorEastAsia" w:hAnsi="Arial"/>
          <w:color w:val="2A3B4C"/>
          <w:sz w:val="21"/>
          <w:szCs w:val="21"/>
          <w:highlight w:val="yellow"/>
        </w:rPr>
      </w:pPr>
      <w:r w:rsidRPr="00101D7B">
        <w:rPr>
          <w:rFonts w:ascii="Arial" w:eastAsiaTheme="minorEastAsia" w:hAnsi="Arial"/>
          <w:color w:val="2A3B4C"/>
          <w:sz w:val="21"/>
          <w:szCs w:val="21"/>
        </w:rPr>
        <w:t>You will be a</w:t>
      </w:r>
      <w:r w:rsidR="005270BD">
        <w:rPr>
          <w:rFonts w:ascii="Arial" w:eastAsiaTheme="minorEastAsia" w:hAnsi="Arial"/>
          <w:color w:val="2A3B4C"/>
          <w:sz w:val="21"/>
          <w:szCs w:val="21"/>
        </w:rPr>
        <w:t xml:space="preserve"> compassionate</w:t>
      </w:r>
      <w:r w:rsidR="008B7F04">
        <w:rPr>
          <w:rFonts w:ascii="Arial" w:eastAsiaTheme="minorEastAsia" w:hAnsi="Arial"/>
          <w:color w:val="2A3B4C"/>
          <w:sz w:val="21"/>
          <w:szCs w:val="21"/>
        </w:rPr>
        <w:t xml:space="preserve"> </w:t>
      </w:r>
      <w:r w:rsidR="005270BD">
        <w:rPr>
          <w:rFonts w:ascii="Arial" w:eastAsiaTheme="minorEastAsia" w:hAnsi="Arial"/>
          <w:color w:val="2A3B4C"/>
          <w:sz w:val="21"/>
          <w:szCs w:val="21"/>
        </w:rPr>
        <w:t xml:space="preserve">and </w:t>
      </w:r>
      <w:r w:rsidR="008B7F04">
        <w:rPr>
          <w:rFonts w:ascii="Arial" w:eastAsiaTheme="minorEastAsia" w:hAnsi="Arial"/>
          <w:color w:val="2A3B4C"/>
          <w:sz w:val="21"/>
          <w:szCs w:val="21"/>
        </w:rPr>
        <w:t>reflective</w:t>
      </w:r>
      <w:r w:rsidR="005E1CC2" w:rsidRPr="00101D7B">
        <w:rPr>
          <w:rFonts w:ascii="Arial" w:eastAsiaTheme="minorEastAsia" w:hAnsi="Arial"/>
          <w:color w:val="2A3B4C"/>
          <w:sz w:val="21"/>
          <w:szCs w:val="21"/>
        </w:rPr>
        <w:t xml:space="preserve"> </w:t>
      </w:r>
      <w:r w:rsidRPr="00101D7B">
        <w:rPr>
          <w:rFonts w:ascii="Arial" w:eastAsiaTheme="minorEastAsia" w:hAnsi="Arial"/>
          <w:color w:val="2A3B4C"/>
          <w:sz w:val="21"/>
          <w:szCs w:val="21"/>
        </w:rPr>
        <w:t xml:space="preserve">individual with </w:t>
      </w:r>
      <w:r w:rsidR="005E1CC2" w:rsidRPr="00101D7B">
        <w:rPr>
          <w:rFonts w:ascii="Arial" w:eastAsiaTheme="minorEastAsia" w:hAnsi="Arial"/>
          <w:color w:val="2A3B4C"/>
          <w:sz w:val="21"/>
          <w:szCs w:val="21"/>
        </w:rPr>
        <w:t xml:space="preserve">experience </w:t>
      </w:r>
      <w:r w:rsidR="005270BD">
        <w:rPr>
          <w:rFonts w:ascii="Arial" w:eastAsiaTheme="minorEastAsia" w:hAnsi="Arial"/>
          <w:color w:val="2A3B4C"/>
          <w:sz w:val="21"/>
          <w:szCs w:val="21"/>
        </w:rPr>
        <w:t xml:space="preserve">of </w:t>
      </w:r>
      <w:r w:rsidR="008B7F04">
        <w:rPr>
          <w:rFonts w:ascii="Arial" w:eastAsiaTheme="minorEastAsia" w:hAnsi="Arial"/>
          <w:color w:val="2A3B4C"/>
          <w:sz w:val="21"/>
          <w:szCs w:val="21"/>
        </w:rPr>
        <w:t>working intensively with people with highly complex needs</w:t>
      </w:r>
      <w:r w:rsidR="008B7F04" w:rsidRPr="005274A7">
        <w:rPr>
          <w:rFonts w:ascii="Arial" w:eastAsiaTheme="minorEastAsia" w:hAnsi="Arial"/>
          <w:color w:val="2A3B4C"/>
          <w:sz w:val="21"/>
          <w:szCs w:val="21"/>
        </w:rPr>
        <w:t xml:space="preserve">, </w:t>
      </w:r>
      <w:r w:rsidR="005E1CC2" w:rsidRPr="00101D7B">
        <w:rPr>
          <w:rFonts w:ascii="Arial" w:eastAsiaTheme="minorEastAsia" w:hAnsi="Arial"/>
          <w:color w:val="2A3B4C"/>
          <w:sz w:val="21"/>
          <w:szCs w:val="21"/>
        </w:rPr>
        <w:t xml:space="preserve">and </w:t>
      </w:r>
      <w:r w:rsidR="008B7F04">
        <w:rPr>
          <w:rFonts w:ascii="Arial" w:eastAsiaTheme="minorEastAsia" w:hAnsi="Arial"/>
          <w:color w:val="2A3B4C"/>
          <w:sz w:val="21"/>
          <w:szCs w:val="21"/>
        </w:rPr>
        <w:t>the confidence and skills to work with a high level of independence and initiative.</w:t>
      </w:r>
    </w:p>
    <w:p w14:paraId="0BFB1515" w14:textId="77777777" w:rsidR="005B4E4F" w:rsidRPr="005274A7" w:rsidRDefault="005B4E4F" w:rsidP="00F40AF6">
      <w:pPr>
        <w:pStyle w:val="BodyText"/>
        <w:spacing w:line="276" w:lineRule="auto"/>
        <w:rPr>
          <w:rFonts w:ascii="Arial" w:eastAsiaTheme="minorEastAsia" w:hAnsi="Arial" w:cs="Arial"/>
          <w:color w:val="2A3B4C"/>
          <w:sz w:val="21"/>
          <w:szCs w:val="21"/>
        </w:rPr>
      </w:pPr>
    </w:p>
    <w:p w14:paraId="588C5DFB" w14:textId="56622EFE" w:rsidR="00007179" w:rsidRPr="005274A7" w:rsidRDefault="00F40AF6" w:rsidP="005274A7">
      <w:pPr>
        <w:pStyle w:val="BodyText"/>
        <w:spacing w:line="276" w:lineRule="auto"/>
        <w:rPr>
          <w:rFonts w:ascii="Arial" w:eastAsiaTheme="minorEastAsia" w:hAnsi="Arial" w:cs="Arial"/>
          <w:color w:val="2A3B4C"/>
          <w:sz w:val="21"/>
          <w:szCs w:val="21"/>
        </w:rPr>
      </w:pPr>
      <w:r w:rsidRPr="005274A7">
        <w:rPr>
          <w:rFonts w:ascii="Arial" w:eastAsiaTheme="minorEastAsia" w:hAnsi="Arial" w:cs="Arial"/>
          <w:color w:val="2A3B4C"/>
          <w:sz w:val="21"/>
          <w:szCs w:val="21"/>
        </w:rPr>
        <w:t xml:space="preserve">This a </w:t>
      </w:r>
      <w:r w:rsidR="008B7F04">
        <w:rPr>
          <w:rFonts w:ascii="Arial" w:eastAsiaTheme="minorEastAsia" w:hAnsi="Arial" w:cs="Arial"/>
          <w:color w:val="2A3B4C"/>
          <w:sz w:val="21"/>
          <w:szCs w:val="21"/>
        </w:rPr>
        <w:t>part</w:t>
      </w:r>
      <w:r w:rsidR="005274A7" w:rsidRPr="005274A7">
        <w:rPr>
          <w:rFonts w:ascii="Arial" w:eastAsiaTheme="minorEastAsia" w:hAnsi="Arial" w:cs="Arial"/>
          <w:color w:val="2A3B4C"/>
          <w:sz w:val="21"/>
          <w:szCs w:val="21"/>
        </w:rPr>
        <w:t>-time</w:t>
      </w:r>
      <w:r w:rsidRPr="005274A7">
        <w:rPr>
          <w:rFonts w:ascii="Arial" w:eastAsiaTheme="minorEastAsia" w:hAnsi="Arial" w:cs="Arial"/>
          <w:color w:val="2A3B4C"/>
          <w:sz w:val="21"/>
          <w:szCs w:val="21"/>
        </w:rPr>
        <w:t xml:space="preserve"> post for </w:t>
      </w:r>
      <w:r w:rsidR="008B7F04">
        <w:rPr>
          <w:rFonts w:ascii="Arial" w:eastAsiaTheme="minorEastAsia" w:hAnsi="Arial" w:cs="Arial"/>
          <w:color w:val="2A3B4C"/>
          <w:sz w:val="21"/>
          <w:szCs w:val="21"/>
        </w:rPr>
        <w:t>21</w:t>
      </w:r>
      <w:r w:rsidRPr="005274A7">
        <w:rPr>
          <w:rFonts w:ascii="Arial" w:eastAsiaTheme="minorEastAsia" w:hAnsi="Arial" w:cs="Arial"/>
          <w:color w:val="2A3B4C"/>
          <w:sz w:val="21"/>
          <w:szCs w:val="21"/>
        </w:rPr>
        <w:t xml:space="preserve"> hours per week; Starting salary </w:t>
      </w:r>
      <w:r w:rsidR="005274A7" w:rsidRPr="005274A7">
        <w:rPr>
          <w:rFonts w:ascii="Arial" w:eastAsiaTheme="minorEastAsia" w:hAnsi="Arial" w:cs="Arial"/>
          <w:color w:val="2A3B4C"/>
          <w:sz w:val="21"/>
          <w:szCs w:val="21"/>
        </w:rPr>
        <w:t>£</w:t>
      </w:r>
      <w:r w:rsidR="008B7F04">
        <w:rPr>
          <w:rFonts w:ascii="Arial" w:eastAsiaTheme="minorEastAsia" w:hAnsi="Arial" w:cs="Arial"/>
          <w:color w:val="2A3B4C"/>
          <w:sz w:val="21"/>
          <w:szCs w:val="21"/>
        </w:rPr>
        <w:t>21,</w:t>
      </w:r>
      <w:r w:rsidR="00A4465D">
        <w:rPr>
          <w:rFonts w:ascii="Arial" w:eastAsiaTheme="minorEastAsia" w:hAnsi="Arial" w:cs="Arial"/>
          <w:color w:val="2A3B4C"/>
          <w:sz w:val="21"/>
          <w:szCs w:val="21"/>
        </w:rPr>
        <w:t>928</w:t>
      </w:r>
      <w:r w:rsidR="000B5EC3">
        <w:rPr>
          <w:rFonts w:ascii="Arial" w:eastAsiaTheme="minorEastAsia" w:hAnsi="Arial" w:cs="Arial"/>
          <w:color w:val="2A3B4C"/>
          <w:sz w:val="21"/>
          <w:szCs w:val="21"/>
        </w:rPr>
        <w:t xml:space="preserve"> pro rata</w:t>
      </w:r>
      <w:r w:rsidR="005274A7" w:rsidRPr="005274A7">
        <w:rPr>
          <w:rFonts w:ascii="Arial" w:eastAsiaTheme="minorEastAsia" w:hAnsi="Arial" w:cs="Arial"/>
          <w:color w:val="2A3B4C"/>
          <w:sz w:val="21"/>
          <w:szCs w:val="21"/>
        </w:rPr>
        <w:t xml:space="preserve"> per annum, rising to £</w:t>
      </w:r>
      <w:r w:rsidR="000B5EC3">
        <w:rPr>
          <w:rFonts w:ascii="Arial" w:eastAsiaTheme="minorEastAsia" w:hAnsi="Arial" w:cs="Arial"/>
          <w:color w:val="2A3B4C"/>
          <w:sz w:val="21"/>
          <w:szCs w:val="21"/>
        </w:rPr>
        <w:t>25</w:t>
      </w:r>
      <w:r w:rsidR="00A4465D">
        <w:rPr>
          <w:rFonts w:ascii="Arial" w:eastAsiaTheme="minorEastAsia" w:hAnsi="Arial" w:cs="Arial"/>
          <w:color w:val="2A3B4C"/>
          <w:sz w:val="21"/>
          <w:szCs w:val="21"/>
        </w:rPr>
        <w:t>,656</w:t>
      </w:r>
      <w:r w:rsidR="000B5EC3">
        <w:rPr>
          <w:rFonts w:ascii="Arial" w:eastAsiaTheme="minorEastAsia" w:hAnsi="Arial" w:cs="Arial"/>
          <w:color w:val="2A3B4C"/>
          <w:sz w:val="21"/>
          <w:szCs w:val="21"/>
        </w:rPr>
        <w:t xml:space="preserve"> pro rata</w:t>
      </w:r>
      <w:r w:rsidR="005274A7" w:rsidRPr="005274A7">
        <w:rPr>
          <w:rFonts w:ascii="Arial" w:eastAsiaTheme="minorEastAsia" w:hAnsi="Arial" w:cs="Arial"/>
          <w:color w:val="2A3B4C"/>
          <w:sz w:val="21"/>
          <w:szCs w:val="21"/>
        </w:rPr>
        <w:t>.</w:t>
      </w:r>
      <w:r w:rsidR="005274A7">
        <w:rPr>
          <w:rFonts w:ascii="Arial" w:hAnsi="Arial" w:cs="Arial"/>
          <w:b/>
          <w:sz w:val="24"/>
          <w:szCs w:val="24"/>
        </w:rPr>
        <w:br/>
      </w:r>
    </w:p>
    <w:p w14:paraId="02C9C45E" w14:textId="3445103A" w:rsidR="000F71CB" w:rsidRPr="00EB12C4" w:rsidRDefault="00C35BFD" w:rsidP="00F9712E">
      <w:pPr>
        <w:pStyle w:val="OrmistonSubtitle12pt"/>
      </w:pPr>
      <w:r w:rsidRPr="00EB12C4">
        <w:t>Probationary Period</w:t>
      </w:r>
    </w:p>
    <w:p w14:paraId="117F0DF6" w14:textId="77777777" w:rsidR="000F71CB" w:rsidRDefault="00C35BFD" w:rsidP="00BC61F9">
      <w:pPr>
        <w:pStyle w:val="OrmistonBody105pt"/>
      </w:pPr>
      <w:r w:rsidRPr="00EB12C4">
        <w:t xml:space="preserve">The post is subject to a probationary period of six months during which your progress will be monitored in accordance with agreed objectives.  </w:t>
      </w:r>
    </w:p>
    <w:p w14:paraId="5247589B" w14:textId="77777777" w:rsidR="00BC61F9" w:rsidRPr="00EB12C4" w:rsidRDefault="00BC61F9" w:rsidP="00BC61F9">
      <w:pPr>
        <w:pStyle w:val="OrmistonBody105pt"/>
      </w:pPr>
    </w:p>
    <w:p w14:paraId="161F12AB" w14:textId="77777777" w:rsidR="000F71CB" w:rsidRPr="00EB12C4" w:rsidRDefault="00C35BFD" w:rsidP="00F9712E">
      <w:pPr>
        <w:pStyle w:val="OrmistonSubtitle12pt"/>
        <w:rPr>
          <w:rFonts w:ascii="Arial" w:hAnsi="Arial" w:cs="Arial"/>
          <w:sz w:val="21"/>
          <w:szCs w:val="21"/>
        </w:rPr>
      </w:pPr>
      <w:r w:rsidRPr="00EB12C4">
        <w:t>Application Process</w:t>
      </w:r>
    </w:p>
    <w:p w14:paraId="411BF43A" w14:textId="4663D962"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Applicants must send in a completed online application form</w:t>
      </w:r>
      <w:r w:rsidR="008B7F04">
        <w:rPr>
          <w:rFonts w:ascii="Arial" w:eastAsiaTheme="minorEastAsia" w:hAnsi="Arial" w:cs="Arial"/>
          <w:color w:val="2A3B4C"/>
          <w:sz w:val="21"/>
          <w:szCs w:val="21"/>
        </w:rPr>
        <w:t>. Y</w:t>
      </w:r>
      <w:r w:rsidRPr="00BC61F9">
        <w:rPr>
          <w:rFonts w:ascii="Arial" w:eastAsiaTheme="minorEastAsia" w:hAnsi="Arial" w:cs="Arial"/>
          <w:color w:val="2A3B4C"/>
          <w:sz w:val="21"/>
          <w:szCs w:val="21"/>
        </w:rPr>
        <w:t xml:space="preserve">ou must demonstrate that you hold the personal competencies required for the role and how you meet the relevant skills, </w:t>
      </w:r>
      <w:proofErr w:type="gramStart"/>
      <w:r w:rsidRPr="00BC61F9">
        <w:rPr>
          <w:rFonts w:ascii="Arial" w:eastAsiaTheme="minorEastAsia" w:hAnsi="Arial" w:cs="Arial"/>
          <w:color w:val="2A3B4C"/>
          <w:sz w:val="21"/>
          <w:szCs w:val="21"/>
        </w:rPr>
        <w:t>knowledge</w:t>
      </w:r>
      <w:proofErr w:type="gramEnd"/>
      <w:r w:rsidRPr="00BC61F9">
        <w:rPr>
          <w:rFonts w:ascii="Arial" w:eastAsiaTheme="minorEastAsia" w:hAnsi="Arial" w:cs="Arial"/>
          <w:color w:val="2A3B4C"/>
          <w:sz w:val="21"/>
          <w:szCs w:val="21"/>
        </w:rPr>
        <w:t xml:space="preserve"> and experience.</w:t>
      </w:r>
    </w:p>
    <w:p w14:paraId="68752132" w14:textId="77777777" w:rsidR="00C35BFD" w:rsidRPr="00EB12C4" w:rsidRDefault="00C35BFD" w:rsidP="004F1758">
      <w:pPr>
        <w:pStyle w:val="OrmistonBody105pt"/>
        <w:rPr>
          <w:lang w:val="en-US"/>
        </w:rPr>
      </w:pPr>
    </w:p>
    <w:p w14:paraId="708769FB" w14:textId="77777777"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15F9B4D4" w14:textId="77777777" w:rsidR="00C35BFD" w:rsidRPr="00EB12C4" w:rsidRDefault="00C35BFD" w:rsidP="004F1758">
      <w:pPr>
        <w:pStyle w:val="OrmistonBody105pt"/>
      </w:pPr>
    </w:p>
    <w:p w14:paraId="7E4CEE45" w14:textId="159B1DA6" w:rsidR="00797EF3" w:rsidRDefault="00C35BFD" w:rsidP="004F1758">
      <w:pPr>
        <w:pStyle w:val="OrmistonBody105pt"/>
      </w:pPr>
      <w:r w:rsidRPr="00EB12C4">
        <w:t>Please note: Only successful applicants will be contacted by Ormiston Families</w:t>
      </w:r>
      <w:r w:rsidR="00F40AF6">
        <w:t>.</w:t>
      </w:r>
    </w:p>
    <w:p w14:paraId="04DDDD6E" w14:textId="4E848600" w:rsidR="00007179" w:rsidRDefault="00007179" w:rsidP="004F1758">
      <w:pPr>
        <w:pStyle w:val="OrmistonBody105pt"/>
      </w:pPr>
    </w:p>
    <w:p w14:paraId="4D157AF3" w14:textId="4C1AAB05" w:rsidR="00007179" w:rsidRDefault="00007179" w:rsidP="004F1758">
      <w:pPr>
        <w:pStyle w:val="OrmistonBody105pt"/>
      </w:pPr>
    </w:p>
    <w:p w14:paraId="361FCA7D" w14:textId="77777777" w:rsidR="00007179" w:rsidRPr="00EB12C4" w:rsidRDefault="00007179" w:rsidP="004F1758">
      <w:pPr>
        <w:pStyle w:val="OrmistonBody105pt"/>
      </w:pPr>
    </w:p>
    <w:p w14:paraId="399575C1" w14:textId="1F09B9BA" w:rsidR="00215F15" w:rsidRDefault="00215F15" w:rsidP="007856DB">
      <w:pPr>
        <w:pStyle w:val="OrmistonSubHeaderBold"/>
      </w:pPr>
    </w:p>
    <w:p w14:paraId="5326CA11" w14:textId="77777777" w:rsidR="00F65831" w:rsidRDefault="00F65831" w:rsidP="007856DB">
      <w:pPr>
        <w:pStyle w:val="OrmistonSubHeaderBold"/>
      </w:pPr>
    </w:p>
    <w:p w14:paraId="27716C3C" w14:textId="70DDC1B8" w:rsidR="008B7F04" w:rsidRDefault="008B7F04" w:rsidP="008B7F04">
      <w:pPr>
        <w:pStyle w:val="OrmistonSubHeaderBold"/>
        <w:spacing w:after="0" w:line="240" w:lineRule="auto"/>
      </w:pPr>
      <w:r w:rsidRPr="007856DB">
        <w:t>Job Description</w:t>
      </w:r>
    </w:p>
    <w:p w14:paraId="065DA1E3" w14:textId="77777777" w:rsidR="008B7F04" w:rsidRDefault="008B7F04" w:rsidP="008B7F04">
      <w:pPr>
        <w:pStyle w:val="OrmistonSubHeaderBold"/>
        <w:spacing w:after="0" w:line="240" w:lineRule="auto"/>
      </w:pPr>
    </w:p>
    <w:p w14:paraId="455207A6" w14:textId="4C58B572" w:rsidR="008B7F04" w:rsidRDefault="008B7F04" w:rsidP="008B7F04">
      <w:pPr>
        <w:pStyle w:val="OrmistonJobDescriptionSubtitle"/>
        <w:spacing w:before="0" w:line="240" w:lineRule="auto"/>
        <w:rPr>
          <w:rFonts w:ascii="Arial Bold" w:hAnsi="Arial Bold" w:cs="Arial Bold"/>
          <w:b w:val="0"/>
          <w:bCs/>
          <w:color w:val="2A3B4C"/>
        </w:rPr>
      </w:pPr>
      <w:r w:rsidRPr="0079682A">
        <w:rPr>
          <w:color w:val="00A879"/>
        </w:rPr>
        <w:t>Service:</w:t>
      </w:r>
      <w:r>
        <w:tab/>
      </w:r>
      <w:r>
        <w:tab/>
      </w:r>
      <w:proofErr w:type="spellStart"/>
      <w:r w:rsidR="001317A3">
        <w:rPr>
          <w:rFonts w:ascii="Arial Bold" w:hAnsi="Arial Bold" w:cs="Arial Bold"/>
          <w:b w:val="0"/>
          <w:bCs/>
          <w:color w:val="2A3B4C"/>
        </w:rPr>
        <w:t>YouCanBe</w:t>
      </w:r>
      <w:proofErr w:type="spellEnd"/>
      <w:r>
        <w:br/>
      </w:r>
      <w:r w:rsidRPr="0079682A">
        <w:rPr>
          <w:color w:val="00A879"/>
        </w:rPr>
        <w:t>Job Title:</w:t>
      </w:r>
      <w:r>
        <w:tab/>
      </w:r>
      <w:r>
        <w:tab/>
      </w:r>
      <w:r w:rsidRPr="00E1236F">
        <w:rPr>
          <w:rFonts w:ascii="Arial Bold" w:hAnsi="Arial Bold" w:cs="Arial Bold"/>
          <w:b w:val="0"/>
          <w:bCs/>
          <w:color w:val="2A3B4C"/>
        </w:rPr>
        <w:t>Practitioner</w:t>
      </w:r>
    </w:p>
    <w:p w14:paraId="76FC3A93" w14:textId="648C550C" w:rsidR="008B7F04" w:rsidRDefault="008B7F04" w:rsidP="008B7F04">
      <w:pPr>
        <w:pStyle w:val="OrmistonJobDescriptionSubtitle"/>
        <w:spacing w:before="0" w:line="240" w:lineRule="auto"/>
      </w:pPr>
      <w:r w:rsidRPr="00CE6B19">
        <w:rPr>
          <w:color w:val="00A879"/>
        </w:rPr>
        <w:t>Reporting to:</w:t>
      </w:r>
      <w:r>
        <w:rPr>
          <w:rFonts w:ascii="Arial Bold" w:hAnsi="Arial Bold" w:cs="Arial Bold"/>
          <w:b w:val="0"/>
          <w:bCs/>
          <w:color w:val="2A3B4C"/>
        </w:rPr>
        <w:t xml:space="preserve"> </w:t>
      </w:r>
      <w:r>
        <w:rPr>
          <w:rFonts w:ascii="Arial Bold" w:hAnsi="Arial Bold" w:cs="Arial Bold"/>
          <w:b w:val="0"/>
          <w:bCs/>
          <w:color w:val="2A3B4C"/>
        </w:rPr>
        <w:tab/>
        <w:t>Senior Practitioner</w:t>
      </w:r>
      <w:r>
        <w:br/>
      </w:r>
      <w:r w:rsidRPr="0079682A">
        <w:rPr>
          <w:color w:val="00A879"/>
        </w:rPr>
        <w:t>Location:</w:t>
      </w:r>
      <w:r>
        <w:tab/>
      </w:r>
      <w:r>
        <w:tab/>
      </w:r>
      <w:r w:rsidR="00D81CD1">
        <w:rPr>
          <w:rFonts w:ascii="Arial Bold" w:hAnsi="Arial Bold" w:cs="Arial Bold"/>
          <w:b w:val="0"/>
          <w:bCs/>
          <w:color w:val="2A3B4C"/>
        </w:rPr>
        <w:t>Norwich</w:t>
      </w:r>
    </w:p>
    <w:p w14:paraId="45602059" w14:textId="77777777" w:rsidR="008B7F04" w:rsidRDefault="008B7F04" w:rsidP="008B7F04">
      <w:pPr>
        <w:pStyle w:val="OrmistonBody12pt"/>
      </w:pPr>
    </w:p>
    <w:p w14:paraId="13C5D56B" w14:textId="77777777" w:rsidR="008B7F04" w:rsidRDefault="008B7F04" w:rsidP="008B7F04">
      <w:pPr>
        <w:pStyle w:val="OrmistonSubtitle12pt"/>
        <w:spacing w:after="0" w:line="240" w:lineRule="auto"/>
      </w:pPr>
      <w:r w:rsidRPr="00EB12C4">
        <w:t>Job purpose:</w:t>
      </w:r>
    </w:p>
    <w:p w14:paraId="2799309B" w14:textId="77777777" w:rsidR="008B7F04" w:rsidRDefault="008B7F04" w:rsidP="008B7F04">
      <w:pPr>
        <w:pStyle w:val="OrmistonSubtitle12pt"/>
        <w:spacing w:after="0" w:line="240" w:lineRule="auto"/>
      </w:pPr>
    </w:p>
    <w:p w14:paraId="7213F52D" w14:textId="77777777" w:rsidR="001317A3" w:rsidRDefault="001317A3" w:rsidP="001317A3">
      <w:pPr>
        <w:pStyle w:val="OrmistonBody12pt"/>
        <w:rPr>
          <w:sz w:val="21"/>
          <w:szCs w:val="21"/>
        </w:rPr>
      </w:pPr>
      <w:bookmarkStart w:id="1" w:name="_Hlk48900380"/>
      <w:r w:rsidRPr="002F00BB">
        <w:rPr>
          <w:sz w:val="21"/>
          <w:szCs w:val="21"/>
        </w:rPr>
        <w:t xml:space="preserve">To </w:t>
      </w:r>
      <w:r>
        <w:rPr>
          <w:sz w:val="21"/>
          <w:szCs w:val="21"/>
        </w:rPr>
        <w:t>provide</w:t>
      </w:r>
      <w:r w:rsidRPr="002F00BB">
        <w:rPr>
          <w:sz w:val="21"/>
          <w:szCs w:val="21"/>
        </w:rPr>
        <w:t xml:space="preserve"> intensive, collaborative</w:t>
      </w:r>
      <w:r>
        <w:rPr>
          <w:sz w:val="21"/>
          <w:szCs w:val="21"/>
        </w:rPr>
        <w:t>, and</w:t>
      </w:r>
      <w:r w:rsidRPr="002F00BB">
        <w:rPr>
          <w:sz w:val="21"/>
          <w:szCs w:val="21"/>
        </w:rPr>
        <w:t xml:space="preserve"> goal-oriented support</w:t>
      </w:r>
      <w:r>
        <w:rPr>
          <w:sz w:val="21"/>
          <w:szCs w:val="21"/>
        </w:rPr>
        <w:t xml:space="preserve"> designed to address the complex needs of vulnerable young people generally aged 14-19, and occasionally adults, to improve their ability to think critically and choose healthy relationships. </w:t>
      </w:r>
      <w:proofErr w:type="spellStart"/>
      <w:r>
        <w:rPr>
          <w:sz w:val="21"/>
          <w:szCs w:val="21"/>
        </w:rPr>
        <w:t>YouCanBe</w:t>
      </w:r>
      <w:proofErr w:type="spellEnd"/>
      <w:r>
        <w:rPr>
          <w:sz w:val="21"/>
          <w:szCs w:val="21"/>
        </w:rPr>
        <w:t xml:space="preserve"> </w:t>
      </w:r>
      <w:r w:rsidRPr="00735826">
        <w:rPr>
          <w:sz w:val="21"/>
          <w:szCs w:val="21"/>
        </w:rPr>
        <w:t>uses a relational approach</w:t>
      </w:r>
      <w:r>
        <w:rPr>
          <w:sz w:val="21"/>
          <w:szCs w:val="21"/>
        </w:rPr>
        <w:t xml:space="preserve">; </w:t>
      </w:r>
      <w:r w:rsidRPr="00735826">
        <w:rPr>
          <w:sz w:val="21"/>
          <w:szCs w:val="21"/>
        </w:rPr>
        <w:t>therefore</w:t>
      </w:r>
      <w:r>
        <w:rPr>
          <w:sz w:val="21"/>
          <w:szCs w:val="21"/>
        </w:rPr>
        <w:t>,</w:t>
      </w:r>
      <w:r w:rsidRPr="00735826">
        <w:rPr>
          <w:sz w:val="21"/>
          <w:szCs w:val="21"/>
        </w:rPr>
        <w:t xml:space="preserve"> the length of time that we engage with </w:t>
      </w:r>
      <w:r>
        <w:rPr>
          <w:sz w:val="21"/>
          <w:szCs w:val="21"/>
        </w:rPr>
        <w:t xml:space="preserve">service users </w:t>
      </w:r>
      <w:r w:rsidRPr="00735826">
        <w:rPr>
          <w:sz w:val="21"/>
          <w:szCs w:val="21"/>
        </w:rPr>
        <w:t xml:space="preserve">is subject to flexible timescales ranging from three months to two years. </w:t>
      </w:r>
      <w:r>
        <w:rPr>
          <w:sz w:val="21"/>
          <w:szCs w:val="21"/>
        </w:rPr>
        <w:t xml:space="preserve">Ultimately, </w:t>
      </w:r>
      <w:proofErr w:type="spellStart"/>
      <w:r>
        <w:rPr>
          <w:sz w:val="21"/>
          <w:szCs w:val="21"/>
        </w:rPr>
        <w:t>YouCanBe</w:t>
      </w:r>
      <w:proofErr w:type="spellEnd"/>
      <w:r>
        <w:rPr>
          <w:sz w:val="21"/>
          <w:szCs w:val="21"/>
        </w:rPr>
        <w:t xml:space="preserve"> enables service users to make meaningful change and reduces unintended pregnancy.</w:t>
      </w:r>
    </w:p>
    <w:bookmarkEnd w:id="1"/>
    <w:p w14:paraId="4ECE9AA7" w14:textId="77777777" w:rsidR="008B7F04" w:rsidRPr="002F00BB" w:rsidRDefault="008B7F04" w:rsidP="008B7F04">
      <w:pPr>
        <w:pStyle w:val="OrmistonBody12pt"/>
      </w:pPr>
    </w:p>
    <w:p w14:paraId="670FDA73" w14:textId="77777777" w:rsidR="008B7F04" w:rsidRDefault="008B7F04" w:rsidP="008B7F04">
      <w:pPr>
        <w:pStyle w:val="OrmistonBullets105pt"/>
        <w:numPr>
          <w:ilvl w:val="0"/>
          <w:numId w:val="0"/>
        </w:numPr>
        <w:spacing w:after="0" w:line="240" w:lineRule="auto"/>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 xml:space="preserve">Main </w:t>
      </w:r>
      <w:r>
        <w:rPr>
          <w:rFonts w:ascii="Arial Bold" w:eastAsiaTheme="minorEastAsia" w:hAnsi="Arial Bold" w:cs="Arial Bold"/>
          <w:bCs/>
          <w:sz w:val="24"/>
          <w:szCs w:val="24"/>
          <w:lang w:eastAsia="en-US"/>
        </w:rPr>
        <w:t>Tasks:</w:t>
      </w:r>
    </w:p>
    <w:p w14:paraId="663C4930" w14:textId="77777777" w:rsidR="008B7F04" w:rsidRPr="00BC61F9" w:rsidRDefault="008B7F04" w:rsidP="008B7F04">
      <w:pPr>
        <w:pStyle w:val="OrmistonBullets105pt"/>
        <w:numPr>
          <w:ilvl w:val="0"/>
          <w:numId w:val="0"/>
        </w:numPr>
        <w:spacing w:after="0" w:line="240" w:lineRule="auto"/>
        <w:rPr>
          <w:rFonts w:ascii="Arial Bold" w:eastAsiaTheme="minorEastAsia" w:hAnsi="Arial Bold" w:cs="Arial Bold"/>
          <w:bCs/>
          <w:sz w:val="24"/>
          <w:szCs w:val="24"/>
          <w:lang w:eastAsia="en-US"/>
        </w:rPr>
      </w:pPr>
    </w:p>
    <w:p w14:paraId="4188BFA7" w14:textId="70EA8AC8" w:rsidR="001317A3" w:rsidRDefault="001317A3" w:rsidP="001317A3">
      <w:pPr>
        <w:pStyle w:val="OrmistonBullets105pt"/>
        <w:numPr>
          <w:ilvl w:val="0"/>
          <w:numId w:val="6"/>
        </w:numPr>
        <w:spacing w:after="0" w:line="240" w:lineRule="auto"/>
      </w:pPr>
      <w:r>
        <w:t>D</w:t>
      </w:r>
      <w:r w:rsidRPr="00EE083B">
        <w:t>evelop highly supportive relationships with</w:t>
      </w:r>
      <w:r>
        <w:t xml:space="preserve"> service users –</w:t>
      </w:r>
      <w:r w:rsidRPr="00EE083B">
        <w:t xml:space="preserve"> sometimes for extended periods of time</w:t>
      </w:r>
      <w:r>
        <w:t xml:space="preserve"> – </w:t>
      </w:r>
      <w:r w:rsidRPr="00EE083B">
        <w:t xml:space="preserve">exercising excellent judgement on </w:t>
      </w:r>
      <w:r>
        <w:t xml:space="preserve">the subtlety of </w:t>
      </w:r>
      <w:r w:rsidRPr="00EE083B">
        <w:t>professional boundaries and the limits surrounding</w:t>
      </w:r>
      <w:r>
        <w:t xml:space="preserve"> </w:t>
      </w:r>
      <w:r w:rsidRPr="00EE083B">
        <w:t>support.</w:t>
      </w:r>
    </w:p>
    <w:p w14:paraId="70DB0E1E" w14:textId="77777777" w:rsidR="001317A3" w:rsidRDefault="001317A3" w:rsidP="001317A3">
      <w:pPr>
        <w:pStyle w:val="OrmistonBullets105pt"/>
        <w:numPr>
          <w:ilvl w:val="0"/>
          <w:numId w:val="0"/>
        </w:numPr>
        <w:spacing w:after="0" w:line="240" w:lineRule="auto"/>
        <w:ind w:left="357"/>
      </w:pPr>
    </w:p>
    <w:p w14:paraId="362D50D8" w14:textId="1EB991A8" w:rsidR="001317A3" w:rsidRDefault="001317A3" w:rsidP="001317A3">
      <w:pPr>
        <w:pStyle w:val="OrmistonBullets105pt"/>
        <w:numPr>
          <w:ilvl w:val="0"/>
          <w:numId w:val="6"/>
        </w:numPr>
        <w:spacing w:after="0" w:line="240" w:lineRule="auto"/>
        <w:ind w:left="357"/>
      </w:pPr>
      <w:r>
        <w:t>U</w:t>
      </w:r>
      <w:r w:rsidRPr="00EE083B">
        <w:t xml:space="preserve">ndertake </w:t>
      </w:r>
      <w:r>
        <w:t xml:space="preserve">collaborative and </w:t>
      </w:r>
      <w:r w:rsidRPr="00EE083B">
        <w:t xml:space="preserve">sensitive assessments </w:t>
      </w:r>
      <w:r>
        <w:t xml:space="preserve">of service user’s needs and strengths </w:t>
      </w:r>
      <w:proofErr w:type="gramStart"/>
      <w:r w:rsidRPr="00EE083B">
        <w:t>in order to</w:t>
      </w:r>
      <w:proofErr w:type="gramEnd"/>
      <w:r w:rsidRPr="00EE083B">
        <w:t xml:space="preserve"> agree goals</w:t>
      </w:r>
      <w:r>
        <w:t xml:space="preserve"> and create an evidence base for focussed work</w:t>
      </w:r>
      <w:r w:rsidRPr="00EE083B">
        <w:t xml:space="preserve">. </w:t>
      </w:r>
      <w:bookmarkStart w:id="2" w:name="_Hlk48209591"/>
      <w:r w:rsidRPr="00EE083B">
        <w:t xml:space="preserve">This includes </w:t>
      </w:r>
      <w:r>
        <w:t xml:space="preserve">holding in mind from the outset the support that needs to be </w:t>
      </w:r>
      <w:r w:rsidRPr="00EE083B">
        <w:t>scaffold</w:t>
      </w:r>
      <w:r>
        <w:t xml:space="preserve">ed around them </w:t>
      </w:r>
      <w:r w:rsidRPr="00EE083B">
        <w:t>to achieve an effective ending</w:t>
      </w:r>
      <w:r>
        <w:t>.</w:t>
      </w:r>
      <w:bookmarkEnd w:id="2"/>
    </w:p>
    <w:p w14:paraId="0E96E7C0" w14:textId="77777777" w:rsidR="001317A3" w:rsidRDefault="001317A3" w:rsidP="001317A3">
      <w:pPr>
        <w:pStyle w:val="ListParagraph"/>
      </w:pPr>
    </w:p>
    <w:p w14:paraId="03834CE2" w14:textId="4E457396" w:rsidR="001317A3" w:rsidRDefault="001317A3" w:rsidP="001317A3">
      <w:pPr>
        <w:pStyle w:val="OrmistonBullets105pt"/>
        <w:numPr>
          <w:ilvl w:val="0"/>
          <w:numId w:val="6"/>
        </w:numPr>
        <w:spacing w:after="0" w:line="240" w:lineRule="auto"/>
        <w:ind w:left="357"/>
      </w:pPr>
      <w:r>
        <w:t>P</w:t>
      </w:r>
      <w:r w:rsidRPr="00EE083B">
        <w:t xml:space="preserve">lan, deliver and evaluate </w:t>
      </w:r>
      <w:r>
        <w:t>session</w:t>
      </w:r>
      <w:r w:rsidRPr="00EE083B">
        <w:t xml:space="preserve">s with </w:t>
      </w:r>
      <w:r>
        <w:t xml:space="preserve">service users </w:t>
      </w:r>
      <w:r w:rsidRPr="00EE083B">
        <w:t>in a collaborative way, through group or individual work</w:t>
      </w:r>
      <w:r>
        <w:t>,</w:t>
      </w:r>
      <w:r w:rsidRPr="00EE083B">
        <w:t xml:space="preserve"> to achieve agreed goals.</w:t>
      </w:r>
      <w:r w:rsidRPr="003A0901">
        <w:t xml:space="preserve"> </w:t>
      </w:r>
      <w:r>
        <w:t>Sessions can range from focussed educative activities around relationships and sex education to listening and responding empathically and appropriately.</w:t>
      </w:r>
    </w:p>
    <w:p w14:paraId="3CF7DC00" w14:textId="77777777" w:rsidR="001317A3" w:rsidRDefault="001317A3" w:rsidP="001317A3">
      <w:pPr>
        <w:pStyle w:val="ListParagraph"/>
      </w:pPr>
    </w:p>
    <w:p w14:paraId="5F29287B" w14:textId="0BBFBA4E" w:rsidR="001317A3" w:rsidRDefault="001317A3" w:rsidP="001317A3">
      <w:pPr>
        <w:pStyle w:val="OrmistonBullets105pt"/>
        <w:numPr>
          <w:ilvl w:val="0"/>
          <w:numId w:val="6"/>
        </w:numPr>
        <w:spacing w:after="0" w:line="240" w:lineRule="auto"/>
        <w:ind w:left="357"/>
      </w:pPr>
      <w:r w:rsidRPr="003D5B91">
        <w:t xml:space="preserve">Take an effective, flexible, and intensive approach to engaging with </w:t>
      </w:r>
      <w:r>
        <w:t>service users</w:t>
      </w:r>
      <w:r w:rsidRPr="003D5B91">
        <w:t>, recognising that their complex and traumatic histories can make service engagement difficult.</w:t>
      </w:r>
    </w:p>
    <w:p w14:paraId="1C83EA86" w14:textId="77777777" w:rsidR="001317A3" w:rsidRDefault="001317A3" w:rsidP="001317A3">
      <w:pPr>
        <w:pStyle w:val="ListParagraph"/>
      </w:pPr>
    </w:p>
    <w:p w14:paraId="4902E13B" w14:textId="0BC8D194" w:rsidR="001317A3" w:rsidRDefault="001317A3" w:rsidP="001317A3">
      <w:pPr>
        <w:pStyle w:val="OrmistonBullets105pt"/>
        <w:numPr>
          <w:ilvl w:val="0"/>
          <w:numId w:val="6"/>
        </w:numPr>
        <w:spacing w:after="0" w:line="240" w:lineRule="auto"/>
        <w:ind w:left="357"/>
      </w:pPr>
      <w:bookmarkStart w:id="3" w:name="_Hlk47537122"/>
      <w:r>
        <w:t>Empower</w:t>
      </w:r>
      <w:r w:rsidRPr="00EE083B">
        <w:t xml:space="preserve"> </w:t>
      </w:r>
      <w:r>
        <w:t>service users</w:t>
      </w:r>
      <w:r w:rsidRPr="00EE083B">
        <w:t xml:space="preserve"> to engage with a range of other services</w:t>
      </w:r>
      <w:r>
        <w:t xml:space="preserve"> and</w:t>
      </w:r>
      <w:r w:rsidRPr="00EE083B">
        <w:t xml:space="preserve"> </w:t>
      </w:r>
      <w:r>
        <w:t xml:space="preserve">organisations. This includes </w:t>
      </w:r>
      <w:r w:rsidRPr="007A013B">
        <w:t>working intensively and tenaciously with other services to support engagement. Support s</w:t>
      </w:r>
      <w:r>
        <w:t xml:space="preserve">ervices include </w:t>
      </w:r>
      <w:r w:rsidRPr="00EE083B">
        <w:t xml:space="preserve">sexual health, </w:t>
      </w:r>
      <w:r>
        <w:t xml:space="preserve">sexual abuse, </w:t>
      </w:r>
      <w:r w:rsidRPr="00EE083B">
        <w:t>substance misuse, domestic abuse</w:t>
      </w:r>
      <w:r>
        <w:t>,</w:t>
      </w:r>
      <w:r w:rsidRPr="00EE083B">
        <w:t xml:space="preserve"> and mental health.</w:t>
      </w:r>
    </w:p>
    <w:p w14:paraId="49705BC6" w14:textId="77777777" w:rsidR="001317A3" w:rsidRDefault="001317A3" w:rsidP="001317A3">
      <w:pPr>
        <w:pStyle w:val="ListParagraph"/>
      </w:pPr>
    </w:p>
    <w:p w14:paraId="0E877984" w14:textId="767D9571" w:rsidR="001317A3" w:rsidRDefault="001317A3" w:rsidP="001317A3">
      <w:pPr>
        <w:pStyle w:val="OrmistonBullets105pt"/>
        <w:numPr>
          <w:ilvl w:val="0"/>
          <w:numId w:val="6"/>
        </w:numPr>
        <w:spacing w:after="0" w:line="240" w:lineRule="auto"/>
        <w:ind w:left="357"/>
      </w:pPr>
      <w:bookmarkStart w:id="4" w:name="_Hlk47536969"/>
      <w:bookmarkStart w:id="5" w:name="_Hlk47514604"/>
      <w:bookmarkEnd w:id="3"/>
      <w:r>
        <w:t>B</w:t>
      </w:r>
      <w:r w:rsidRPr="00EE083B">
        <w:t xml:space="preserve">uild </w:t>
      </w:r>
      <w:r>
        <w:t xml:space="preserve">and maintain a strong </w:t>
      </w:r>
      <w:r w:rsidRPr="00EE083B">
        <w:t>network of professionals from a</w:t>
      </w:r>
      <w:r>
        <w:t xml:space="preserve"> variety of</w:t>
      </w:r>
      <w:r w:rsidRPr="00EE083B">
        <w:t xml:space="preserve"> providers, including statutory services</w:t>
      </w:r>
      <w:r>
        <w:t xml:space="preserve">, for the purpose of </w:t>
      </w:r>
      <w:r w:rsidRPr="007A013B">
        <w:t xml:space="preserve">generating referrals and </w:t>
      </w:r>
      <w:r>
        <w:t>finding</w:t>
      </w:r>
      <w:r w:rsidRPr="007A013B">
        <w:t xml:space="preserve"> additional support for service users.</w:t>
      </w:r>
    </w:p>
    <w:p w14:paraId="4DB885A4" w14:textId="77777777" w:rsidR="001317A3" w:rsidRDefault="001317A3" w:rsidP="001317A3">
      <w:pPr>
        <w:pStyle w:val="ListParagraph"/>
      </w:pPr>
    </w:p>
    <w:p w14:paraId="7E4D71B3" w14:textId="3AEBBD25" w:rsidR="001317A3" w:rsidRDefault="001317A3" w:rsidP="001317A3">
      <w:pPr>
        <w:pStyle w:val="OrmistonBullets105pt"/>
        <w:numPr>
          <w:ilvl w:val="0"/>
          <w:numId w:val="6"/>
        </w:numPr>
        <w:spacing w:after="0" w:line="240" w:lineRule="auto"/>
        <w:ind w:left="357"/>
      </w:pPr>
      <w:r w:rsidRPr="007A013B">
        <w:t>Take a tenacious approach to developing relationships with the other professionals working with service users, ensuring communication is clear and consistent. This includes attending meetings and taking the lead in a multi-agency approach.</w:t>
      </w:r>
    </w:p>
    <w:p w14:paraId="541EEC9B" w14:textId="77777777" w:rsidR="001317A3" w:rsidRDefault="001317A3" w:rsidP="001317A3">
      <w:pPr>
        <w:pStyle w:val="ListParagraph"/>
      </w:pPr>
    </w:p>
    <w:bookmarkEnd w:id="4"/>
    <w:p w14:paraId="7C0FDB6E" w14:textId="77777777" w:rsidR="001317A3" w:rsidRDefault="001317A3" w:rsidP="001317A3">
      <w:pPr>
        <w:pStyle w:val="OrmistonBullets105pt"/>
        <w:numPr>
          <w:ilvl w:val="0"/>
          <w:numId w:val="6"/>
        </w:numPr>
        <w:spacing w:after="0" w:line="240" w:lineRule="auto"/>
        <w:ind w:left="357"/>
      </w:pPr>
      <w:r w:rsidRPr="0092098A">
        <w:t>Embed a continuous learning ethos within individual and team practice, including involvement in reflective practice discussions and contributing to service development.</w:t>
      </w:r>
      <w:bookmarkEnd w:id="5"/>
    </w:p>
    <w:p w14:paraId="07621176" w14:textId="4167EB1F" w:rsidR="001317A3" w:rsidRDefault="001317A3" w:rsidP="001317A3">
      <w:pPr>
        <w:pStyle w:val="OrmistonBullets105pt"/>
        <w:numPr>
          <w:ilvl w:val="0"/>
          <w:numId w:val="6"/>
        </w:numPr>
        <w:spacing w:after="0" w:line="240" w:lineRule="auto"/>
        <w:ind w:left="357"/>
      </w:pPr>
      <w:r>
        <w:lastRenderedPageBreak/>
        <w:t>K</w:t>
      </w:r>
      <w:r w:rsidRPr="00EE083B">
        <w:t xml:space="preserve">eep factual and accurate records in line with Ormiston’s processes and funder requirements, assisting colleagues with </w:t>
      </w:r>
      <w:r>
        <w:t xml:space="preserve">data recording and </w:t>
      </w:r>
      <w:r w:rsidRPr="00EE083B">
        <w:t>reporting</w:t>
      </w:r>
      <w:r>
        <w:t xml:space="preserve">, and </w:t>
      </w:r>
      <w:r w:rsidRPr="00EE083B">
        <w:t>input</w:t>
      </w:r>
      <w:r>
        <w:t>ting</w:t>
      </w:r>
      <w:r w:rsidRPr="00EE083B">
        <w:t xml:space="preserve"> into reports as requested. </w:t>
      </w:r>
    </w:p>
    <w:p w14:paraId="4AB3E4EB" w14:textId="77777777" w:rsidR="001317A3" w:rsidRPr="00EE083B" w:rsidRDefault="001317A3" w:rsidP="001317A3">
      <w:pPr>
        <w:pStyle w:val="OrmistonBullets105pt"/>
        <w:numPr>
          <w:ilvl w:val="0"/>
          <w:numId w:val="0"/>
        </w:numPr>
        <w:spacing w:after="0" w:line="240" w:lineRule="auto"/>
        <w:ind w:left="357"/>
      </w:pPr>
    </w:p>
    <w:p w14:paraId="58449124" w14:textId="7261F159" w:rsidR="001317A3" w:rsidRDefault="001317A3" w:rsidP="001317A3">
      <w:pPr>
        <w:pStyle w:val="OrmistonBullets105pt"/>
        <w:numPr>
          <w:ilvl w:val="0"/>
          <w:numId w:val="6"/>
        </w:numPr>
        <w:spacing w:after="0" w:line="240" w:lineRule="auto"/>
        <w:ind w:left="357"/>
      </w:pPr>
      <w:r w:rsidRPr="0092098A">
        <w:t>Ensure all practice matters relating to child protection or vulnerable adults are dealt with promptly and in line with local and internal safeguarding processes.</w:t>
      </w:r>
    </w:p>
    <w:p w14:paraId="44C3648F" w14:textId="77777777" w:rsidR="001317A3" w:rsidRDefault="001317A3" w:rsidP="001317A3">
      <w:pPr>
        <w:pStyle w:val="ListParagraph"/>
      </w:pPr>
    </w:p>
    <w:p w14:paraId="5980F189" w14:textId="16F5A681" w:rsidR="001317A3" w:rsidRDefault="001317A3" w:rsidP="001317A3">
      <w:pPr>
        <w:pStyle w:val="OrmistonBullets105pt"/>
        <w:numPr>
          <w:ilvl w:val="0"/>
          <w:numId w:val="6"/>
        </w:numPr>
        <w:spacing w:after="0" w:line="240" w:lineRule="auto"/>
        <w:ind w:left="357"/>
      </w:pPr>
      <w:r w:rsidRPr="0092098A">
        <w:t>Deputise</w:t>
      </w:r>
      <w:r w:rsidRPr="00EE083B">
        <w:t xml:space="preserve"> for the Senior Practitioner in their absence.</w:t>
      </w:r>
    </w:p>
    <w:p w14:paraId="77BB26D6" w14:textId="77777777" w:rsidR="001317A3" w:rsidRDefault="001317A3" w:rsidP="001317A3">
      <w:pPr>
        <w:pStyle w:val="ListParagraph"/>
      </w:pPr>
    </w:p>
    <w:p w14:paraId="42BEFE58" w14:textId="61CDE38A" w:rsidR="001317A3" w:rsidRDefault="001317A3" w:rsidP="001317A3">
      <w:pPr>
        <w:pStyle w:val="OrmistonBullets105pt"/>
        <w:numPr>
          <w:ilvl w:val="0"/>
          <w:numId w:val="6"/>
        </w:numPr>
        <w:spacing w:after="0" w:line="240" w:lineRule="auto"/>
        <w:ind w:left="357"/>
      </w:pPr>
      <w:r>
        <w:t>S</w:t>
      </w:r>
      <w:r w:rsidRPr="00EE083B">
        <w:t>upport any volunteers in the service.</w:t>
      </w:r>
    </w:p>
    <w:p w14:paraId="1B93C682" w14:textId="77777777" w:rsidR="001317A3" w:rsidRDefault="001317A3" w:rsidP="001317A3">
      <w:pPr>
        <w:pStyle w:val="ListParagraph"/>
      </w:pPr>
    </w:p>
    <w:p w14:paraId="34304D30" w14:textId="0F331EF4" w:rsidR="001317A3" w:rsidRDefault="001317A3" w:rsidP="001317A3">
      <w:pPr>
        <w:pStyle w:val="OrmistonBullets105pt"/>
        <w:numPr>
          <w:ilvl w:val="0"/>
          <w:numId w:val="6"/>
        </w:numPr>
        <w:spacing w:after="0" w:line="240" w:lineRule="auto"/>
        <w:ind w:left="357"/>
      </w:pPr>
      <w:r w:rsidRPr="0092098A">
        <w:t>To work within Ormiston’s mission</w:t>
      </w:r>
      <w:r w:rsidRPr="00EE083B">
        <w:t xml:space="preserve"> and values and all policies and procedures</w:t>
      </w:r>
      <w:r>
        <w:t>,</w:t>
      </w:r>
      <w:r w:rsidRPr="00EE083B">
        <w:t xml:space="preserve"> including Safeguarding, Equality and Diversity, and Health and Safety, and to comply with external standards and quality marks where relevant.</w:t>
      </w:r>
    </w:p>
    <w:p w14:paraId="5BB362EC" w14:textId="77777777" w:rsidR="001317A3" w:rsidRDefault="001317A3" w:rsidP="001317A3">
      <w:pPr>
        <w:pStyle w:val="ListParagraph"/>
      </w:pPr>
    </w:p>
    <w:p w14:paraId="3C0DEE66" w14:textId="77777777" w:rsidR="001317A3" w:rsidRDefault="001317A3" w:rsidP="001317A3">
      <w:pPr>
        <w:pStyle w:val="OrmistonBullets105pt"/>
        <w:numPr>
          <w:ilvl w:val="0"/>
          <w:numId w:val="6"/>
        </w:numPr>
        <w:spacing w:after="0" w:line="240" w:lineRule="auto"/>
        <w:ind w:left="357"/>
      </w:pPr>
      <w:bookmarkStart w:id="6" w:name="_Hlk48896076"/>
      <w:r>
        <w:t>To carry out any additional appropriate duties as instructed by the manager.</w:t>
      </w:r>
    </w:p>
    <w:bookmarkEnd w:id="6"/>
    <w:p w14:paraId="05274DD2" w14:textId="77777777" w:rsidR="008B7F04" w:rsidRPr="00EE083B" w:rsidRDefault="008B7F04" w:rsidP="008B7F04">
      <w:pPr>
        <w:jc w:val="both"/>
        <w:rPr>
          <w:rFonts w:ascii="Arial" w:hAnsi="Arial" w:cs="Arial"/>
          <w:sz w:val="22"/>
          <w:szCs w:val="22"/>
        </w:rPr>
      </w:pPr>
    </w:p>
    <w:p w14:paraId="4FE11B40" w14:textId="60CEEF1B" w:rsidR="001468EE" w:rsidRDefault="001468EE">
      <w:pPr>
        <w:rPr>
          <w:rFonts w:ascii="Arial Bold" w:hAnsi="Arial Bold" w:cs="Arial Bold"/>
          <w:color w:val="00A879"/>
          <w:sz w:val="36"/>
          <w:szCs w:val="36"/>
        </w:rPr>
      </w:pPr>
      <w:r>
        <w:br w:type="page"/>
      </w:r>
    </w:p>
    <w:p w14:paraId="4A688586" w14:textId="77777777" w:rsidR="000B5EC3" w:rsidRDefault="000B5EC3" w:rsidP="000B5EC3">
      <w:pPr>
        <w:spacing w:beforeLines="40" w:before="96" w:afterLines="40" w:after="96" w:line="276" w:lineRule="auto"/>
        <w:rPr>
          <w:rFonts w:ascii="Arial Bold" w:hAnsi="Arial Bold" w:cs="Arial Bold"/>
          <w:bCs/>
          <w:color w:val="2A3B4C"/>
        </w:rPr>
      </w:pPr>
      <w:r>
        <w:rPr>
          <w:rFonts w:ascii="Arial Bold" w:hAnsi="Arial Bold" w:cs="Arial Bold"/>
          <w:bCs/>
          <w:color w:val="2A3B4C"/>
        </w:rPr>
        <w:lastRenderedPageBreak/>
        <w:t>Generic Responsibilities – All Posts/Employees</w:t>
      </w:r>
    </w:p>
    <w:p w14:paraId="26D72FC9" w14:textId="77777777" w:rsidR="000B5EC3" w:rsidRDefault="000B5EC3" w:rsidP="000B5EC3">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The following are applicable to all posts and all employees. </w:t>
      </w:r>
      <w:r>
        <w:rPr>
          <w:rFonts w:ascii="Arial" w:eastAsia="Calibri" w:hAnsi="Arial" w:cs="Arial"/>
          <w:color w:val="2A3B4C"/>
          <w:sz w:val="21"/>
          <w:szCs w:val="21"/>
          <w:lang w:eastAsia="en-GB"/>
        </w:rPr>
        <w:br/>
      </w:r>
    </w:p>
    <w:p w14:paraId="2850FE26" w14:textId="77777777" w:rsidR="000B5EC3" w:rsidRDefault="000B5EC3" w:rsidP="000B5EC3">
      <w:pPr>
        <w:spacing w:beforeLines="40" w:before="96" w:afterLines="40" w:after="96" w:line="276" w:lineRule="auto"/>
        <w:rPr>
          <w:rFonts w:ascii="Arial Bold" w:hAnsi="Arial Bold" w:cs="Arial Bold"/>
          <w:bCs/>
          <w:color w:val="2A3B4C"/>
        </w:rPr>
      </w:pPr>
      <w:r>
        <w:rPr>
          <w:rFonts w:ascii="Arial Bold" w:hAnsi="Arial Bold" w:cs="Arial Bold"/>
          <w:bCs/>
          <w:color w:val="2A3B4C"/>
        </w:rPr>
        <w:t>General Duties</w:t>
      </w:r>
    </w:p>
    <w:p w14:paraId="4632C043" w14:textId="77777777" w:rsidR="000B5EC3" w:rsidRDefault="000B5EC3" w:rsidP="000B5EC3">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To undertake any other reasonable duty, which is appropriate to the grade when requested by Senior Staff.</w:t>
      </w:r>
    </w:p>
    <w:p w14:paraId="2406969E" w14:textId="77777777" w:rsidR="000B5EC3" w:rsidRDefault="000B5EC3" w:rsidP="000B5EC3">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To be familiar with and comply with all Ormiston Families policies, procedures, </w:t>
      </w:r>
      <w:proofErr w:type="gramStart"/>
      <w:r>
        <w:rPr>
          <w:rFonts w:ascii="Arial" w:eastAsia="Calibri" w:hAnsi="Arial" w:cs="Arial"/>
          <w:color w:val="2A3B4C"/>
          <w:sz w:val="21"/>
          <w:szCs w:val="21"/>
          <w:lang w:eastAsia="en-GB"/>
        </w:rPr>
        <w:t>protocols</w:t>
      </w:r>
      <w:proofErr w:type="gramEnd"/>
      <w:r>
        <w:rPr>
          <w:rFonts w:ascii="Arial" w:eastAsia="Calibri" w:hAnsi="Arial" w:cs="Arial"/>
          <w:color w:val="2A3B4C"/>
          <w:sz w:val="21"/>
          <w:szCs w:val="21"/>
          <w:lang w:eastAsia="en-GB"/>
        </w:rPr>
        <w:t xml:space="preserve"> and guidelines.</w:t>
      </w:r>
    </w:p>
    <w:p w14:paraId="2BCD01CB" w14:textId="77777777" w:rsidR="000B5EC3" w:rsidRDefault="000B5EC3" w:rsidP="000B5EC3">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To demonstrate an understanding and commitment to the charity’s values.</w:t>
      </w:r>
      <w:r>
        <w:rPr>
          <w:rFonts w:ascii="Arial" w:eastAsia="Calibri" w:hAnsi="Arial" w:cs="Arial"/>
          <w:color w:val="2A3B4C"/>
          <w:sz w:val="21"/>
          <w:szCs w:val="21"/>
          <w:lang w:eastAsia="en-GB"/>
        </w:rPr>
        <w:br/>
      </w:r>
    </w:p>
    <w:p w14:paraId="72CA8CC7" w14:textId="77777777" w:rsidR="000B5EC3" w:rsidRDefault="000B5EC3" w:rsidP="000B5EC3">
      <w:pPr>
        <w:spacing w:beforeLines="40" w:before="96" w:afterLines="40" w:after="96" w:line="276" w:lineRule="auto"/>
        <w:rPr>
          <w:rFonts w:ascii="Arial Bold" w:hAnsi="Arial Bold" w:cs="Arial Bold"/>
          <w:bCs/>
          <w:color w:val="2A3B4C"/>
        </w:rPr>
      </w:pPr>
      <w:r>
        <w:rPr>
          <w:rFonts w:ascii="Arial Bold" w:hAnsi="Arial Bold" w:cs="Arial Bold"/>
          <w:bCs/>
          <w:color w:val="2A3B4C"/>
        </w:rPr>
        <w:t>Professional and Personal Development</w:t>
      </w:r>
    </w:p>
    <w:p w14:paraId="5F87ABCC" w14:textId="77777777" w:rsidR="000B5EC3" w:rsidRDefault="000B5EC3" w:rsidP="000B5EC3">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All staff must ensure that they are aware of their responsibilities by attending Mandatory Training and Induction programme.</w:t>
      </w:r>
    </w:p>
    <w:p w14:paraId="72D69489" w14:textId="77777777" w:rsidR="000B5EC3" w:rsidRDefault="000B5EC3" w:rsidP="000B5EC3">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All staff will have a formal appraisal with their manager at least every 12 months.  Once performance/training objectives have been set, the staff member’s progress will be reviewed on a regular basis so that new objectives can be agreed and set, </w:t>
      </w:r>
      <w:proofErr w:type="gramStart"/>
      <w:r>
        <w:rPr>
          <w:rFonts w:ascii="Arial" w:eastAsia="Calibri" w:hAnsi="Arial" w:cs="Arial"/>
          <w:color w:val="2A3B4C"/>
          <w:sz w:val="21"/>
          <w:szCs w:val="21"/>
          <w:lang w:eastAsia="en-GB"/>
        </w:rPr>
        <w:t>in order to</w:t>
      </w:r>
      <w:proofErr w:type="gramEnd"/>
      <w:r>
        <w:rPr>
          <w:rFonts w:ascii="Arial" w:eastAsia="Calibri" w:hAnsi="Arial" w:cs="Arial"/>
          <w:color w:val="2A3B4C"/>
          <w:sz w:val="21"/>
          <w:szCs w:val="21"/>
          <w:lang w:eastAsia="en-GB"/>
        </w:rPr>
        <w:t xml:space="preserve"> maintain progress in the service delivery.</w:t>
      </w:r>
    </w:p>
    <w:p w14:paraId="2D0D4D66" w14:textId="77777777" w:rsidR="000B5EC3" w:rsidRDefault="000B5EC3" w:rsidP="000B5EC3">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r>
        <w:rPr>
          <w:rFonts w:ascii="Arial" w:eastAsia="Calibri" w:hAnsi="Arial" w:cs="Arial"/>
          <w:color w:val="2A3B4C"/>
          <w:sz w:val="21"/>
          <w:szCs w:val="21"/>
          <w:lang w:eastAsia="en-GB"/>
        </w:rPr>
        <w:br/>
      </w:r>
    </w:p>
    <w:p w14:paraId="725EFED2" w14:textId="77777777" w:rsidR="000B5EC3" w:rsidRDefault="000B5EC3" w:rsidP="000B5EC3">
      <w:pPr>
        <w:spacing w:beforeLines="40" w:before="96" w:afterLines="40" w:after="96" w:line="276" w:lineRule="auto"/>
        <w:rPr>
          <w:rFonts w:ascii="Arial Bold" w:hAnsi="Arial Bold" w:cs="Arial Bold"/>
          <w:bCs/>
          <w:color w:val="2A3B4C"/>
        </w:rPr>
      </w:pPr>
      <w:r>
        <w:rPr>
          <w:rFonts w:ascii="Arial Bold" w:hAnsi="Arial Bold" w:cs="Arial Bold"/>
          <w:bCs/>
          <w:color w:val="2A3B4C"/>
        </w:rPr>
        <w:t>Health and Safety</w:t>
      </w:r>
    </w:p>
    <w:p w14:paraId="4162A40B" w14:textId="77777777" w:rsidR="000B5EC3" w:rsidRDefault="000B5EC3" w:rsidP="000B5EC3">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003C0740" w14:textId="77777777" w:rsidR="000B5EC3" w:rsidRDefault="000B5EC3" w:rsidP="000B5EC3">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All staff are required to contribute to the control of risk, and must report immediately any incident, accident or near miss involving service users, carers, staff, </w:t>
      </w:r>
      <w:proofErr w:type="gramStart"/>
      <w:r>
        <w:rPr>
          <w:rFonts w:ascii="Arial" w:eastAsia="Calibri" w:hAnsi="Arial" w:cs="Arial"/>
          <w:color w:val="2A3B4C"/>
          <w:sz w:val="21"/>
          <w:szCs w:val="21"/>
          <w:lang w:eastAsia="en-GB"/>
        </w:rPr>
        <w:t>contractors</w:t>
      </w:r>
      <w:proofErr w:type="gramEnd"/>
      <w:r>
        <w:rPr>
          <w:rFonts w:ascii="Arial" w:eastAsia="Calibri" w:hAnsi="Arial" w:cs="Arial"/>
          <w:color w:val="2A3B4C"/>
          <w:sz w:val="21"/>
          <w:szCs w:val="21"/>
          <w:lang w:eastAsia="en-GB"/>
        </w:rPr>
        <w:t xml:space="preserve"> or members of the public.</w:t>
      </w:r>
      <w:r>
        <w:rPr>
          <w:rFonts w:ascii="Arial" w:eastAsia="Calibri" w:hAnsi="Arial" w:cs="Arial"/>
          <w:color w:val="2A3B4C"/>
          <w:sz w:val="21"/>
          <w:szCs w:val="21"/>
          <w:lang w:eastAsia="en-GB"/>
        </w:rPr>
        <w:br/>
      </w:r>
    </w:p>
    <w:p w14:paraId="19EEE025" w14:textId="77777777" w:rsidR="000B5EC3" w:rsidRDefault="000B5EC3" w:rsidP="000B5EC3">
      <w:pPr>
        <w:spacing w:beforeLines="40" w:before="96" w:afterLines="40" w:after="96" w:line="276" w:lineRule="auto"/>
        <w:rPr>
          <w:rFonts w:ascii="Arial Bold" w:hAnsi="Arial Bold" w:cs="Arial Bold"/>
          <w:bCs/>
          <w:color w:val="2A3B4C"/>
        </w:rPr>
      </w:pPr>
      <w:r>
        <w:rPr>
          <w:rFonts w:ascii="Arial Bold" w:hAnsi="Arial Bold" w:cs="Arial Bold"/>
          <w:bCs/>
          <w:color w:val="2A3B4C"/>
        </w:rPr>
        <w:t>Confidentiality and Information Governance</w:t>
      </w:r>
    </w:p>
    <w:p w14:paraId="7C19A044" w14:textId="77777777" w:rsidR="000B5EC3" w:rsidRDefault="000B5EC3" w:rsidP="000B5EC3">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All staff may gain or have access to confidential information about the assessment and/or treatment of service users, information affecting the public, private or </w:t>
      </w:r>
      <w:proofErr w:type="gramStart"/>
      <w:r>
        <w:rPr>
          <w:rFonts w:ascii="Arial" w:eastAsia="Calibri" w:hAnsi="Arial" w:cs="Arial"/>
          <w:color w:val="2A3B4C"/>
          <w:sz w:val="21"/>
          <w:szCs w:val="21"/>
          <w:lang w:eastAsia="en-GB"/>
        </w:rPr>
        <w:t>work related</w:t>
      </w:r>
      <w:proofErr w:type="gramEnd"/>
      <w:r>
        <w:rPr>
          <w:rFonts w:ascii="Arial" w:eastAsia="Calibri" w:hAnsi="Arial" w:cs="Arial"/>
          <w:color w:val="2A3B4C"/>
          <w:sz w:val="21"/>
          <w:szCs w:val="21"/>
          <w:lang w:eastAsia="en-GB"/>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7E263B14" w14:textId="77777777" w:rsidR="000B5EC3" w:rsidRDefault="000B5EC3" w:rsidP="000B5EC3">
      <w:pPr>
        <w:spacing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 </w:t>
      </w:r>
      <w:r>
        <w:rPr>
          <w:rFonts w:ascii="Arial" w:eastAsia="Calibri" w:hAnsi="Arial" w:cs="Arial"/>
          <w:color w:val="2A3B4C"/>
          <w:sz w:val="21"/>
          <w:szCs w:val="21"/>
          <w:lang w:eastAsia="en-GB"/>
        </w:rPr>
        <w:br/>
        <w:t>All staff must ensure compliance with the Data Protection Act 1998.</w:t>
      </w:r>
    </w:p>
    <w:p w14:paraId="1B24FA4A" w14:textId="77777777" w:rsidR="000B5EC3" w:rsidRDefault="000B5EC3" w:rsidP="000B5EC3">
      <w:pPr>
        <w:spacing w:beforeLines="40" w:before="96" w:afterLines="40" w:after="96" w:line="276" w:lineRule="auto"/>
        <w:rPr>
          <w:rFonts w:ascii="Arial Bold" w:hAnsi="Arial Bold" w:cs="Arial Bold"/>
          <w:bCs/>
          <w:color w:val="2A3B4C"/>
        </w:rPr>
      </w:pPr>
      <w:r>
        <w:rPr>
          <w:rFonts w:ascii="Arial Bold" w:hAnsi="Arial Bold" w:cs="Arial Bold"/>
          <w:bCs/>
          <w:color w:val="2A3B4C"/>
        </w:rPr>
        <w:lastRenderedPageBreak/>
        <w:t>Safeguarding: Adults and Children (Section 11 of the Children Act 2004)</w:t>
      </w:r>
    </w:p>
    <w:p w14:paraId="74A2B54F" w14:textId="77777777" w:rsidR="000B5EC3" w:rsidRDefault="000B5EC3" w:rsidP="000B5EC3">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Every member of staff has a responsibility to be aware of and </w:t>
      </w:r>
      <w:proofErr w:type="gramStart"/>
      <w:r>
        <w:rPr>
          <w:rFonts w:ascii="Arial" w:eastAsia="Calibri" w:hAnsi="Arial" w:cs="Arial"/>
          <w:color w:val="2A3B4C"/>
          <w:sz w:val="21"/>
          <w:szCs w:val="21"/>
          <w:lang w:eastAsia="en-GB"/>
        </w:rPr>
        <w:t>follow at all times</w:t>
      </w:r>
      <w:proofErr w:type="gramEnd"/>
      <w:r>
        <w:rPr>
          <w:rFonts w:ascii="Arial" w:eastAsia="Calibri" w:hAnsi="Arial" w:cs="Arial"/>
          <w:color w:val="2A3B4C"/>
          <w:sz w:val="21"/>
          <w:szCs w:val="21"/>
          <w:lang w:eastAsia="en-GB"/>
        </w:rPr>
        <w:t>, the relevant national and local policy in relation to safeguarding children and safeguarding adults.</w:t>
      </w:r>
    </w:p>
    <w:p w14:paraId="21127C08" w14:textId="77777777" w:rsidR="000B5EC3" w:rsidRDefault="000B5EC3" w:rsidP="000B5EC3">
      <w:pPr>
        <w:spacing w:line="276" w:lineRule="auto"/>
        <w:rPr>
          <w:rFonts w:ascii="Arial Bold" w:hAnsi="Arial Bold" w:cs="Arial Bold"/>
          <w:bCs/>
          <w:color w:val="2A3B4C"/>
        </w:rPr>
      </w:pPr>
    </w:p>
    <w:p w14:paraId="5D2CFAC6" w14:textId="77777777" w:rsidR="000B5EC3" w:rsidRDefault="000B5EC3" w:rsidP="000B5EC3">
      <w:pPr>
        <w:spacing w:line="276" w:lineRule="auto"/>
        <w:rPr>
          <w:rFonts w:ascii="Arial Bold" w:hAnsi="Arial Bold" w:cs="Arial Bold"/>
          <w:bCs/>
          <w:color w:val="2A3B4C"/>
        </w:rPr>
      </w:pPr>
      <w:r>
        <w:rPr>
          <w:rFonts w:ascii="Arial Bold" w:hAnsi="Arial Bold" w:cs="Arial Bold"/>
          <w:bCs/>
          <w:color w:val="2A3B4C"/>
        </w:rPr>
        <w:t xml:space="preserve">Senior Managers </w:t>
      </w:r>
    </w:p>
    <w:p w14:paraId="219D5CCB" w14:textId="77777777" w:rsidR="000B5EC3" w:rsidRDefault="000B5EC3" w:rsidP="000B5EC3">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Under Section 11 of the Children Act senior managers have responsibility for ensuring that service developments </w:t>
      </w:r>
      <w:proofErr w:type="gramStart"/>
      <w:r>
        <w:rPr>
          <w:rFonts w:ascii="Arial" w:eastAsia="Calibri" w:hAnsi="Arial" w:cs="Arial"/>
          <w:color w:val="2A3B4C"/>
          <w:sz w:val="21"/>
          <w:szCs w:val="21"/>
          <w:lang w:eastAsia="en-GB"/>
        </w:rPr>
        <w:t>take into account</w:t>
      </w:r>
      <w:proofErr w:type="gramEnd"/>
      <w:r>
        <w:rPr>
          <w:rFonts w:ascii="Arial" w:eastAsia="Calibri" w:hAnsi="Arial" w:cs="Arial"/>
          <w:color w:val="2A3B4C"/>
          <w:sz w:val="21"/>
          <w:szCs w:val="21"/>
          <w:lang w:eastAsia="en-GB"/>
        </w:rPr>
        <w:t xml:space="preserve"> the promotion of welfare and is informed by the views of children and families; providing training on safeguarding for all staff; recruiting safely; ensuring there is effective inter-agency working and information sharing.</w:t>
      </w:r>
      <w:r>
        <w:rPr>
          <w:rFonts w:ascii="Arial" w:eastAsia="Calibri" w:hAnsi="Arial" w:cs="Arial"/>
          <w:color w:val="2A3B4C"/>
          <w:sz w:val="21"/>
          <w:szCs w:val="21"/>
          <w:lang w:eastAsia="en-GB"/>
        </w:rPr>
        <w:br/>
      </w:r>
    </w:p>
    <w:p w14:paraId="2CFD8993" w14:textId="77777777" w:rsidR="000B5EC3" w:rsidRDefault="000B5EC3" w:rsidP="000B5EC3">
      <w:pPr>
        <w:spacing w:beforeLines="40" w:before="96" w:afterLines="40" w:after="96" w:line="276" w:lineRule="auto"/>
        <w:rPr>
          <w:rFonts w:ascii="Arial Bold" w:hAnsi="Arial Bold" w:cs="Arial Bold"/>
          <w:bCs/>
          <w:color w:val="2A3B4C"/>
        </w:rPr>
      </w:pPr>
      <w:r>
        <w:rPr>
          <w:rFonts w:ascii="Arial Bold" w:hAnsi="Arial Bold" w:cs="Arial Bold"/>
          <w:bCs/>
          <w:color w:val="2A3B4C"/>
        </w:rPr>
        <w:t>Freedom of Information (FOI)</w:t>
      </w:r>
    </w:p>
    <w:p w14:paraId="15939E3A" w14:textId="77777777" w:rsidR="000B5EC3" w:rsidRDefault="000B5EC3" w:rsidP="000B5EC3">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r>
        <w:rPr>
          <w:rFonts w:ascii="Arial" w:eastAsia="Calibri" w:hAnsi="Arial" w:cs="Arial"/>
          <w:color w:val="2A3B4C"/>
          <w:sz w:val="21"/>
          <w:szCs w:val="21"/>
          <w:lang w:eastAsia="en-GB"/>
        </w:rPr>
        <w:br/>
      </w:r>
    </w:p>
    <w:p w14:paraId="5B29D808" w14:textId="77777777" w:rsidR="000B5EC3" w:rsidRDefault="000B5EC3" w:rsidP="000B5EC3">
      <w:pPr>
        <w:spacing w:beforeLines="40" w:before="96" w:afterLines="40" w:after="96" w:line="276" w:lineRule="auto"/>
        <w:rPr>
          <w:rFonts w:ascii="Arial Bold" w:hAnsi="Arial Bold" w:cs="Arial Bold"/>
          <w:bCs/>
          <w:color w:val="2A3B4C"/>
        </w:rPr>
      </w:pPr>
      <w:r>
        <w:rPr>
          <w:rFonts w:ascii="Arial Bold" w:hAnsi="Arial Bold" w:cs="Arial Bold"/>
          <w:bCs/>
          <w:color w:val="2A3B4C"/>
        </w:rPr>
        <w:t>Data Quality</w:t>
      </w:r>
    </w:p>
    <w:p w14:paraId="6F519740" w14:textId="77777777" w:rsidR="000B5EC3" w:rsidRDefault="000B5EC3" w:rsidP="000B5EC3">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The Charity recognises the role of reliable information in the delivery &amp; development of its services and in assuring robust clinical and corporate governance. Data quality is central to </w:t>
      </w:r>
      <w:proofErr w:type="gramStart"/>
      <w:r>
        <w:rPr>
          <w:rFonts w:ascii="Arial" w:eastAsia="Calibri" w:hAnsi="Arial" w:cs="Arial"/>
          <w:color w:val="2A3B4C"/>
          <w:sz w:val="21"/>
          <w:szCs w:val="21"/>
          <w:lang w:eastAsia="en-GB"/>
        </w:rPr>
        <w:t>this</w:t>
      </w:r>
      <w:proofErr w:type="gramEnd"/>
      <w:r>
        <w:rPr>
          <w:rFonts w:ascii="Arial" w:eastAsia="Calibri" w:hAnsi="Arial" w:cs="Arial"/>
          <w:color w:val="2A3B4C"/>
          <w:sz w:val="21"/>
          <w:szCs w:val="21"/>
          <w:lang w:eastAsia="en-GB"/>
        </w:rPr>
        <w:t xml:space="preserve">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Pr>
          <w:rFonts w:ascii="Arial" w:eastAsia="Calibri" w:hAnsi="Arial" w:cs="Arial"/>
          <w:color w:val="2A3B4C"/>
          <w:sz w:val="21"/>
          <w:szCs w:val="21"/>
          <w:lang w:eastAsia="en-GB"/>
        </w:rPr>
        <w:t>at all times</w:t>
      </w:r>
      <w:proofErr w:type="gramEnd"/>
      <w:r>
        <w:rPr>
          <w:rFonts w:ascii="Arial" w:eastAsia="Calibri" w:hAnsi="Arial" w:cs="Arial"/>
          <w:color w:val="2A3B4C"/>
          <w:sz w:val="21"/>
          <w:szCs w:val="21"/>
          <w:lang w:eastAsia="en-GB"/>
        </w:rPr>
        <w:t>, in line with the Charity’s Policy and Procedures for Data Quality.</w:t>
      </w:r>
    </w:p>
    <w:p w14:paraId="2824651E" w14:textId="0120BDAB" w:rsidR="000B5EC3" w:rsidRDefault="000B5EC3" w:rsidP="000B5EC3">
      <w:pPr>
        <w:spacing w:beforeLines="40" w:before="96" w:afterLines="40" w:after="96" w:line="276" w:lineRule="auto"/>
        <w:ind w:right="124"/>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6018FBEC" w14:textId="39856C6B" w:rsidR="000B5EC3" w:rsidRDefault="000B5EC3" w:rsidP="000B5EC3">
      <w:pPr>
        <w:spacing w:beforeLines="40" w:before="96" w:afterLines="40" w:after="96" w:line="276" w:lineRule="auto"/>
        <w:ind w:right="124"/>
        <w:rPr>
          <w:rFonts w:ascii="Arial" w:eastAsia="Calibri" w:hAnsi="Arial" w:cs="Arial"/>
          <w:color w:val="2A3B4C"/>
          <w:sz w:val="21"/>
          <w:szCs w:val="21"/>
          <w:lang w:eastAsia="en-GB"/>
        </w:rPr>
      </w:pPr>
    </w:p>
    <w:p w14:paraId="4E9D2873" w14:textId="7E25ACF9" w:rsidR="000B5EC3" w:rsidRDefault="000B5EC3" w:rsidP="000B5EC3">
      <w:pPr>
        <w:spacing w:beforeLines="40" w:before="96" w:afterLines="40" w:after="96" w:line="276" w:lineRule="auto"/>
        <w:ind w:right="124"/>
        <w:rPr>
          <w:rFonts w:ascii="Arial" w:eastAsia="Calibri" w:hAnsi="Arial" w:cs="Arial"/>
          <w:color w:val="2A3B4C"/>
          <w:sz w:val="21"/>
          <w:szCs w:val="21"/>
          <w:lang w:eastAsia="en-GB"/>
        </w:rPr>
      </w:pPr>
    </w:p>
    <w:p w14:paraId="0669CD90" w14:textId="23FFBF97" w:rsidR="000B5EC3" w:rsidRDefault="000B5EC3" w:rsidP="000B5EC3">
      <w:pPr>
        <w:spacing w:beforeLines="40" w:before="96" w:afterLines="40" w:after="96" w:line="276" w:lineRule="auto"/>
        <w:ind w:right="124"/>
        <w:rPr>
          <w:rFonts w:ascii="Arial" w:eastAsia="Calibri" w:hAnsi="Arial" w:cs="Arial"/>
          <w:color w:val="2A3B4C"/>
          <w:sz w:val="21"/>
          <w:szCs w:val="21"/>
          <w:lang w:eastAsia="en-GB"/>
        </w:rPr>
      </w:pPr>
    </w:p>
    <w:p w14:paraId="2565D920" w14:textId="4F476F39" w:rsidR="000B5EC3" w:rsidRDefault="000B5EC3" w:rsidP="000B5EC3">
      <w:pPr>
        <w:spacing w:beforeLines="40" w:before="96" w:afterLines="40" w:after="96" w:line="276" w:lineRule="auto"/>
        <w:ind w:right="124"/>
        <w:rPr>
          <w:rFonts w:ascii="Arial" w:eastAsia="Calibri" w:hAnsi="Arial" w:cs="Arial"/>
          <w:color w:val="2A3B4C"/>
          <w:sz w:val="21"/>
          <w:szCs w:val="21"/>
          <w:lang w:eastAsia="en-GB"/>
        </w:rPr>
      </w:pPr>
    </w:p>
    <w:p w14:paraId="0282CC4E" w14:textId="6EE483B5" w:rsidR="000B5EC3" w:rsidRDefault="000B5EC3" w:rsidP="000B5EC3">
      <w:pPr>
        <w:spacing w:beforeLines="40" w:before="96" w:afterLines="40" w:after="96" w:line="276" w:lineRule="auto"/>
        <w:ind w:right="124"/>
        <w:rPr>
          <w:rFonts w:ascii="Arial" w:eastAsia="Calibri" w:hAnsi="Arial" w:cs="Arial"/>
          <w:color w:val="2A3B4C"/>
          <w:sz w:val="21"/>
          <w:szCs w:val="21"/>
          <w:lang w:eastAsia="en-GB"/>
        </w:rPr>
      </w:pPr>
    </w:p>
    <w:p w14:paraId="4F9D9983" w14:textId="6C171094" w:rsidR="000B5EC3" w:rsidRDefault="000B5EC3" w:rsidP="000B5EC3">
      <w:pPr>
        <w:spacing w:beforeLines="40" w:before="96" w:afterLines="40" w:after="96" w:line="276" w:lineRule="auto"/>
        <w:ind w:right="124"/>
        <w:rPr>
          <w:rFonts w:ascii="Arial" w:eastAsia="Calibri" w:hAnsi="Arial" w:cs="Arial"/>
          <w:color w:val="2A3B4C"/>
          <w:sz w:val="21"/>
          <w:szCs w:val="21"/>
          <w:lang w:eastAsia="en-GB"/>
        </w:rPr>
      </w:pPr>
    </w:p>
    <w:p w14:paraId="4BE3DD60" w14:textId="7FB07D05" w:rsidR="000B5EC3" w:rsidRDefault="000B5EC3" w:rsidP="000B5EC3">
      <w:pPr>
        <w:spacing w:beforeLines="40" w:before="96" w:afterLines="40" w:after="96" w:line="276" w:lineRule="auto"/>
        <w:ind w:right="124"/>
        <w:rPr>
          <w:rFonts w:ascii="Arial" w:eastAsia="Calibri" w:hAnsi="Arial" w:cs="Arial"/>
          <w:color w:val="2A3B4C"/>
          <w:sz w:val="21"/>
          <w:szCs w:val="21"/>
          <w:lang w:eastAsia="en-GB"/>
        </w:rPr>
      </w:pPr>
    </w:p>
    <w:p w14:paraId="30B91E28" w14:textId="48C6A964" w:rsidR="000B5EC3" w:rsidRDefault="000B5EC3" w:rsidP="000B5EC3">
      <w:pPr>
        <w:spacing w:beforeLines="40" w:before="96" w:afterLines="40" w:after="96" w:line="276" w:lineRule="auto"/>
        <w:ind w:right="124"/>
        <w:rPr>
          <w:rFonts w:ascii="Arial" w:eastAsia="Calibri" w:hAnsi="Arial" w:cs="Arial"/>
          <w:color w:val="2A3B4C"/>
          <w:sz w:val="21"/>
          <w:szCs w:val="21"/>
          <w:lang w:eastAsia="en-GB"/>
        </w:rPr>
      </w:pPr>
    </w:p>
    <w:p w14:paraId="085D3866" w14:textId="7B495713" w:rsidR="000B5EC3" w:rsidRDefault="000B5EC3" w:rsidP="000B5EC3">
      <w:pPr>
        <w:spacing w:beforeLines="40" w:before="96" w:afterLines="40" w:after="96" w:line="276" w:lineRule="auto"/>
        <w:ind w:right="124"/>
        <w:rPr>
          <w:rFonts w:ascii="Arial" w:eastAsia="Calibri" w:hAnsi="Arial" w:cs="Arial"/>
          <w:color w:val="2A3B4C"/>
          <w:sz w:val="21"/>
          <w:szCs w:val="21"/>
          <w:lang w:eastAsia="en-GB"/>
        </w:rPr>
      </w:pPr>
    </w:p>
    <w:p w14:paraId="479E72AE" w14:textId="76A78938" w:rsidR="000B5EC3" w:rsidRDefault="000B5EC3" w:rsidP="000B5EC3">
      <w:pPr>
        <w:spacing w:beforeLines="40" w:before="96" w:afterLines="40" w:after="96" w:line="276" w:lineRule="auto"/>
        <w:ind w:right="124"/>
        <w:rPr>
          <w:rFonts w:ascii="Arial" w:eastAsia="Calibri" w:hAnsi="Arial" w:cs="Arial"/>
          <w:color w:val="2A3B4C"/>
          <w:sz w:val="21"/>
          <w:szCs w:val="21"/>
          <w:lang w:eastAsia="en-GB"/>
        </w:rPr>
      </w:pPr>
    </w:p>
    <w:p w14:paraId="14481DB6" w14:textId="77777777" w:rsidR="00D81CD1" w:rsidRDefault="00D81CD1" w:rsidP="000B5EC3">
      <w:pPr>
        <w:spacing w:beforeLines="40" w:before="96" w:afterLines="40" w:after="96" w:line="276" w:lineRule="auto"/>
        <w:ind w:right="124"/>
        <w:rPr>
          <w:rFonts w:ascii="Arial" w:eastAsia="Calibri" w:hAnsi="Arial" w:cs="Arial"/>
          <w:color w:val="2A3B4C"/>
          <w:sz w:val="21"/>
          <w:szCs w:val="21"/>
          <w:lang w:eastAsia="en-GB"/>
        </w:rPr>
      </w:pPr>
    </w:p>
    <w:p w14:paraId="09DF354E" w14:textId="0149671F" w:rsidR="008B7F04" w:rsidRDefault="008B7F04" w:rsidP="008B7F04">
      <w:pPr>
        <w:pStyle w:val="OrmistonSubHeader"/>
        <w:spacing w:after="0" w:line="240" w:lineRule="auto"/>
      </w:pPr>
      <w:r w:rsidRPr="001B492F">
        <w:lastRenderedPageBreak/>
        <w:t>Person Specification</w:t>
      </w:r>
    </w:p>
    <w:p w14:paraId="7805BC0E" w14:textId="77777777" w:rsidR="001317A3" w:rsidRDefault="001317A3" w:rsidP="008B7F04">
      <w:pPr>
        <w:pStyle w:val="OrmistonSubHeader"/>
        <w:spacing w:after="0" w:line="240" w:lineRule="auto"/>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694"/>
      </w:tblGrid>
      <w:tr w:rsidR="005A30FD" w14:paraId="3BF42C58" w14:textId="77777777" w:rsidTr="005A30FD">
        <w:tc>
          <w:tcPr>
            <w:tcW w:w="6799" w:type="dxa"/>
            <w:tcBorders>
              <w:top w:val="single" w:sz="4" w:space="0" w:color="auto"/>
              <w:left w:val="single" w:sz="4" w:space="0" w:color="auto"/>
              <w:bottom w:val="single" w:sz="4" w:space="0" w:color="auto"/>
              <w:right w:val="single" w:sz="4" w:space="0" w:color="auto"/>
            </w:tcBorders>
          </w:tcPr>
          <w:p w14:paraId="755DF7D6" w14:textId="77777777" w:rsidR="005A30FD" w:rsidRPr="00F020FC" w:rsidRDefault="005A30FD" w:rsidP="009B3B10">
            <w:pPr>
              <w:rPr>
                <w:rFonts w:ascii="Arial Bold" w:hAnsi="Arial Bold" w:cs="Arial Bold"/>
                <w:bCs/>
                <w:color w:val="2A3B4C"/>
              </w:rPr>
            </w:pPr>
            <w:r w:rsidRPr="00D5159C">
              <w:rPr>
                <w:rFonts w:ascii="Arial Bold" w:hAnsi="Arial Bold" w:cs="Arial Bold"/>
                <w:bCs/>
                <w:color w:val="2A3B4C"/>
              </w:rPr>
              <w:t>Experience and knowledge</w:t>
            </w:r>
          </w:p>
        </w:tc>
        <w:tc>
          <w:tcPr>
            <w:tcW w:w="2694" w:type="dxa"/>
            <w:tcBorders>
              <w:top w:val="single" w:sz="4" w:space="0" w:color="auto"/>
              <w:left w:val="single" w:sz="4" w:space="0" w:color="auto"/>
              <w:bottom w:val="single" w:sz="4" w:space="0" w:color="auto"/>
              <w:right w:val="single" w:sz="4" w:space="0" w:color="auto"/>
            </w:tcBorders>
          </w:tcPr>
          <w:p w14:paraId="76587E5A" w14:textId="77777777" w:rsidR="005A30FD" w:rsidRPr="00F020FC" w:rsidRDefault="005A30FD" w:rsidP="009B3B10">
            <w:pPr>
              <w:rPr>
                <w:rFonts w:ascii="Arial Bold" w:hAnsi="Arial Bold" w:cs="Arial Bold"/>
                <w:bCs/>
                <w:color w:val="2A3B4C"/>
              </w:rPr>
            </w:pPr>
            <w:r w:rsidRPr="00F020FC">
              <w:rPr>
                <w:rFonts w:ascii="Arial Bold" w:hAnsi="Arial Bold" w:cs="Arial Bold"/>
                <w:bCs/>
                <w:color w:val="2A3B4C"/>
              </w:rPr>
              <w:t>Measured by</w:t>
            </w:r>
          </w:p>
        </w:tc>
      </w:tr>
      <w:tr w:rsidR="005A30FD" w14:paraId="74E4DCE2" w14:textId="77777777" w:rsidTr="005A30FD">
        <w:tc>
          <w:tcPr>
            <w:tcW w:w="6799" w:type="dxa"/>
            <w:tcBorders>
              <w:top w:val="single" w:sz="4" w:space="0" w:color="auto"/>
              <w:left w:val="single" w:sz="4" w:space="0" w:color="auto"/>
              <w:bottom w:val="single" w:sz="4" w:space="0" w:color="auto"/>
              <w:right w:val="single" w:sz="4" w:space="0" w:color="auto"/>
            </w:tcBorders>
            <w:hideMark/>
          </w:tcPr>
          <w:p w14:paraId="21560A4E" w14:textId="77777777" w:rsidR="005A30FD" w:rsidRPr="00F020FC" w:rsidRDefault="005A30FD" w:rsidP="009B3B10">
            <w:pPr>
              <w:rPr>
                <w:rFonts w:ascii="Arial" w:eastAsia="Calibri" w:hAnsi="Arial" w:cs="Arial"/>
                <w:color w:val="2A3B4C"/>
                <w:sz w:val="21"/>
                <w:szCs w:val="21"/>
                <w:lang w:eastAsia="en-GB"/>
              </w:rPr>
            </w:pPr>
            <w:r w:rsidRPr="0031386D">
              <w:rPr>
                <w:rFonts w:ascii="Arial" w:eastAsia="Calibri" w:hAnsi="Arial" w:cs="Arial"/>
                <w:color w:val="2A3B4C"/>
                <w:sz w:val="21"/>
                <w:szCs w:val="21"/>
                <w:lang w:eastAsia="en-GB"/>
              </w:rPr>
              <w:t xml:space="preserve">Relevant qualification and/or experience </w:t>
            </w:r>
            <w:proofErr w:type="gramStart"/>
            <w:r w:rsidRPr="0031386D">
              <w:rPr>
                <w:rFonts w:ascii="Arial" w:eastAsia="Calibri" w:hAnsi="Arial" w:cs="Arial"/>
                <w:color w:val="2A3B4C"/>
                <w:sz w:val="21"/>
                <w:szCs w:val="21"/>
                <w:lang w:eastAsia="en-GB"/>
              </w:rPr>
              <w:t>e.g.</w:t>
            </w:r>
            <w:proofErr w:type="gramEnd"/>
            <w:r w:rsidRPr="0031386D">
              <w:rPr>
                <w:rFonts w:ascii="Arial" w:eastAsia="Calibri" w:hAnsi="Arial" w:cs="Arial"/>
                <w:color w:val="2A3B4C"/>
                <w:sz w:val="21"/>
                <w:szCs w:val="21"/>
                <w:lang w:eastAsia="en-GB"/>
              </w:rPr>
              <w:t xml:space="preserve"> social </w:t>
            </w:r>
            <w:r>
              <w:rPr>
                <w:rFonts w:ascii="Arial" w:eastAsia="Calibri" w:hAnsi="Arial" w:cs="Arial"/>
                <w:color w:val="2A3B4C"/>
                <w:sz w:val="21"/>
                <w:szCs w:val="21"/>
                <w:lang w:eastAsia="en-GB"/>
              </w:rPr>
              <w:t>care</w:t>
            </w:r>
            <w:r w:rsidRPr="0031386D">
              <w:rPr>
                <w:rFonts w:ascii="Arial" w:eastAsia="Calibri" w:hAnsi="Arial" w:cs="Arial"/>
                <w:color w:val="2A3B4C"/>
                <w:sz w:val="21"/>
                <w:szCs w:val="21"/>
                <w:lang w:eastAsia="en-GB"/>
              </w:rPr>
              <w:t>, mental health, criminal justice, therapeutic practice</w:t>
            </w:r>
            <w:r>
              <w:rPr>
                <w:rFonts w:ascii="Arial" w:eastAsia="Calibri" w:hAnsi="Arial" w:cs="Arial"/>
                <w:color w:val="2A3B4C"/>
                <w:sz w:val="21"/>
                <w:szCs w:val="21"/>
                <w:lang w:eastAsia="en-GB"/>
              </w:rPr>
              <w:t>,</w:t>
            </w:r>
            <w:r w:rsidRPr="0031386D">
              <w:rPr>
                <w:rFonts w:ascii="Arial" w:eastAsia="Calibri" w:hAnsi="Arial" w:cs="Arial"/>
                <w:color w:val="2A3B4C"/>
                <w:sz w:val="21"/>
                <w:szCs w:val="21"/>
                <w:lang w:eastAsia="en-GB"/>
              </w:rPr>
              <w:t xml:space="preserve"> </w:t>
            </w:r>
            <w:r>
              <w:rPr>
                <w:rFonts w:ascii="Arial" w:eastAsia="Calibri" w:hAnsi="Arial" w:cs="Arial"/>
                <w:color w:val="2A3B4C"/>
                <w:sz w:val="21"/>
                <w:szCs w:val="21"/>
                <w:lang w:eastAsia="en-GB"/>
              </w:rPr>
              <w:t>youth work</w:t>
            </w:r>
            <w:r w:rsidRPr="0031386D">
              <w:rPr>
                <w:rFonts w:ascii="Arial" w:eastAsia="Calibri" w:hAnsi="Arial" w:cs="Arial"/>
                <w:color w:val="2A3B4C"/>
                <w:sz w:val="21"/>
                <w:szCs w:val="21"/>
                <w:lang w:eastAsia="en-GB"/>
              </w:rPr>
              <w:t>, or equivalent</w:t>
            </w:r>
            <w:r>
              <w:rPr>
                <w:rFonts w:ascii="Arial" w:eastAsia="Calibri" w:hAnsi="Arial" w:cs="Arial"/>
                <w:color w:val="2A3B4C"/>
                <w:sz w:val="21"/>
                <w:szCs w:val="21"/>
                <w:lang w:eastAsia="en-GB"/>
              </w:rPr>
              <w:t>.</w:t>
            </w:r>
          </w:p>
        </w:tc>
        <w:tc>
          <w:tcPr>
            <w:tcW w:w="2694" w:type="dxa"/>
            <w:tcBorders>
              <w:top w:val="single" w:sz="4" w:space="0" w:color="auto"/>
              <w:left w:val="single" w:sz="4" w:space="0" w:color="auto"/>
              <w:bottom w:val="single" w:sz="4" w:space="0" w:color="auto"/>
              <w:right w:val="single" w:sz="4" w:space="0" w:color="auto"/>
            </w:tcBorders>
            <w:hideMark/>
          </w:tcPr>
          <w:p w14:paraId="3D9AC0D7" w14:textId="77777777" w:rsidR="005A30FD" w:rsidRPr="00F020FC" w:rsidRDefault="005A30FD"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A30FD" w14:paraId="4E96E724" w14:textId="77777777" w:rsidTr="005A30FD">
        <w:tc>
          <w:tcPr>
            <w:tcW w:w="6799" w:type="dxa"/>
            <w:tcBorders>
              <w:top w:val="single" w:sz="4" w:space="0" w:color="auto"/>
              <w:left w:val="single" w:sz="4" w:space="0" w:color="auto"/>
              <w:bottom w:val="single" w:sz="4" w:space="0" w:color="auto"/>
              <w:right w:val="single" w:sz="4" w:space="0" w:color="auto"/>
            </w:tcBorders>
            <w:hideMark/>
          </w:tcPr>
          <w:p w14:paraId="0AFAAFB5" w14:textId="77777777" w:rsidR="005A30FD" w:rsidRPr="00F020FC" w:rsidRDefault="005A30FD" w:rsidP="009B3B10">
            <w:pPr>
              <w:rPr>
                <w:rFonts w:ascii="Arial" w:eastAsia="Calibri" w:hAnsi="Arial" w:cs="Arial"/>
                <w:color w:val="2A3B4C"/>
                <w:sz w:val="21"/>
                <w:szCs w:val="21"/>
                <w:lang w:eastAsia="en-GB"/>
              </w:rPr>
            </w:pPr>
            <w:r>
              <w:rPr>
                <w:rFonts w:ascii="Arial" w:eastAsia="Calibri" w:hAnsi="Arial" w:cs="Arial"/>
                <w:color w:val="2A3B4C"/>
                <w:sz w:val="21"/>
                <w:szCs w:val="21"/>
                <w:lang w:eastAsia="en-GB"/>
              </w:rPr>
              <w:t>Considerable experience working with vulnerable service users with complex needs, including sexual abuse, domestic abuse, substance misuse, mental health, or learning difficulties.</w:t>
            </w:r>
          </w:p>
        </w:tc>
        <w:tc>
          <w:tcPr>
            <w:tcW w:w="2694" w:type="dxa"/>
            <w:tcBorders>
              <w:top w:val="single" w:sz="4" w:space="0" w:color="auto"/>
              <w:left w:val="single" w:sz="4" w:space="0" w:color="auto"/>
              <w:bottom w:val="single" w:sz="4" w:space="0" w:color="auto"/>
              <w:right w:val="single" w:sz="4" w:space="0" w:color="auto"/>
            </w:tcBorders>
            <w:hideMark/>
          </w:tcPr>
          <w:p w14:paraId="26A622EF" w14:textId="77777777" w:rsidR="005A30FD" w:rsidRPr="00F020FC" w:rsidRDefault="005A30FD"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A30FD" w14:paraId="33340C1B" w14:textId="77777777" w:rsidTr="005A30FD">
        <w:tc>
          <w:tcPr>
            <w:tcW w:w="6799" w:type="dxa"/>
            <w:tcBorders>
              <w:top w:val="single" w:sz="4" w:space="0" w:color="auto"/>
              <w:left w:val="single" w:sz="4" w:space="0" w:color="auto"/>
              <w:bottom w:val="single" w:sz="4" w:space="0" w:color="auto"/>
              <w:right w:val="single" w:sz="4" w:space="0" w:color="auto"/>
            </w:tcBorders>
          </w:tcPr>
          <w:p w14:paraId="0E2E3263" w14:textId="77777777" w:rsidR="005A30FD" w:rsidRDefault="005A30FD" w:rsidP="009B3B10">
            <w:pPr>
              <w:rPr>
                <w:rFonts w:ascii="Arial" w:eastAsia="Calibri" w:hAnsi="Arial" w:cs="Arial"/>
                <w:color w:val="2A3B4C"/>
                <w:sz w:val="21"/>
                <w:szCs w:val="21"/>
                <w:lang w:eastAsia="en-GB"/>
              </w:rPr>
            </w:pPr>
            <w:r w:rsidRPr="00D5159C">
              <w:rPr>
                <w:rFonts w:ascii="Arial" w:eastAsia="Calibri" w:hAnsi="Arial" w:cs="Arial"/>
                <w:color w:val="2A3B4C"/>
                <w:sz w:val="21"/>
                <w:szCs w:val="21"/>
                <w:lang w:eastAsia="en-GB"/>
              </w:rPr>
              <w:t>Considerable experience of collaborating on complex safeguarding cases</w:t>
            </w:r>
            <w:r>
              <w:rPr>
                <w:rFonts w:ascii="Arial" w:eastAsia="Calibri" w:hAnsi="Arial" w:cs="Arial"/>
                <w:color w:val="2A3B4C"/>
                <w:sz w:val="21"/>
                <w:szCs w:val="21"/>
                <w:lang w:eastAsia="en-GB"/>
              </w:rPr>
              <w:t>.</w:t>
            </w:r>
          </w:p>
        </w:tc>
        <w:tc>
          <w:tcPr>
            <w:tcW w:w="2694" w:type="dxa"/>
            <w:tcBorders>
              <w:top w:val="single" w:sz="4" w:space="0" w:color="auto"/>
              <w:left w:val="single" w:sz="4" w:space="0" w:color="auto"/>
              <w:bottom w:val="single" w:sz="4" w:space="0" w:color="auto"/>
              <w:right w:val="single" w:sz="4" w:space="0" w:color="auto"/>
            </w:tcBorders>
          </w:tcPr>
          <w:p w14:paraId="176FB309" w14:textId="77777777" w:rsidR="005A30FD" w:rsidRPr="00F020FC" w:rsidRDefault="005A30FD"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A30FD" w14:paraId="7D1756DD" w14:textId="77777777" w:rsidTr="005A30FD">
        <w:tc>
          <w:tcPr>
            <w:tcW w:w="6799" w:type="dxa"/>
            <w:tcBorders>
              <w:top w:val="single" w:sz="4" w:space="0" w:color="auto"/>
              <w:left w:val="single" w:sz="4" w:space="0" w:color="auto"/>
              <w:bottom w:val="single" w:sz="4" w:space="0" w:color="auto"/>
              <w:right w:val="single" w:sz="4" w:space="0" w:color="auto"/>
            </w:tcBorders>
          </w:tcPr>
          <w:p w14:paraId="6EC1253F" w14:textId="77777777" w:rsidR="005A30FD" w:rsidRDefault="005A30FD" w:rsidP="009B3B10">
            <w:pPr>
              <w:rPr>
                <w:rFonts w:ascii="Arial" w:eastAsia="Calibri" w:hAnsi="Arial" w:cs="Arial"/>
                <w:color w:val="2A3B4C"/>
                <w:sz w:val="21"/>
                <w:szCs w:val="21"/>
                <w:lang w:eastAsia="en-GB"/>
              </w:rPr>
            </w:pPr>
            <w:r>
              <w:rPr>
                <w:rFonts w:ascii="Arial" w:eastAsia="Calibri" w:hAnsi="Arial" w:cs="Arial"/>
                <w:color w:val="2A3B4C"/>
                <w:sz w:val="21"/>
                <w:szCs w:val="21"/>
                <w:lang w:eastAsia="en-GB"/>
              </w:rPr>
              <w:t>Understanding of good sexual health practices.</w:t>
            </w:r>
          </w:p>
        </w:tc>
        <w:tc>
          <w:tcPr>
            <w:tcW w:w="2694" w:type="dxa"/>
            <w:tcBorders>
              <w:top w:val="single" w:sz="4" w:space="0" w:color="auto"/>
              <w:left w:val="single" w:sz="4" w:space="0" w:color="auto"/>
              <w:bottom w:val="single" w:sz="4" w:space="0" w:color="auto"/>
              <w:right w:val="single" w:sz="4" w:space="0" w:color="auto"/>
            </w:tcBorders>
          </w:tcPr>
          <w:p w14:paraId="6FA3E1B9" w14:textId="77777777" w:rsidR="005A30FD" w:rsidRPr="00F020FC" w:rsidRDefault="005A30FD"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A30FD" w14:paraId="780B1673" w14:textId="77777777" w:rsidTr="005A30FD">
        <w:tc>
          <w:tcPr>
            <w:tcW w:w="6799" w:type="dxa"/>
            <w:tcBorders>
              <w:top w:val="single" w:sz="4" w:space="0" w:color="auto"/>
              <w:left w:val="single" w:sz="4" w:space="0" w:color="auto"/>
              <w:bottom w:val="single" w:sz="4" w:space="0" w:color="auto"/>
              <w:right w:val="single" w:sz="4" w:space="0" w:color="auto"/>
            </w:tcBorders>
            <w:hideMark/>
          </w:tcPr>
          <w:p w14:paraId="036C5958" w14:textId="77777777" w:rsidR="005A30FD" w:rsidRPr="00F020FC" w:rsidRDefault="005A30FD" w:rsidP="009B3B10">
            <w:pPr>
              <w:rPr>
                <w:rFonts w:ascii="Arial" w:eastAsia="Calibri" w:hAnsi="Arial" w:cs="Arial"/>
                <w:color w:val="2A3B4C"/>
                <w:sz w:val="21"/>
                <w:szCs w:val="21"/>
                <w:lang w:eastAsia="en-GB"/>
              </w:rPr>
            </w:pPr>
            <w:r>
              <w:rPr>
                <w:rFonts w:ascii="Arial" w:eastAsia="Calibri" w:hAnsi="Arial" w:cs="Arial"/>
                <w:color w:val="2A3B4C"/>
                <w:sz w:val="21"/>
                <w:szCs w:val="21"/>
                <w:lang w:eastAsia="en-GB"/>
              </w:rPr>
              <w:t>Understanding of how trauma impacts on relationships.</w:t>
            </w:r>
          </w:p>
          <w:p w14:paraId="6EAC3E96" w14:textId="77777777" w:rsidR="005A30FD" w:rsidRPr="00F020FC" w:rsidRDefault="005A30FD" w:rsidP="009B3B10">
            <w:pPr>
              <w:rPr>
                <w:rFonts w:ascii="Arial" w:eastAsia="Calibri" w:hAnsi="Arial" w:cs="Arial"/>
                <w:color w:val="2A3B4C"/>
                <w:sz w:val="21"/>
                <w:szCs w:val="21"/>
                <w:lang w:eastAsia="en-GB"/>
              </w:rPr>
            </w:pPr>
          </w:p>
        </w:tc>
        <w:tc>
          <w:tcPr>
            <w:tcW w:w="2694" w:type="dxa"/>
            <w:tcBorders>
              <w:top w:val="single" w:sz="4" w:space="0" w:color="auto"/>
              <w:left w:val="single" w:sz="4" w:space="0" w:color="auto"/>
              <w:bottom w:val="single" w:sz="4" w:space="0" w:color="auto"/>
              <w:right w:val="single" w:sz="4" w:space="0" w:color="auto"/>
            </w:tcBorders>
            <w:hideMark/>
          </w:tcPr>
          <w:p w14:paraId="0A54F36B" w14:textId="77777777" w:rsidR="005A30FD" w:rsidRPr="00F020FC" w:rsidRDefault="005A30FD"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A30FD" w14:paraId="07C7CA59" w14:textId="77777777" w:rsidTr="005A30FD">
        <w:tc>
          <w:tcPr>
            <w:tcW w:w="6799" w:type="dxa"/>
            <w:tcBorders>
              <w:top w:val="single" w:sz="4" w:space="0" w:color="auto"/>
              <w:left w:val="single" w:sz="4" w:space="0" w:color="auto"/>
              <w:bottom w:val="single" w:sz="4" w:space="0" w:color="auto"/>
              <w:right w:val="single" w:sz="4" w:space="0" w:color="auto"/>
            </w:tcBorders>
          </w:tcPr>
          <w:p w14:paraId="5C693E06" w14:textId="77777777" w:rsidR="005A30FD" w:rsidRDefault="005A30FD" w:rsidP="009B3B10">
            <w:pPr>
              <w:rPr>
                <w:rFonts w:ascii="Arial" w:eastAsia="Calibri" w:hAnsi="Arial" w:cs="Arial"/>
                <w:color w:val="2A3B4C"/>
                <w:sz w:val="21"/>
                <w:szCs w:val="21"/>
                <w:lang w:eastAsia="en-GB"/>
              </w:rPr>
            </w:pPr>
            <w:r>
              <w:rPr>
                <w:rFonts w:ascii="Arial" w:eastAsia="Calibri" w:hAnsi="Arial" w:cs="Arial"/>
                <w:color w:val="2A3B4C"/>
                <w:sz w:val="21"/>
                <w:szCs w:val="21"/>
                <w:lang w:eastAsia="en-GB"/>
              </w:rPr>
              <w:t>Understanding of working with service users with low self-esteem and how it affects them.</w:t>
            </w:r>
          </w:p>
        </w:tc>
        <w:tc>
          <w:tcPr>
            <w:tcW w:w="2694" w:type="dxa"/>
            <w:tcBorders>
              <w:top w:val="single" w:sz="4" w:space="0" w:color="auto"/>
              <w:left w:val="single" w:sz="4" w:space="0" w:color="auto"/>
              <w:bottom w:val="single" w:sz="4" w:space="0" w:color="auto"/>
              <w:right w:val="single" w:sz="4" w:space="0" w:color="auto"/>
            </w:tcBorders>
          </w:tcPr>
          <w:p w14:paraId="006397EB" w14:textId="77777777" w:rsidR="005A30FD" w:rsidRPr="00F020FC" w:rsidRDefault="005A30FD"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A30FD" w14:paraId="0F6097C1" w14:textId="77777777" w:rsidTr="005A30FD">
        <w:tc>
          <w:tcPr>
            <w:tcW w:w="6799" w:type="dxa"/>
            <w:tcBorders>
              <w:top w:val="single" w:sz="4" w:space="0" w:color="auto"/>
              <w:left w:val="single" w:sz="4" w:space="0" w:color="auto"/>
              <w:bottom w:val="single" w:sz="4" w:space="0" w:color="auto"/>
              <w:right w:val="single" w:sz="4" w:space="0" w:color="auto"/>
            </w:tcBorders>
          </w:tcPr>
          <w:p w14:paraId="16AA5FC0" w14:textId="77777777" w:rsidR="005A30FD" w:rsidRDefault="005A30FD" w:rsidP="009B3B10">
            <w:pPr>
              <w:rPr>
                <w:rFonts w:ascii="Arial" w:eastAsia="Calibri" w:hAnsi="Arial" w:cs="Arial"/>
                <w:color w:val="2A3B4C"/>
                <w:sz w:val="21"/>
                <w:szCs w:val="21"/>
                <w:lang w:eastAsia="en-GB"/>
              </w:rPr>
            </w:pPr>
            <w:r>
              <w:rPr>
                <w:rFonts w:ascii="Arial Bold" w:hAnsi="Arial Bold" w:cs="Arial Bold"/>
                <w:bCs/>
                <w:color w:val="2A3B4C"/>
              </w:rPr>
              <w:t>Skills</w:t>
            </w:r>
          </w:p>
        </w:tc>
        <w:tc>
          <w:tcPr>
            <w:tcW w:w="2694" w:type="dxa"/>
            <w:tcBorders>
              <w:top w:val="single" w:sz="4" w:space="0" w:color="auto"/>
              <w:left w:val="single" w:sz="4" w:space="0" w:color="auto"/>
              <w:bottom w:val="single" w:sz="4" w:space="0" w:color="auto"/>
              <w:right w:val="single" w:sz="4" w:space="0" w:color="auto"/>
            </w:tcBorders>
          </w:tcPr>
          <w:p w14:paraId="158AF834" w14:textId="77777777" w:rsidR="005A30FD" w:rsidRPr="00F020FC" w:rsidRDefault="005A30FD" w:rsidP="009B3B10">
            <w:pPr>
              <w:rPr>
                <w:rFonts w:ascii="Arial" w:eastAsia="Calibri" w:hAnsi="Arial" w:cs="Arial"/>
                <w:color w:val="2A3B4C"/>
                <w:sz w:val="21"/>
                <w:szCs w:val="21"/>
                <w:lang w:eastAsia="en-GB"/>
              </w:rPr>
            </w:pPr>
            <w:r w:rsidRPr="00F020FC">
              <w:rPr>
                <w:rFonts w:ascii="Arial Bold" w:hAnsi="Arial Bold" w:cs="Arial Bold"/>
                <w:bCs/>
                <w:color w:val="2A3B4C"/>
              </w:rPr>
              <w:t>Measured by</w:t>
            </w:r>
          </w:p>
        </w:tc>
      </w:tr>
      <w:tr w:rsidR="005A30FD" w14:paraId="500E73CE" w14:textId="77777777" w:rsidTr="005A30FD">
        <w:tc>
          <w:tcPr>
            <w:tcW w:w="6799" w:type="dxa"/>
            <w:tcBorders>
              <w:top w:val="single" w:sz="4" w:space="0" w:color="auto"/>
              <w:left w:val="single" w:sz="4" w:space="0" w:color="auto"/>
              <w:bottom w:val="single" w:sz="4" w:space="0" w:color="auto"/>
              <w:right w:val="single" w:sz="4" w:space="0" w:color="auto"/>
            </w:tcBorders>
          </w:tcPr>
          <w:p w14:paraId="07AA936E" w14:textId="77777777" w:rsidR="005A30FD" w:rsidRPr="009744D0" w:rsidRDefault="005A30FD" w:rsidP="009B3B10">
            <w:pPr>
              <w:rPr>
                <w:rFonts w:ascii="Arial" w:eastAsia="Calibri" w:hAnsi="Arial" w:cs="Arial"/>
                <w:color w:val="FF0000"/>
                <w:sz w:val="21"/>
                <w:szCs w:val="21"/>
                <w:lang w:eastAsia="en-GB"/>
              </w:rPr>
            </w:pPr>
            <w:r w:rsidRPr="008D6395">
              <w:rPr>
                <w:rFonts w:ascii="Arial" w:eastAsia="Calibri" w:hAnsi="Arial" w:cs="Arial"/>
                <w:color w:val="2A3B4C"/>
                <w:sz w:val="21"/>
                <w:szCs w:val="21"/>
                <w:lang w:eastAsia="en-GB"/>
              </w:rPr>
              <w:t>Able to practice self-reflection in a way that models positive behaviour to service users and ensure focussed and consistent intervention planning.</w:t>
            </w:r>
          </w:p>
        </w:tc>
        <w:tc>
          <w:tcPr>
            <w:tcW w:w="2694" w:type="dxa"/>
            <w:tcBorders>
              <w:top w:val="single" w:sz="4" w:space="0" w:color="auto"/>
              <w:left w:val="single" w:sz="4" w:space="0" w:color="auto"/>
              <w:bottom w:val="single" w:sz="4" w:space="0" w:color="auto"/>
              <w:right w:val="single" w:sz="4" w:space="0" w:color="auto"/>
            </w:tcBorders>
          </w:tcPr>
          <w:p w14:paraId="6D07672F" w14:textId="77777777" w:rsidR="005A30FD" w:rsidRPr="00F020FC" w:rsidRDefault="005A30FD"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A30FD" w14:paraId="0DF64CE5" w14:textId="77777777" w:rsidTr="005A30FD">
        <w:tc>
          <w:tcPr>
            <w:tcW w:w="6799" w:type="dxa"/>
            <w:tcBorders>
              <w:top w:val="single" w:sz="4" w:space="0" w:color="auto"/>
              <w:left w:val="single" w:sz="4" w:space="0" w:color="auto"/>
              <w:bottom w:val="single" w:sz="4" w:space="0" w:color="auto"/>
              <w:right w:val="single" w:sz="4" w:space="0" w:color="auto"/>
            </w:tcBorders>
          </w:tcPr>
          <w:p w14:paraId="557D77E2" w14:textId="77777777" w:rsidR="005A30FD" w:rsidRPr="0097536B" w:rsidRDefault="005A30FD" w:rsidP="009B3B10">
            <w:pPr>
              <w:rPr>
                <w:rFonts w:ascii="Arial" w:eastAsia="Calibri" w:hAnsi="Arial" w:cs="Arial"/>
                <w:color w:val="FF0000"/>
                <w:sz w:val="21"/>
                <w:szCs w:val="21"/>
                <w:lang w:eastAsia="en-GB"/>
              </w:rPr>
            </w:pPr>
            <w:r w:rsidRPr="008D6395">
              <w:rPr>
                <w:rFonts w:ascii="Arial" w:eastAsia="Calibri" w:hAnsi="Arial" w:cs="Arial"/>
                <w:color w:val="2A3B4C"/>
                <w:sz w:val="21"/>
                <w:szCs w:val="21"/>
                <w:lang w:eastAsia="en-GB"/>
              </w:rPr>
              <w:t>Able to summarise and evaluate complex assessment information and use it as the evidence base for interventions, including tailoring training programmes for service users at different points on their journey and with have varying developmental ages and capacity.</w:t>
            </w:r>
          </w:p>
        </w:tc>
        <w:tc>
          <w:tcPr>
            <w:tcW w:w="2694" w:type="dxa"/>
            <w:tcBorders>
              <w:top w:val="single" w:sz="4" w:space="0" w:color="auto"/>
              <w:left w:val="single" w:sz="4" w:space="0" w:color="auto"/>
              <w:bottom w:val="single" w:sz="4" w:space="0" w:color="auto"/>
              <w:right w:val="single" w:sz="4" w:space="0" w:color="auto"/>
            </w:tcBorders>
          </w:tcPr>
          <w:p w14:paraId="73188013" w14:textId="77777777" w:rsidR="005A30FD" w:rsidRPr="00F020FC" w:rsidRDefault="005A30FD"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A30FD" w14:paraId="24C3C9AC" w14:textId="77777777" w:rsidTr="005A30FD">
        <w:tc>
          <w:tcPr>
            <w:tcW w:w="6799" w:type="dxa"/>
            <w:tcBorders>
              <w:top w:val="single" w:sz="4" w:space="0" w:color="auto"/>
              <w:left w:val="single" w:sz="4" w:space="0" w:color="auto"/>
              <w:bottom w:val="single" w:sz="4" w:space="0" w:color="auto"/>
              <w:right w:val="single" w:sz="4" w:space="0" w:color="auto"/>
            </w:tcBorders>
          </w:tcPr>
          <w:p w14:paraId="3CF0A790" w14:textId="77777777" w:rsidR="005A30FD" w:rsidRPr="00DB284F" w:rsidRDefault="005A30FD" w:rsidP="009B3B10">
            <w:pPr>
              <w:rPr>
                <w:rFonts w:ascii="Arial" w:eastAsia="Calibri" w:hAnsi="Arial" w:cs="Arial"/>
                <w:color w:val="FF0000"/>
                <w:sz w:val="21"/>
                <w:szCs w:val="21"/>
                <w:lang w:eastAsia="en-GB"/>
              </w:rPr>
            </w:pPr>
            <w:r>
              <w:rPr>
                <w:rFonts w:ascii="Arial" w:eastAsia="Calibri" w:hAnsi="Arial" w:cs="Arial"/>
                <w:color w:val="2A3B4C"/>
                <w:sz w:val="21"/>
                <w:szCs w:val="21"/>
                <w:lang w:eastAsia="en-GB"/>
              </w:rPr>
              <w:t>Able to w</w:t>
            </w:r>
            <w:r w:rsidRPr="008D1910">
              <w:rPr>
                <w:rFonts w:ascii="Arial" w:eastAsia="Calibri" w:hAnsi="Arial" w:cs="Arial"/>
                <w:color w:val="2A3B4C"/>
                <w:sz w:val="21"/>
                <w:szCs w:val="21"/>
                <w:lang w:eastAsia="en-GB"/>
              </w:rPr>
              <w:t>ork with people who have, and currently are, experiencing trauma</w:t>
            </w:r>
            <w:r>
              <w:rPr>
                <w:rFonts w:ascii="Arial" w:eastAsia="Calibri" w:hAnsi="Arial" w:cs="Arial"/>
                <w:color w:val="2A3B4C"/>
                <w:sz w:val="21"/>
                <w:szCs w:val="21"/>
                <w:lang w:eastAsia="en-GB"/>
              </w:rPr>
              <w:t>.</w:t>
            </w:r>
          </w:p>
        </w:tc>
        <w:tc>
          <w:tcPr>
            <w:tcW w:w="2694" w:type="dxa"/>
            <w:tcBorders>
              <w:top w:val="single" w:sz="4" w:space="0" w:color="auto"/>
              <w:left w:val="single" w:sz="4" w:space="0" w:color="auto"/>
              <w:bottom w:val="single" w:sz="4" w:space="0" w:color="auto"/>
              <w:right w:val="single" w:sz="4" w:space="0" w:color="auto"/>
            </w:tcBorders>
          </w:tcPr>
          <w:p w14:paraId="2D440014" w14:textId="77777777" w:rsidR="005A30FD" w:rsidRPr="00F020FC" w:rsidRDefault="005A30FD"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A30FD" w14:paraId="54051CBA" w14:textId="77777777" w:rsidTr="005A30FD">
        <w:tc>
          <w:tcPr>
            <w:tcW w:w="6799" w:type="dxa"/>
            <w:tcBorders>
              <w:top w:val="single" w:sz="4" w:space="0" w:color="auto"/>
              <w:left w:val="single" w:sz="4" w:space="0" w:color="auto"/>
              <w:bottom w:val="single" w:sz="4" w:space="0" w:color="auto"/>
              <w:right w:val="single" w:sz="4" w:space="0" w:color="auto"/>
            </w:tcBorders>
            <w:hideMark/>
          </w:tcPr>
          <w:p w14:paraId="061C8D20" w14:textId="77777777" w:rsidR="005A30FD" w:rsidRPr="00F020FC" w:rsidRDefault="005A30FD" w:rsidP="009B3B10">
            <w:pPr>
              <w:rPr>
                <w:rFonts w:ascii="Arial" w:eastAsia="Calibri" w:hAnsi="Arial" w:cs="Arial"/>
                <w:color w:val="2A3B4C"/>
                <w:sz w:val="21"/>
                <w:szCs w:val="21"/>
                <w:lang w:eastAsia="en-GB"/>
              </w:rPr>
            </w:pPr>
            <w:r>
              <w:rPr>
                <w:rFonts w:ascii="Arial" w:eastAsia="Calibri" w:hAnsi="Arial" w:cs="Arial"/>
                <w:color w:val="2A3B4C"/>
                <w:sz w:val="21"/>
                <w:szCs w:val="21"/>
                <w:lang w:eastAsia="en-GB"/>
              </w:rPr>
              <w:t>A</w:t>
            </w:r>
            <w:r w:rsidRPr="008567C8">
              <w:rPr>
                <w:rFonts w:ascii="Arial" w:eastAsia="Calibri" w:hAnsi="Arial" w:cs="Arial"/>
                <w:color w:val="2A3B4C"/>
                <w:sz w:val="21"/>
                <w:szCs w:val="21"/>
                <w:lang w:eastAsia="en-GB"/>
              </w:rPr>
              <w:t xml:space="preserve">daptable communication skills </w:t>
            </w:r>
            <w:r>
              <w:rPr>
                <w:rFonts w:ascii="Arial" w:eastAsia="Calibri" w:hAnsi="Arial" w:cs="Arial"/>
                <w:color w:val="2A3B4C"/>
                <w:sz w:val="21"/>
                <w:szCs w:val="21"/>
                <w:lang w:eastAsia="en-GB"/>
              </w:rPr>
              <w:t xml:space="preserve">with both service users and professionals, </w:t>
            </w:r>
            <w:r w:rsidRPr="008567C8">
              <w:rPr>
                <w:rFonts w:ascii="Arial" w:eastAsia="Calibri" w:hAnsi="Arial" w:cs="Arial"/>
                <w:color w:val="2A3B4C"/>
                <w:sz w:val="21"/>
                <w:szCs w:val="21"/>
                <w:lang w:eastAsia="en-GB"/>
              </w:rPr>
              <w:t xml:space="preserve">including empathic listening, </w:t>
            </w:r>
            <w:r>
              <w:rPr>
                <w:rFonts w:ascii="Arial" w:eastAsia="Calibri" w:hAnsi="Arial" w:cs="Arial"/>
                <w:color w:val="2A3B4C"/>
                <w:sz w:val="21"/>
                <w:szCs w:val="21"/>
                <w:lang w:eastAsia="en-GB"/>
              </w:rPr>
              <w:t xml:space="preserve">making positive challenge, </w:t>
            </w:r>
            <w:r w:rsidRPr="008567C8">
              <w:rPr>
                <w:rFonts w:ascii="Arial" w:eastAsia="Calibri" w:hAnsi="Arial" w:cs="Arial"/>
                <w:color w:val="2A3B4C"/>
                <w:sz w:val="21"/>
                <w:szCs w:val="21"/>
                <w:lang w:eastAsia="en-GB"/>
              </w:rPr>
              <w:t>and the ability to deal with complex issues in a sensitive manner.</w:t>
            </w:r>
          </w:p>
        </w:tc>
        <w:tc>
          <w:tcPr>
            <w:tcW w:w="2694" w:type="dxa"/>
            <w:tcBorders>
              <w:top w:val="single" w:sz="4" w:space="0" w:color="auto"/>
              <w:left w:val="single" w:sz="4" w:space="0" w:color="auto"/>
              <w:bottom w:val="single" w:sz="4" w:space="0" w:color="auto"/>
              <w:right w:val="single" w:sz="4" w:space="0" w:color="auto"/>
            </w:tcBorders>
            <w:hideMark/>
          </w:tcPr>
          <w:p w14:paraId="1D76075C" w14:textId="77777777" w:rsidR="005A30FD" w:rsidRPr="00F020FC" w:rsidRDefault="005A30FD"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A30FD" w14:paraId="71072C0D" w14:textId="77777777" w:rsidTr="005A30FD">
        <w:tc>
          <w:tcPr>
            <w:tcW w:w="6799" w:type="dxa"/>
            <w:tcBorders>
              <w:top w:val="single" w:sz="4" w:space="0" w:color="auto"/>
              <w:left w:val="single" w:sz="4" w:space="0" w:color="auto"/>
              <w:bottom w:val="single" w:sz="4" w:space="0" w:color="auto"/>
              <w:right w:val="single" w:sz="4" w:space="0" w:color="auto"/>
            </w:tcBorders>
          </w:tcPr>
          <w:p w14:paraId="632BF046" w14:textId="77777777" w:rsidR="005A30FD" w:rsidRPr="008567C8" w:rsidRDefault="005A30FD" w:rsidP="009B3B10">
            <w:pPr>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Able to </w:t>
            </w:r>
            <w:r w:rsidRPr="002A08A5">
              <w:rPr>
                <w:rFonts w:ascii="Arial" w:eastAsia="Calibri" w:hAnsi="Arial" w:cs="Arial"/>
                <w:color w:val="2A3B4C"/>
                <w:sz w:val="21"/>
                <w:szCs w:val="21"/>
                <w:lang w:eastAsia="en-GB"/>
              </w:rPr>
              <w:t xml:space="preserve">develop </w:t>
            </w:r>
            <w:r>
              <w:rPr>
                <w:rFonts w:ascii="Arial" w:eastAsia="Calibri" w:hAnsi="Arial" w:cs="Arial"/>
                <w:color w:val="2A3B4C"/>
                <w:sz w:val="21"/>
                <w:szCs w:val="21"/>
                <w:lang w:eastAsia="en-GB"/>
              </w:rPr>
              <w:t xml:space="preserve">local </w:t>
            </w:r>
            <w:r w:rsidRPr="002A08A5">
              <w:rPr>
                <w:rFonts w:ascii="Arial" w:eastAsia="Calibri" w:hAnsi="Arial" w:cs="Arial"/>
                <w:color w:val="2A3B4C"/>
                <w:sz w:val="21"/>
                <w:szCs w:val="21"/>
                <w:lang w:eastAsia="en-GB"/>
              </w:rPr>
              <w:t xml:space="preserve">networks </w:t>
            </w:r>
            <w:r>
              <w:rPr>
                <w:rFonts w:ascii="Arial" w:eastAsia="Calibri" w:hAnsi="Arial" w:cs="Arial"/>
                <w:color w:val="2A3B4C"/>
                <w:sz w:val="21"/>
                <w:szCs w:val="21"/>
                <w:lang w:eastAsia="en-GB"/>
              </w:rPr>
              <w:t>to promote service understanding, generate referrals and identify support to scaffold around service users.</w:t>
            </w:r>
          </w:p>
        </w:tc>
        <w:tc>
          <w:tcPr>
            <w:tcW w:w="2694" w:type="dxa"/>
            <w:tcBorders>
              <w:top w:val="single" w:sz="4" w:space="0" w:color="auto"/>
              <w:left w:val="single" w:sz="4" w:space="0" w:color="auto"/>
              <w:bottom w:val="single" w:sz="4" w:space="0" w:color="auto"/>
              <w:right w:val="single" w:sz="4" w:space="0" w:color="auto"/>
            </w:tcBorders>
          </w:tcPr>
          <w:p w14:paraId="47E32B76" w14:textId="77777777" w:rsidR="005A30FD" w:rsidRPr="00F020FC" w:rsidRDefault="005A30FD"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A30FD" w14:paraId="11B657E0" w14:textId="77777777" w:rsidTr="005A30FD">
        <w:tc>
          <w:tcPr>
            <w:tcW w:w="6799" w:type="dxa"/>
            <w:tcBorders>
              <w:top w:val="single" w:sz="4" w:space="0" w:color="auto"/>
              <w:left w:val="single" w:sz="4" w:space="0" w:color="auto"/>
              <w:bottom w:val="single" w:sz="4" w:space="0" w:color="auto"/>
              <w:right w:val="single" w:sz="4" w:space="0" w:color="auto"/>
            </w:tcBorders>
            <w:hideMark/>
          </w:tcPr>
          <w:p w14:paraId="3B31D4ED" w14:textId="77777777" w:rsidR="005A30FD" w:rsidRPr="00F020FC" w:rsidRDefault="005A30FD" w:rsidP="009B3B10">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Able to manage own workload, work on own initiative</w:t>
            </w:r>
            <w:r>
              <w:rPr>
                <w:rFonts w:ascii="Arial" w:eastAsia="Calibri" w:hAnsi="Arial" w:cs="Arial"/>
                <w:color w:val="2A3B4C"/>
                <w:sz w:val="21"/>
                <w:szCs w:val="21"/>
                <w:lang w:eastAsia="en-GB"/>
              </w:rPr>
              <w:t xml:space="preserve"> and lone work with service users.</w:t>
            </w:r>
          </w:p>
        </w:tc>
        <w:tc>
          <w:tcPr>
            <w:tcW w:w="2694" w:type="dxa"/>
            <w:tcBorders>
              <w:top w:val="single" w:sz="4" w:space="0" w:color="auto"/>
              <w:left w:val="single" w:sz="4" w:space="0" w:color="auto"/>
              <w:bottom w:val="single" w:sz="4" w:space="0" w:color="auto"/>
              <w:right w:val="single" w:sz="4" w:space="0" w:color="auto"/>
            </w:tcBorders>
            <w:hideMark/>
          </w:tcPr>
          <w:p w14:paraId="17CF95E6" w14:textId="77777777" w:rsidR="005A30FD" w:rsidRPr="00F020FC" w:rsidRDefault="005A30FD"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A30FD" w14:paraId="3F88B3C8" w14:textId="77777777" w:rsidTr="005A30FD">
        <w:tc>
          <w:tcPr>
            <w:tcW w:w="6799" w:type="dxa"/>
            <w:tcBorders>
              <w:top w:val="single" w:sz="4" w:space="0" w:color="auto"/>
              <w:left w:val="single" w:sz="4" w:space="0" w:color="auto"/>
              <w:bottom w:val="single" w:sz="4" w:space="0" w:color="auto"/>
              <w:right w:val="single" w:sz="4" w:space="0" w:color="auto"/>
            </w:tcBorders>
            <w:hideMark/>
          </w:tcPr>
          <w:p w14:paraId="1B55E326" w14:textId="77777777" w:rsidR="005A30FD" w:rsidRPr="00F020FC" w:rsidRDefault="005A30FD" w:rsidP="009B3B10">
            <w:pPr>
              <w:rPr>
                <w:rFonts w:ascii="Arial" w:eastAsia="Calibri" w:hAnsi="Arial" w:cs="Arial"/>
                <w:color w:val="2A3B4C"/>
                <w:sz w:val="21"/>
                <w:szCs w:val="21"/>
                <w:lang w:eastAsia="en-GB"/>
              </w:rPr>
            </w:pPr>
            <w:r w:rsidRPr="008567C8">
              <w:rPr>
                <w:rFonts w:ascii="Arial" w:eastAsia="Calibri" w:hAnsi="Arial" w:cs="Arial"/>
                <w:color w:val="2A3B4C"/>
                <w:sz w:val="21"/>
                <w:szCs w:val="21"/>
                <w:lang w:eastAsia="en-GB"/>
              </w:rPr>
              <w:t>The necessary computer literacy skills to record</w:t>
            </w:r>
            <w:r>
              <w:rPr>
                <w:rFonts w:ascii="Arial" w:eastAsia="Calibri" w:hAnsi="Arial" w:cs="Arial"/>
                <w:color w:val="2A3B4C"/>
                <w:sz w:val="21"/>
                <w:szCs w:val="21"/>
                <w:lang w:eastAsia="en-GB"/>
              </w:rPr>
              <w:t xml:space="preserve"> clear, </w:t>
            </w:r>
            <w:r w:rsidRPr="008567C8">
              <w:rPr>
                <w:rFonts w:ascii="Arial" w:eastAsia="Calibri" w:hAnsi="Arial" w:cs="Arial"/>
                <w:color w:val="2A3B4C"/>
                <w:sz w:val="21"/>
                <w:szCs w:val="21"/>
                <w:lang w:eastAsia="en-GB"/>
              </w:rPr>
              <w:t>accurate information in a variety of formats</w:t>
            </w:r>
            <w:r>
              <w:rPr>
                <w:rFonts w:ascii="Arial" w:eastAsia="Calibri" w:hAnsi="Arial" w:cs="Arial"/>
                <w:color w:val="2A3B4C"/>
                <w:sz w:val="21"/>
                <w:szCs w:val="21"/>
                <w:lang w:eastAsia="en-GB"/>
              </w:rPr>
              <w:t>.</w:t>
            </w:r>
          </w:p>
        </w:tc>
        <w:tc>
          <w:tcPr>
            <w:tcW w:w="2694" w:type="dxa"/>
            <w:tcBorders>
              <w:top w:val="single" w:sz="4" w:space="0" w:color="auto"/>
              <w:left w:val="single" w:sz="4" w:space="0" w:color="auto"/>
              <w:bottom w:val="single" w:sz="4" w:space="0" w:color="auto"/>
              <w:right w:val="single" w:sz="4" w:space="0" w:color="auto"/>
            </w:tcBorders>
            <w:hideMark/>
          </w:tcPr>
          <w:p w14:paraId="6C45743A" w14:textId="77777777" w:rsidR="005A30FD" w:rsidRPr="00F020FC" w:rsidRDefault="005A30FD"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A30FD" w14:paraId="55C748A5" w14:textId="77777777" w:rsidTr="005A30FD">
        <w:tc>
          <w:tcPr>
            <w:tcW w:w="6799" w:type="dxa"/>
            <w:tcBorders>
              <w:top w:val="single" w:sz="4" w:space="0" w:color="auto"/>
              <w:left w:val="single" w:sz="4" w:space="0" w:color="auto"/>
              <w:bottom w:val="single" w:sz="4" w:space="0" w:color="auto"/>
              <w:right w:val="single" w:sz="4" w:space="0" w:color="auto"/>
            </w:tcBorders>
            <w:hideMark/>
          </w:tcPr>
          <w:p w14:paraId="7A65C9E8" w14:textId="77777777" w:rsidR="005A30FD" w:rsidRPr="00F020FC" w:rsidRDefault="005A30FD" w:rsidP="009B3B10">
            <w:pPr>
              <w:rPr>
                <w:rFonts w:ascii="Arial" w:eastAsia="Calibri" w:hAnsi="Arial" w:cs="Arial"/>
                <w:color w:val="2A3B4C"/>
                <w:sz w:val="21"/>
                <w:szCs w:val="21"/>
                <w:lang w:eastAsia="en-GB"/>
              </w:rPr>
            </w:pPr>
            <w:r>
              <w:rPr>
                <w:rFonts w:ascii="Arial" w:eastAsia="Calibri" w:hAnsi="Arial" w:cs="Arial"/>
                <w:color w:val="2A3B4C"/>
                <w:sz w:val="21"/>
                <w:szCs w:val="21"/>
                <w:lang w:eastAsia="en-GB"/>
              </w:rPr>
              <w:t>A g</w:t>
            </w:r>
            <w:r w:rsidRPr="002A08A5">
              <w:rPr>
                <w:rFonts w:ascii="Arial" w:eastAsia="Calibri" w:hAnsi="Arial" w:cs="Arial"/>
                <w:color w:val="2A3B4C"/>
                <w:sz w:val="21"/>
                <w:szCs w:val="21"/>
                <w:lang w:eastAsia="en-GB"/>
              </w:rPr>
              <w:t>ood understanding of equal opportunities</w:t>
            </w:r>
            <w:r>
              <w:rPr>
                <w:rFonts w:ascii="Arial" w:eastAsia="Calibri" w:hAnsi="Arial" w:cs="Arial"/>
                <w:color w:val="2A3B4C"/>
                <w:sz w:val="21"/>
                <w:szCs w:val="21"/>
                <w:lang w:eastAsia="en-GB"/>
              </w:rPr>
              <w:t>,</w:t>
            </w:r>
            <w:r w:rsidRPr="002A08A5">
              <w:rPr>
                <w:rFonts w:ascii="Arial" w:eastAsia="Calibri" w:hAnsi="Arial" w:cs="Arial"/>
                <w:color w:val="2A3B4C"/>
                <w:sz w:val="21"/>
                <w:szCs w:val="21"/>
                <w:lang w:eastAsia="en-GB"/>
              </w:rPr>
              <w:t xml:space="preserve"> diversity</w:t>
            </w:r>
            <w:r>
              <w:rPr>
                <w:rFonts w:ascii="Arial" w:eastAsia="Calibri" w:hAnsi="Arial" w:cs="Arial"/>
                <w:color w:val="2A3B4C"/>
                <w:sz w:val="21"/>
                <w:szCs w:val="21"/>
                <w:lang w:eastAsia="en-GB"/>
              </w:rPr>
              <w:t>,</w:t>
            </w:r>
            <w:r w:rsidRPr="008567C8">
              <w:rPr>
                <w:rFonts w:ascii="Arial" w:eastAsia="Calibri" w:hAnsi="Arial" w:cs="Arial"/>
                <w:color w:val="2A3B4C"/>
                <w:sz w:val="21"/>
                <w:szCs w:val="21"/>
                <w:lang w:eastAsia="en-GB"/>
              </w:rPr>
              <w:t xml:space="preserve"> health and safety, and data protection.</w:t>
            </w:r>
          </w:p>
        </w:tc>
        <w:tc>
          <w:tcPr>
            <w:tcW w:w="2694" w:type="dxa"/>
            <w:tcBorders>
              <w:top w:val="single" w:sz="4" w:space="0" w:color="auto"/>
              <w:left w:val="single" w:sz="4" w:space="0" w:color="auto"/>
              <w:bottom w:val="single" w:sz="4" w:space="0" w:color="auto"/>
              <w:right w:val="single" w:sz="4" w:space="0" w:color="auto"/>
            </w:tcBorders>
            <w:hideMark/>
          </w:tcPr>
          <w:p w14:paraId="48EA0B7B" w14:textId="77777777" w:rsidR="005A30FD" w:rsidRPr="00F020FC" w:rsidRDefault="005A30FD"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A30FD" w14:paraId="7CF93BA1" w14:textId="77777777" w:rsidTr="005A30FD">
        <w:tc>
          <w:tcPr>
            <w:tcW w:w="6799" w:type="dxa"/>
            <w:tcBorders>
              <w:top w:val="single" w:sz="4" w:space="0" w:color="auto"/>
              <w:left w:val="single" w:sz="4" w:space="0" w:color="auto"/>
              <w:bottom w:val="single" w:sz="4" w:space="0" w:color="auto"/>
              <w:right w:val="single" w:sz="4" w:space="0" w:color="auto"/>
            </w:tcBorders>
            <w:hideMark/>
          </w:tcPr>
          <w:p w14:paraId="593ACF69" w14:textId="77777777" w:rsidR="005A30FD" w:rsidRPr="00F020FC" w:rsidRDefault="005A30FD" w:rsidP="009B3B10">
            <w:pPr>
              <w:rPr>
                <w:rFonts w:ascii="Arial" w:eastAsia="Calibri" w:hAnsi="Arial" w:cs="Arial"/>
                <w:color w:val="2A3B4C"/>
                <w:sz w:val="21"/>
                <w:szCs w:val="21"/>
                <w:lang w:eastAsia="en-GB"/>
              </w:rPr>
            </w:pPr>
            <w:r w:rsidRPr="001536FB">
              <w:rPr>
                <w:rFonts w:ascii="Arial" w:eastAsia="Calibri" w:hAnsi="Arial" w:cs="Arial"/>
                <w:color w:val="2A3B4C"/>
                <w:sz w:val="21"/>
                <w:szCs w:val="21"/>
                <w:lang w:eastAsia="en-GB"/>
              </w:rPr>
              <w:t>Able to travel independently within the county, with access to own vehicle</w:t>
            </w:r>
            <w:r>
              <w:rPr>
                <w:rFonts w:ascii="Arial" w:eastAsia="Calibri" w:hAnsi="Arial" w:cs="Arial"/>
                <w:color w:val="2A3B4C"/>
                <w:sz w:val="21"/>
                <w:szCs w:val="21"/>
                <w:lang w:eastAsia="en-GB"/>
              </w:rPr>
              <w:t>. Transporting service users in your vehicle will be necessary.</w:t>
            </w:r>
          </w:p>
        </w:tc>
        <w:tc>
          <w:tcPr>
            <w:tcW w:w="2694" w:type="dxa"/>
            <w:tcBorders>
              <w:top w:val="single" w:sz="4" w:space="0" w:color="auto"/>
              <w:left w:val="single" w:sz="4" w:space="0" w:color="auto"/>
              <w:bottom w:val="single" w:sz="4" w:space="0" w:color="auto"/>
              <w:right w:val="single" w:sz="4" w:space="0" w:color="auto"/>
            </w:tcBorders>
          </w:tcPr>
          <w:p w14:paraId="1FDD0443" w14:textId="77777777" w:rsidR="005A30FD" w:rsidRPr="00F020FC" w:rsidRDefault="005A30FD"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bl>
    <w:p w14:paraId="499AA60F" w14:textId="4CE178E5" w:rsidR="00925730" w:rsidRPr="00215576" w:rsidRDefault="00925730" w:rsidP="00F40AF6">
      <w:pPr>
        <w:pStyle w:val="OrmistonBody105pt"/>
        <w:rPr>
          <w:rFonts w:eastAsia="Calibri"/>
          <w:lang w:eastAsia="en-GB"/>
        </w:rPr>
      </w:pPr>
    </w:p>
    <w:p w14:paraId="00E7D52B" w14:textId="58E97C48" w:rsidR="00925730" w:rsidRDefault="00925730" w:rsidP="00F40AF6">
      <w:pPr>
        <w:pStyle w:val="OrmistonBody105pt"/>
      </w:pPr>
    </w:p>
    <w:p w14:paraId="67AF6B0D" w14:textId="77777777" w:rsidR="001317A3" w:rsidRDefault="001317A3">
      <w:pPr>
        <w:rPr>
          <w:rFonts w:ascii="Arial" w:hAnsi="Arial" w:cs="Arial"/>
          <w:color w:val="2A3B4C"/>
          <w:sz w:val="21"/>
          <w:szCs w:val="21"/>
        </w:rPr>
      </w:pPr>
      <w:r>
        <w:br w:type="page"/>
      </w:r>
    </w:p>
    <w:p w14:paraId="43F8C47D" w14:textId="30C73DFD" w:rsidR="000B5EC3" w:rsidRDefault="000B5EC3" w:rsidP="000B5EC3">
      <w:pPr>
        <w:rPr>
          <w:rFonts w:ascii="Arial Bold" w:hAnsi="Arial Bold" w:cs="Arial Bold"/>
          <w:bCs/>
          <w:color w:val="2A3B4C"/>
        </w:rPr>
      </w:pPr>
      <w:r>
        <w:rPr>
          <w:rFonts w:ascii="Arial Bold" w:hAnsi="Arial Bold" w:cs="Arial Bold"/>
          <w:bCs/>
          <w:color w:val="00A879"/>
          <w:sz w:val="28"/>
          <w:szCs w:val="28"/>
        </w:rPr>
        <w:lastRenderedPageBreak/>
        <w:t xml:space="preserve">Information about working for Ormiston Families’ </w:t>
      </w:r>
      <w:proofErr w:type="spellStart"/>
      <w:r>
        <w:rPr>
          <w:rFonts w:ascii="Arial Bold" w:hAnsi="Arial Bold" w:cs="Arial Bold"/>
          <w:bCs/>
          <w:color w:val="00A879"/>
          <w:sz w:val="28"/>
          <w:szCs w:val="28"/>
        </w:rPr>
        <w:t>YouCanBe</w:t>
      </w:r>
      <w:proofErr w:type="spellEnd"/>
      <w:r>
        <w:rPr>
          <w:rFonts w:ascii="Arial Bold" w:hAnsi="Arial Bold" w:cs="Arial Bold"/>
          <w:bCs/>
          <w:color w:val="00A879"/>
          <w:sz w:val="28"/>
          <w:szCs w:val="28"/>
        </w:rPr>
        <w:t xml:space="preserve"> service</w:t>
      </w:r>
    </w:p>
    <w:p w14:paraId="3996B83E" w14:textId="77777777" w:rsidR="000B5EC3" w:rsidRDefault="000B5EC3" w:rsidP="000B5EC3">
      <w:pPr>
        <w:pStyle w:val="BodyText"/>
        <w:rPr>
          <w:sz w:val="22"/>
          <w:szCs w:val="22"/>
        </w:rPr>
      </w:pPr>
    </w:p>
    <w:p w14:paraId="6626EB47" w14:textId="77777777" w:rsidR="000B5EC3" w:rsidRPr="00350D58" w:rsidRDefault="000B5EC3" w:rsidP="000B5EC3">
      <w:pPr>
        <w:pStyle w:val="BodyText"/>
        <w:rPr>
          <w:rFonts w:ascii="Arial" w:eastAsiaTheme="minorEastAsia" w:hAnsi="Arial" w:cs="Arial"/>
          <w:color w:val="2A3B4C"/>
          <w:sz w:val="21"/>
          <w:szCs w:val="21"/>
        </w:rPr>
      </w:pPr>
      <w:r w:rsidRPr="00350D58">
        <w:rPr>
          <w:rFonts w:ascii="Arial" w:eastAsiaTheme="minorEastAsia" w:hAnsi="Arial" w:cs="Arial"/>
          <w:color w:val="2A3B4C"/>
          <w:sz w:val="21"/>
          <w:szCs w:val="21"/>
        </w:rPr>
        <w:t xml:space="preserve">You may find it helpful to know the following information about this position.  </w:t>
      </w:r>
    </w:p>
    <w:p w14:paraId="7E1CEAF1" w14:textId="77777777" w:rsidR="000B5EC3" w:rsidRPr="00350D58" w:rsidRDefault="000B5EC3" w:rsidP="000B5EC3">
      <w:pPr>
        <w:pStyle w:val="BodyText"/>
        <w:rPr>
          <w:rFonts w:ascii="Arial" w:eastAsiaTheme="minorEastAsia" w:hAnsi="Arial" w:cs="Arial"/>
          <w:color w:val="2A3B4C"/>
          <w:sz w:val="21"/>
          <w:szCs w:val="21"/>
        </w:rPr>
      </w:pPr>
    </w:p>
    <w:p w14:paraId="366E0BD3" w14:textId="77777777" w:rsidR="000B5EC3" w:rsidRPr="00350D58" w:rsidRDefault="000B5EC3" w:rsidP="000B5EC3">
      <w:pPr>
        <w:pStyle w:val="BodyText"/>
        <w:rPr>
          <w:rFonts w:ascii="Arial Bold" w:eastAsiaTheme="minorEastAsia" w:hAnsi="Arial Bold" w:cs="Arial Bold"/>
          <w:bCs/>
          <w:color w:val="2A3B4C"/>
          <w:sz w:val="21"/>
          <w:szCs w:val="21"/>
        </w:rPr>
      </w:pPr>
      <w:r w:rsidRPr="00350D58">
        <w:rPr>
          <w:rFonts w:ascii="Arial Bold" w:eastAsiaTheme="minorEastAsia" w:hAnsi="Arial Bold" w:cs="Arial Bold"/>
          <w:bCs/>
          <w:color w:val="2A3B4C"/>
          <w:sz w:val="21"/>
          <w:szCs w:val="21"/>
        </w:rPr>
        <w:t>Duration:</w:t>
      </w:r>
    </w:p>
    <w:p w14:paraId="36C86343" w14:textId="2814BB02" w:rsidR="000B5EC3" w:rsidRPr="00350D58" w:rsidRDefault="000B5EC3" w:rsidP="000B5EC3">
      <w:pPr>
        <w:pStyle w:val="BodyText"/>
        <w:numPr>
          <w:ilvl w:val="0"/>
          <w:numId w:val="7"/>
        </w:numPr>
        <w:rPr>
          <w:rFonts w:ascii="Arial" w:eastAsiaTheme="minorEastAsia" w:hAnsi="Arial" w:cs="Arial"/>
          <w:color w:val="2A3B4C"/>
          <w:sz w:val="21"/>
          <w:szCs w:val="21"/>
        </w:rPr>
      </w:pPr>
      <w:r w:rsidRPr="00350D58">
        <w:rPr>
          <w:rFonts w:ascii="Arial" w:eastAsiaTheme="minorEastAsia" w:hAnsi="Arial" w:cs="Arial"/>
          <w:color w:val="2A3B4C"/>
          <w:sz w:val="21"/>
          <w:szCs w:val="21"/>
        </w:rPr>
        <w:t xml:space="preserve">The post advertised is a part-time </w:t>
      </w:r>
      <w:r w:rsidR="00B001E9">
        <w:rPr>
          <w:rFonts w:ascii="Arial" w:eastAsiaTheme="minorEastAsia" w:hAnsi="Arial" w:cs="Arial"/>
          <w:color w:val="2A3B4C"/>
          <w:sz w:val="21"/>
          <w:szCs w:val="21"/>
        </w:rPr>
        <w:t>fixed-term</w:t>
      </w:r>
      <w:r w:rsidRPr="00350D58">
        <w:rPr>
          <w:rFonts w:ascii="Arial" w:eastAsiaTheme="minorEastAsia" w:hAnsi="Arial" w:cs="Arial"/>
          <w:color w:val="2A3B4C"/>
          <w:sz w:val="21"/>
          <w:szCs w:val="21"/>
        </w:rPr>
        <w:t xml:space="preserve"> position</w:t>
      </w:r>
      <w:r w:rsidR="00B001E9">
        <w:rPr>
          <w:rFonts w:ascii="Arial" w:eastAsiaTheme="minorEastAsia" w:hAnsi="Arial" w:cs="Arial"/>
          <w:color w:val="2A3B4C"/>
          <w:sz w:val="21"/>
          <w:szCs w:val="21"/>
        </w:rPr>
        <w:t>, with scope for extension</w:t>
      </w:r>
      <w:r w:rsidRPr="00350D58">
        <w:rPr>
          <w:rFonts w:ascii="Arial" w:eastAsiaTheme="minorEastAsia" w:hAnsi="Arial" w:cs="Arial"/>
          <w:color w:val="2A3B4C"/>
          <w:sz w:val="21"/>
          <w:szCs w:val="21"/>
        </w:rPr>
        <w:t>.</w:t>
      </w:r>
    </w:p>
    <w:p w14:paraId="4094D15D" w14:textId="77777777" w:rsidR="000B5EC3" w:rsidRPr="00350D58" w:rsidRDefault="000B5EC3" w:rsidP="000B5EC3">
      <w:pPr>
        <w:pStyle w:val="BodyText"/>
        <w:ind w:left="720"/>
        <w:rPr>
          <w:rFonts w:ascii="Arial" w:eastAsiaTheme="minorEastAsia" w:hAnsi="Arial" w:cs="Arial"/>
          <w:color w:val="2A3B4C"/>
          <w:sz w:val="21"/>
          <w:szCs w:val="21"/>
        </w:rPr>
      </w:pPr>
    </w:p>
    <w:p w14:paraId="2830B654" w14:textId="77777777" w:rsidR="000B5EC3" w:rsidRPr="00350D58" w:rsidRDefault="000B5EC3" w:rsidP="000B5EC3">
      <w:pPr>
        <w:pStyle w:val="BodyText"/>
        <w:rPr>
          <w:rFonts w:ascii="Arial" w:eastAsiaTheme="minorEastAsia" w:hAnsi="Arial" w:cs="Arial"/>
          <w:b/>
          <w:bCs/>
          <w:color w:val="2A3B4C"/>
          <w:sz w:val="21"/>
          <w:szCs w:val="21"/>
        </w:rPr>
      </w:pPr>
      <w:r w:rsidRPr="00350D58">
        <w:rPr>
          <w:rFonts w:ascii="Arial" w:eastAsiaTheme="minorEastAsia" w:hAnsi="Arial" w:cs="Arial"/>
          <w:b/>
          <w:bCs/>
          <w:color w:val="2A3B4C"/>
          <w:sz w:val="21"/>
          <w:szCs w:val="21"/>
        </w:rPr>
        <w:t>Hours of work and working arrangements:</w:t>
      </w:r>
    </w:p>
    <w:p w14:paraId="6FCF6A50" w14:textId="69B9CC40" w:rsidR="000B5EC3" w:rsidRDefault="000B5EC3" w:rsidP="000B5EC3">
      <w:pPr>
        <w:pStyle w:val="BodyText"/>
        <w:numPr>
          <w:ilvl w:val="0"/>
          <w:numId w:val="8"/>
        </w:numPr>
        <w:rPr>
          <w:rFonts w:ascii="Arial" w:eastAsiaTheme="minorEastAsia" w:hAnsi="Arial" w:cs="Arial"/>
          <w:color w:val="2A3B4C"/>
          <w:sz w:val="21"/>
          <w:szCs w:val="21"/>
        </w:rPr>
      </w:pPr>
      <w:r w:rsidRPr="00350D58">
        <w:rPr>
          <w:rFonts w:ascii="Arial" w:eastAsiaTheme="minorEastAsia" w:hAnsi="Arial" w:cs="Arial"/>
          <w:color w:val="2A3B4C"/>
          <w:sz w:val="21"/>
          <w:szCs w:val="21"/>
        </w:rPr>
        <w:t>The</w:t>
      </w:r>
      <w:r>
        <w:rPr>
          <w:rFonts w:ascii="Arial" w:eastAsiaTheme="minorEastAsia" w:hAnsi="Arial" w:cs="Arial"/>
          <w:color w:val="2A3B4C"/>
          <w:sz w:val="21"/>
          <w:szCs w:val="21"/>
        </w:rPr>
        <w:t xml:space="preserve"> normal working week is </w:t>
      </w:r>
      <w:r w:rsidR="00B001E9">
        <w:rPr>
          <w:rFonts w:ascii="Arial" w:eastAsiaTheme="minorEastAsia" w:hAnsi="Arial" w:cs="Arial"/>
          <w:color w:val="2A3B4C"/>
          <w:sz w:val="21"/>
          <w:szCs w:val="21"/>
        </w:rPr>
        <w:t>35</w:t>
      </w:r>
      <w:r>
        <w:rPr>
          <w:rFonts w:ascii="Arial" w:eastAsiaTheme="minorEastAsia" w:hAnsi="Arial" w:cs="Arial"/>
          <w:color w:val="2A3B4C"/>
          <w:sz w:val="21"/>
          <w:szCs w:val="21"/>
        </w:rPr>
        <w:t xml:space="preserve"> hours, Monday to Friday and covers 52 weeks per year.</w:t>
      </w:r>
    </w:p>
    <w:p w14:paraId="032E68F1" w14:textId="77777777" w:rsidR="000B5EC3" w:rsidRDefault="000B5EC3" w:rsidP="000B5EC3">
      <w:pPr>
        <w:pStyle w:val="BodyText"/>
        <w:numPr>
          <w:ilvl w:val="0"/>
          <w:numId w:val="8"/>
        </w:numPr>
        <w:rPr>
          <w:rFonts w:ascii="Arial" w:eastAsiaTheme="minorEastAsia" w:hAnsi="Arial" w:cs="Arial"/>
          <w:color w:val="2A3B4C"/>
          <w:sz w:val="21"/>
          <w:szCs w:val="21"/>
        </w:rPr>
      </w:pPr>
      <w:r>
        <w:rPr>
          <w:rFonts w:ascii="Arial" w:eastAsiaTheme="minorEastAsia" w:hAnsi="Arial" w:cs="Arial"/>
          <w:color w:val="2A3B4C"/>
          <w:sz w:val="21"/>
          <w:szCs w:val="21"/>
        </w:rPr>
        <w:t>You may be required to work flexibly to meet the needs of the service including evenings and weekends.</w:t>
      </w:r>
    </w:p>
    <w:p w14:paraId="267C8BFE" w14:textId="77777777" w:rsidR="000B5EC3" w:rsidRDefault="000B5EC3" w:rsidP="000B5EC3">
      <w:pPr>
        <w:pStyle w:val="BodyText"/>
        <w:rPr>
          <w:rFonts w:ascii="Arial" w:eastAsiaTheme="minorEastAsia" w:hAnsi="Arial" w:cs="Arial"/>
          <w:color w:val="2A3B4C"/>
          <w:sz w:val="21"/>
          <w:szCs w:val="21"/>
        </w:rPr>
      </w:pPr>
    </w:p>
    <w:p w14:paraId="131349B9" w14:textId="77777777" w:rsidR="000B5EC3" w:rsidRDefault="000B5EC3" w:rsidP="000B5EC3">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t>Location:</w:t>
      </w:r>
    </w:p>
    <w:p w14:paraId="65FFFC65" w14:textId="0D09B762" w:rsidR="000B5EC3" w:rsidRDefault="000B5EC3" w:rsidP="000B5EC3">
      <w:pPr>
        <w:pStyle w:val="BodyText"/>
        <w:numPr>
          <w:ilvl w:val="0"/>
          <w:numId w:val="9"/>
        </w:numPr>
        <w:rPr>
          <w:rFonts w:ascii="Arial" w:eastAsiaTheme="minorEastAsia" w:hAnsi="Arial" w:cs="Arial"/>
          <w:color w:val="2A3B4C"/>
          <w:sz w:val="21"/>
          <w:szCs w:val="21"/>
        </w:rPr>
      </w:pPr>
      <w:r>
        <w:rPr>
          <w:rFonts w:ascii="Arial" w:eastAsiaTheme="minorEastAsia" w:hAnsi="Arial" w:cs="Arial"/>
          <w:color w:val="2A3B4C"/>
          <w:sz w:val="21"/>
          <w:szCs w:val="21"/>
        </w:rPr>
        <w:t xml:space="preserve">The post will normally </w:t>
      </w:r>
      <w:proofErr w:type="gramStart"/>
      <w:r>
        <w:rPr>
          <w:rFonts w:ascii="Arial" w:eastAsiaTheme="minorEastAsia" w:hAnsi="Arial" w:cs="Arial"/>
          <w:color w:val="2A3B4C"/>
          <w:sz w:val="21"/>
          <w:szCs w:val="21"/>
        </w:rPr>
        <w:t>be located in</w:t>
      </w:r>
      <w:proofErr w:type="gramEnd"/>
      <w:r>
        <w:rPr>
          <w:rFonts w:ascii="Arial" w:eastAsiaTheme="minorEastAsia" w:hAnsi="Arial" w:cs="Arial"/>
          <w:color w:val="2A3B4C"/>
          <w:sz w:val="21"/>
          <w:szCs w:val="21"/>
        </w:rPr>
        <w:t xml:space="preserve"> </w:t>
      </w:r>
      <w:r w:rsidR="00D81CD1">
        <w:rPr>
          <w:rFonts w:ascii="Arial" w:eastAsiaTheme="minorEastAsia" w:hAnsi="Arial" w:cs="Arial"/>
          <w:color w:val="2A3B4C"/>
          <w:sz w:val="21"/>
          <w:szCs w:val="21"/>
        </w:rPr>
        <w:t>Ormiston Families’ offices in Norwich: 11 Prince of Wales Road, NR1 1BD</w:t>
      </w:r>
      <w:r>
        <w:rPr>
          <w:rFonts w:ascii="Arial" w:eastAsiaTheme="minorEastAsia" w:hAnsi="Arial" w:cs="Arial"/>
          <w:color w:val="2A3B4C"/>
          <w:sz w:val="21"/>
          <w:szCs w:val="21"/>
        </w:rPr>
        <w:t>.</w:t>
      </w:r>
    </w:p>
    <w:p w14:paraId="2882A5C1" w14:textId="77777777" w:rsidR="000B5EC3" w:rsidRDefault="000B5EC3" w:rsidP="000B5EC3">
      <w:pPr>
        <w:pStyle w:val="BodyText"/>
        <w:rPr>
          <w:rFonts w:ascii="Arial" w:eastAsiaTheme="minorEastAsia" w:hAnsi="Arial" w:cs="Arial"/>
          <w:color w:val="2A3B4C"/>
          <w:sz w:val="21"/>
          <w:szCs w:val="21"/>
        </w:rPr>
      </w:pPr>
    </w:p>
    <w:p w14:paraId="371DA8A4" w14:textId="77777777" w:rsidR="000B5EC3" w:rsidRDefault="000B5EC3" w:rsidP="000B5EC3">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t>Progressing through your grade:</w:t>
      </w:r>
    </w:p>
    <w:p w14:paraId="07DB7904" w14:textId="77777777" w:rsidR="000B5EC3" w:rsidRDefault="000B5EC3" w:rsidP="000B5EC3">
      <w:pPr>
        <w:pStyle w:val="BodyText"/>
        <w:numPr>
          <w:ilvl w:val="0"/>
          <w:numId w:val="8"/>
        </w:numPr>
        <w:rPr>
          <w:rFonts w:ascii="Arial" w:eastAsiaTheme="minorEastAsia" w:hAnsi="Arial" w:cs="Arial"/>
          <w:color w:val="2A3B4C"/>
          <w:sz w:val="21"/>
          <w:szCs w:val="21"/>
        </w:rPr>
      </w:pPr>
      <w:r>
        <w:rPr>
          <w:rFonts w:ascii="Arial" w:eastAsiaTheme="minorEastAsia" w:hAnsi="Arial" w:cs="Arial"/>
          <w:color w:val="2A3B4C"/>
          <w:sz w:val="21"/>
          <w:szCs w:val="21"/>
        </w:rPr>
        <w:t xml:space="preserve">Your salary will rise with the scale by one increment each year up to the maximum of the scale.  Increments are awarded annually on the </w:t>
      </w:r>
      <w:proofErr w:type="gramStart"/>
      <w:r>
        <w:rPr>
          <w:rFonts w:ascii="Arial" w:eastAsiaTheme="minorEastAsia" w:hAnsi="Arial" w:cs="Arial"/>
          <w:color w:val="2A3B4C"/>
          <w:sz w:val="21"/>
          <w:szCs w:val="21"/>
        </w:rPr>
        <w:t>1st</w:t>
      </w:r>
      <w:proofErr w:type="gramEnd"/>
      <w:r>
        <w:rPr>
          <w:rFonts w:ascii="Arial" w:eastAsiaTheme="minorEastAsia" w:hAnsi="Arial" w:cs="Arial"/>
          <w:color w:val="2A3B4C"/>
          <w:sz w:val="21"/>
          <w:szCs w:val="21"/>
        </w:rPr>
        <w:t xml:space="preserve"> April.</w:t>
      </w:r>
    </w:p>
    <w:p w14:paraId="09BE5557" w14:textId="77777777" w:rsidR="000B5EC3" w:rsidRDefault="000B5EC3" w:rsidP="000B5EC3">
      <w:pPr>
        <w:pStyle w:val="BodyText"/>
        <w:rPr>
          <w:rFonts w:ascii="Arial" w:eastAsiaTheme="minorEastAsia" w:hAnsi="Arial" w:cs="Arial"/>
          <w:b/>
          <w:bCs/>
          <w:color w:val="2A3B4C"/>
          <w:sz w:val="21"/>
          <w:szCs w:val="21"/>
        </w:rPr>
      </w:pPr>
    </w:p>
    <w:p w14:paraId="65DC97A3" w14:textId="77777777" w:rsidR="000B5EC3" w:rsidRDefault="000B5EC3" w:rsidP="000B5EC3">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t>Probationary Period:</w:t>
      </w:r>
    </w:p>
    <w:p w14:paraId="5AB2286C" w14:textId="77777777" w:rsidR="000B5EC3" w:rsidRDefault="000B5EC3" w:rsidP="000B5EC3">
      <w:pPr>
        <w:pStyle w:val="BodyText"/>
        <w:numPr>
          <w:ilvl w:val="0"/>
          <w:numId w:val="8"/>
        </w:numPr>
        <w:rPr>
          <w:rFonts w:ascii="Arial" w:eastAsiaTheme="minorEastAsia" w:hAnsi="Arial" w:cs="Arial"/>
          <w:color w:val="2A3B4C"/>
          <w:sz w:val="21"/>
          <w:szCs w:val="21"/>
        </w:rPr>
      </w:pPr>
      <w:r>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7FC599C3" w14:textId="77777777" w:rsidR="000B5EC3" w:rsidRDefault="000B5EC3" w:rsidP="000B5EC3">
      <w:pPr>
        <w:pStyle w:val="BodyText"/>
        <w:rPr>
          <w:rFonts w:ascii="Arial" w:eastAsiaTheme="minorEastAsia" w:hAnsi="Arial" w:cs="Arial"/>
          <w:color w:val="2A3B4C"/>
          <w:sz w:val="21"/>
          <w:szCs w:val="21"/>
        </w:rPr>
      </w:pPr>
    </w:p>
    <w:p w14:paraId="5AA8C892" w14:textId="77777777" w:rsidR="000B5EC3" w:rsidRDefault="000B5EC3" w:rsidP="000B5EC3">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t>Salary:</w:t>
      </w:r>
    </w:p>
    <w:p w14:paraId="18237743" w14:textId="04B881A9" w:rsidR="000B5EC3" w:rsidRDefault="000B5EC3" w:rsidP="000B5EC3">
      <w:pPr>
        <w:pStyle w:val="BodyText"/>
        <w:numPr>
          <w:ilvl w:val="0"/>
          <w:numId w:val="7"/>
        </w:numPr>
        <w:rPr>
          <w:rFonts w:ascii="Arial" w:eastAsiaTheme="minorEastAsia" w:hAnsi="Arial" w:cs="Arial"/>
          <w:color w:val="2A3B4C"/>
          <w:sz w:val="21"/>
          <w:szCs w:val="21"/>
        </w:rPr>
      </w:pPr>
      <w:r>
        <w:rPr>
          <w:rFonts w:ascii="Arial" w:eastAsiaTheme="minorEastAsia" w:hAnsi="Arial" w:cs="Arial"/>
          <w:color w:val="2A3B4C"/>
          <w:sz w:val="21"/>
          <w:szCs w:val="21"/>
        </w:rPr>
        <w:t>The scale for this post is grade 6 point 22, currently £21,</w:t>
      </w:r>
      <w:r w:rsidR="00A4465D">
        <w:rPr>
          <w:rFonts w:ascii="Arial" w:eastAsiaTheme="minorEastAsia" w:hAnsi="Arial" w:cs="Arial"/>
          <w:color w:val="2A3B4C"/>
          <w:sz w:val="21"/>
          <w:szCs w:val="21"/>
        </w:rPr>
        <w:t>928</w:t>
      </w:r>
      <w:r>
        <w:rPr>
          <w:rFonts w:ascii="Arial" w:eastAsiaTheme="minorEastAsia" w:hAnsi="Arial" w:cs="Arial"/>
          <w:color w:val="2A3B4C"/>
          <w:sz w:val="21"/>
          <w:szCs w:val="21"/>
        </w:rPr>
        <w:t xml:space="preserve"> per annum</w:t>
      </w:r>
    </w:p>
    <w:p w14:paraId="23A3003C" w14:textId="77777777" w:rsidR="000B5EC3" w:rsidRDefault="000B5EC3" w:rsidP="000B5EC3">
      <w:pPr>
        <w:pStyle w:val="BodyText"/>
        <w:numPr>
          <w:ilvl w:val="0"/>
          <w:numId w:val="7"/>
        </w:numPr>
        <w:rPr>
          <w:rFonts w:ascii="Arial" w:eastAsiaTheme="minorEastAsia" w:hAnsi="Arial" w:cs="Arial"/>
          <w:color w:val="2A3B4C"/>
          <w:sz w:val="21"/>
          <w:szCs w:val="21"/>
        </w:rPr>
      </w:pPr>
      <w:r>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3F4CCECB" w14:textId="77777777" w:rsidR="000B5EC3" w:rsidRDefault="000B5EC3" w:rsidP="000B5EC3">
      <w:pPr>
        <w:pStyle w:val="BodyText"/>
        <w:rPr>
          <w:rFonts w:ascii="Arial" w:eastAsiaTheme="minorEastAsia" w:hAnsi="Arial" w:cs="Arial"/>
          <w:color w:val="2A3B4C"/>
          <w:sz w:val="21"/>
          <w:szCs w:val="21"/>
        </w:rPr>
      </w:pPr>
    </w:p>
    <w:p w14:paraId="00A62927" w14:textId="77777777" w:rsidR="000B5EC3" w:rsidRDefault="000B5EC3" w:rsidP="000B5EC3">
      <w:pPr>
        <w:pStyle w:val="OrmistonBodyGreen14pt"/>
      </w:pPr>
      <w:r>
        <w:t>Benefits &amp; recognition</w:t>
      </w:r>
    </w:p>
    <w:p w14:paraId="018563C3" w14:textId="77777777" w:rsidR="000B5EC3" w:rsidRDefault="000B5EC3" w:rsidP="000B5EC3">
      <w:pPr>
        <w:pStyle w:val="BodyText"/>
        <w:rPr>
          <w:rFonts w:ascii="Arial" w:eastAsiaTheme="minorEastAsia" w:hAnsi="Arial" w:cs="Arial"/>
          <w:color w:val="2A3B4C"/>
          <w:sz w:val="21"/>
          <w:szCs w:val="21"/>
        </w:rPr>
      </w:pPr>
    </w:p>
    <w:p w14:paraId="7550D1DB" w14:textId="77777777" w:rsidR="000B5EC3" w:rsidRDefault="000B5EC3" w:rsidP="000B5EC3">
      <w:pPr>
        <w:pStyle w:val="BodyText"/>
        <w:rPr>
          <w:rFonts w:ascii="Arial" w:eastAsiaTheme="minorEastAsia" w:hAnsi="Arial" w:cs="Arial"/>
          <w:color w:val="2A3B4C"/>
          <w:sz w:val="21"/>
          <w:szCs w:val="21"/>
        </w:rPr>
      </w:pPr>
      <w:r>
        <w:rPr>
          <w:rFonts w:ascii="Arial" w:eastAsiaTheme="minorEastAsia" w:hAnsi="Arial" w:cs="Arial"/>
          <w:color w:val="2A3B4C"/>
          <w:sz w:val="21"/>
          <w:szCs w:val="21"/>
        </w:rPr>
        <w:t>All benefits are discretionary, and Ormiston Families reserves the right to change or amend benefits at any given time.</w:t>
      </w:r>
    </w:p>
    <w:p w14:paraId="388FB5BB" w14:textId="77777777" w:rsidR="000B5EC3" w:rsidRDefault="000B5EC3" w:rsidP="000B5EC3">
      <w:pPr>
        <w:pStyle w:val="BodyText"/>
        <w:rPr>
          <w:rFonts w:ascii="Arial" w:eastAsiaTheme="minorEastAsia" w:hAnsi="Arial" w:cs="Arial"/>
          <w:color w:val="2A3B4C"/>
          <w:sz w:val="21"/>
          <w:szCs w:val="21"/>
        </w:rPr>
      </w:pPr>
    </w:p>
    <w:p w14:paraId="7C3B9920" w14:textId="77777777" w:rsidR="000B5EC3" w:rsidRDefault="000B5EC3" w:rsidP="000B5EC3">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t>Cycle to Work:</w:t>
      </w:r>
    </w:p>
    <w:p w14:paraId="156E6ACC"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803C57D" w14:textId="77777777" w:rsidR="000B5EC3" w:rsidRDefault="000B5EC3" w:rsidP="000B5EC3">
      <w:pPr>
        <w:pStyle w:val="BodyText"/>
        <w:rPr>
          <w:rFonts w:ascii="Arial" w:eastAsiaTheme="minorEastAsia" w:hAnsi="Arial" w:cs="Arial"/>
          <w:color w:val="2A3B4C"/>
          <w:sz w:val="21"/>
          <w:szCs w:val="21"/>
        </w:rPr>
      </w:pPr>
    </w:p>
    <w:p w14:paraId="53BC1AC9" w14:textId="77777777" w:rsidR="000B5EC3" w:rsidRDefault="000B5EC3" w:rsidP="000B5EC3">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t>Annual leave entitlement:</w:t>
      </w:r>
    </w:p>
    <w:p w14:paraId="725C6AB5" w14:textId="77777777" w:rsidR="000B5EC3" w:rsidRDefault="000B5EC3" w:rsidP="000B5EC3">
      <w:pPr>
        <w:pStyle w:val="BodyText"/>
        <w:numPr>
          <w:ilvl w:val="0"/>
          <w:numId w:val="9"/>
        </w:numPr>
        <w:rPr>
          <w:rFonts w:ascii="Arial" w:eastAsiaTheme="minorEastAsia" w:hAnsi="Arial" w:cs="Arial"/>
          <w:color w:val="2A3B4C"/>
          <w:sz w:val="21"/>
          <w:szCs w:val="21"/>
        </w:rPr>
      </w:pPr>
      <w:r>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E768BDA"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Part-time employees receive a pro-rata allowance according to the number of hours they week per week.</w:t>
      </w:r>
    </w:p>
    <w:p w14:paraId="04E00BD5" w14:textId="77777777" w:rsidR="000B5EC3" w:rsidRDefault="000B5EC3" w:rsidP="000B5EC3">
      <w:pPr>
        <w:pStyle w:val="BodyText"/>
        <w:rPr>
          <w:rFonts w:ascii="Arial" w:eastAsiaTheme="minorEastAsia" w:hAnsi="Arial" w:cs="Arial"/>
          <w:color w:val="2A3B4C"/>
          <w:sz w:val="21"/>
          <w:szCs w:val="21"/>
        </w:rPr>
      </w:pPr>
    </w:p>
    <w:p w14:paraId="2232917E" w14:textId="77777777" w:rsidR="000B5EC3" w:rsidRDefault="000B5EC3" w:rsidP="000B5EC3">
      <w:pPr>
        <w:rPr>
          <w:rFonts w:ascii="Arial" w:hAnsi="Arial" w:cs="Arial"/>
          <w:b/>
          <w:bCs/>
          <w:color w:val="2A3B4C"/>
          <w:sz w:val="21"/>
          <w:szCs w:val="21"/>
        </w:rPr>
      </w:pPr>
      <w:r>
        <w:rPr>
          <w:rFonts w:ascii="Arial" w:hAnsi="Arial" w:cs="Arial"/>
          <w:b/>
          <w:bCs/>
          <w:color w:val="2A3B4C"/>
          <w:sz w:val="21"/>
          <w:szCs w:val="21"/>
        </w:rPr>
        <w:t>Group Life Assurance:</w:t>
      </w:r>
    </w:p>
    <w:p w14:paraId="09046193" w14:textId="77777777" w:rsidR="000B5EC3" w:rsidRDefault="000B5EC3" w:rsidP="000B5EC3">
      <w:pPr>
        <w:numPr>
          <w:ilvl w:val="0"/>
          <w:numId w:val="10"/>
        </w:numPr>
        <w:rPr>
          <w:rFonts w:ascii="Arial" w:hAnsi="Arial" w:cs="Arial"/>
          <w:color w:val="2A3B4C"/>
          <w:sz w:val="21"/>
          <w:szCs w:val="21"/>
        </w:rPr>
      </w:pPr>
      <w:r>
        <w:rPr>
          <w:rFonts w:ascii="Arial" w:hAnsi="Arial" w:cs="Arial"/>
          <w:color w:val="2A3B4C"/>
          <w:sz w:val="21"/>
          <w:szCs w:val="21"/>
        </w:rPr>
        <w:t>Ormiston Families provides a death in service benefit to all permanent employees.</w:t>
      </w:r>
      <w:r>
        <w:rPr>
          <w:rFonts w:ascii="Arial" w:hAnsi="Arial" w:cs="Arial"/>
          <w:color w:val="2A3B4C"/>
          <w:sz w:val="21"/>
          <w:szCs w:val="21"/>
        </w:rPr>
        <w:br/>
      </w:r>
    </w:p>
    <w:p w14:paraId="081FECDE" w14:textId="77777777" w:rsidR="000B5EC3" w:rsidRDefault="000B5EC3" w:rsidP="000B5EC3">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t>Occupational sick pay scheme:</w:t>
      </w:r>
    </w:p>
    <w:p w14:paraId="4BCEB76C"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Ormiston Families operates an occupational sick pay scheme in addition to statutory sick pay.</w:t>
      </w:r>
    </w:p>
    <w:p w14:paraId="545F7B9B" w14:textId="77777777" w:rsidR="000B5EC3" w:rsidRDefault="000B5EC3" w:rsidP="000B5EC3">
      <w:pPr>
        <w:pStyle w:val="BodyText"/>
        <w:ind w:left="720"/>
        <w:rPr>
          <w:rFonts w:ascii="Arial" w:eastAsiaTheme="minorEastAsia" w:hAnsi="Arial" w:cs="Arial"/>
          <w:color w:val="2A3B4C"/>
          <w:sz w:val="21"/>
          <w:szCs w:val="21"/>
        </w:rPr>
      </w:pPr>
    </w:p>
    <w:p w14:paraId="6E15CD2F" w14:textId="77777777" w:rsidR="000B5EC3" w:rsidRDefault="000B5EC3" w:rsidP="000B5EC3">
      <w:pPr>
        <w:pStyle w:val="BodyText"/>
        <w:rPr>
          <w:rFonts w:ascii="Arial" w:eastAsiaTheme="minorEastAsia" w:hAnsi="Arial" w:cs="Arial"/>
          <w:b/>
          <w:bCs/>
          <w:color w:val="2A3B4C"/>
          <w:sz w:val="21"/>
          <w:szCs w:val="21"/>
        </w:rPr>
      </w:pPr>
    </w:p>
    <w:p w14:paraId="556D8925" w14:textId="77777777" w:rsidR="000B5EC3" w:rsidRDefault="000B5EC3" w:rsidP="000B5EC3">
      <w:pPr>
        <w:pStyle w:val="BodyText"/>
        <w:rPr>
          <w:rFonts w:ascii="Arial" w:eastAsiaTheme="minorEastAsia" w:hAnsi="Arial" w:cs="Arial"/>
          <w:b/>
          <w:bCs/>
          <w:color w:val="2A3B4C"/>
          <w:sz w:val="21"/>
          <w:szCs w:val="21"/>
        </w:rPr>
      </w:pPr>
    </w:p>
    <w:p w14:paraId="6633410E" w14:textId="77777777" w:rsidR="000B5EC3" w:rsidRDefault="000B5EC3" w:rsidP="000B5EC3">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t>Pension:</w:t>
      </w:r>
    </w:p>
    <w:p w14:paraId="5753B683" w14:textId="77777777" w:rsidR="000B5EC3" w:rsidRDefault="000B5EC3" w:rsidP="000B5EC3">
      <w:pPr>
        <w:pStyle w:val="BodyText"/>
        <w:numPr>
          <w:ilvl w:val="0"/>
          <w:numId w:val="10"/>
        </w:numPr>
        <w:autoSpaceDE w:val="0"/>
        <w:autoSpaceDN w:val="0"/>
        <w:adjustRightInd w:val="0"/>
        <w:rPr>
          <w:rFonts w:ascii="Arial" w:eastAsiaTheme="minorEastAsia" w:hAnsi="Arial" w:cs="Arial"/>
          <w:color w:val="2A3B4C"/>
          <w:sz w:val="21"/>
          <w:szCs w:val="21"/>
        </w:rPr>
      </w:pPr>
      <w:r>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418DA62B" w14:textId="77777777" w:rsidR="000B5EC3" w:rsidRDefault="000B5EC3" w:rsidP="000B5EC3">
      <w:pPr>
        <w:pStyle w:val="BodyText"/>
        <w:rPr>
          <w:rFonts w:ascii="Arial" w:eastAsiaTheme="minorEastAsia" w:hAnsi="Arial" w:cs="Arial"/>
          <w:color w:val="2A3B4C"/>
          <w:sz w:val="21"/>
          <w:szCs w:val="21"/>
        </w:rPr>
      </w:pPr>
    </w:p>
    <w:p w14:paraId="722C8CA5" w14:textId="77777777" w:rsidR="000B5EC3" w:rsidRDefault="000B5EC3" w:rsidP="000B5EC3">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t>Sponsorship:</w:t>
      </w:r>
    </w:p>
    <w:p w14:paraId="321C8BA8"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 xml:space="preserve">Ormiston Families provides sponsorship to employees who have completed their probationary period and been in post for at least 12 months to undertake nationally accredited or chartered certification awarded by professional associations.  </w:t>
      </w:r>
    </w:p>
    <w:p w14:paraId="0C266D4C" w14:textId="77777777" w:rsidR="000B5EC3" w:rsidRDefault="000B5EC3" w:rsidP="000B5EC3">
      <w:pPr>
        <w:pStyle w:val="BodyText"/>
        <w:rPr>
          <w:rFonts w:ascii="Arial" w:eastAsiaTheme="minorEastAsia" w:hAnsi="Arial" w:cs="Arial"/>
          <w:color w:val="2A3B4C"/>
          <w:sz w:val="21"/>
          <w:szCs w:val="21"/>
        </w:rPr>
      </w:pPr>
    </w:p>
    <w:p w14:paraId="393BB81A" w14:textId="77777777" w:rsidR="000B5EC3" w:rsidRDefault="000B5EC3" w:rsidP="000B5EC3">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t>Employee Assistance Programme:</w:t>
      </w:r>
    </w:p>
    <w:p w14:paraId="43129FD4"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3C8A4E73" w14:textId="77777777" w:rsidR="000B5EC3" w:rsidRDefault="000B5EC3" w:rsidP="000B5EC3">
      <w:pPr>
        <w:pStyle w:val="BodyText"/>
        <w:rPr>
          <w:rFonts w:ascii="Arial" w:eastAsiaTheme="minorEastAsia" w:hAnsi="Arial" w:cs="Arial"/>
          <w:b/>
          <w:bCs/>
          <w:color w:val="2A3B4C"/>
          <w:sz w:val="21"/>
          <w:szCs w:val="21"/>
        </w:rPr>
      </w:pPr>
    </w:p>
    <w:p w14:paraId="20F061BA" w14:textId="77777777" w:rsidR="000B5EC3" w:rsidRDefault="000B5EC3" w:rsidP="000B5EC3">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t>The Hive:</w:t>
      </w:r>
    </w:p>
    <w:p w14:paraId="40E1EF24"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36A0185D" w14:textId="77777777" w:rsidR="000B5EC3" w:rsidRDefault="000B5EC3" w:rsidP="000B5EC3">
      <w:pPr>
        <w:pStyle w:val="BodyText"/>
        <w:rPr>
          <w:rFonts w:ascii="Arial" w:eastAsiaTheme="minorEastAsia" w:hAnsi="Arial" w:cs="Arial"/>
          <w:b/>
          <w:bCs/>
          <w:color w:val="2A3B4C"/>
          <w:sz w:val="21"/>
          <w:szCs w:val="21"/>
        </w:rPr>
      </w:pPr>
    </w:p>
    <w:p w14:paraId="36D36AEC" w14:textId="77777777" w:rsidR="000B5EC3" w:rsidRDefault="000B5EC3" w:rsidP="000B5EC3">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t>The Well-being Centre:</w:t>
      </w:r>
    </w:p>
    <w:p w14:paraId="67B9AFFB"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 xml:space="preserve">Accessed via The Hive, the Wellbeing Centre provides education, </w:t>
      </w:r>
      <w:proofErr w:type="gramStart"/>
      <w:r>
        <w:rPr>
          <w:rFonts w:ascii="Arial" w:eastAsiaTheme="minorEastAsia" w:hAnsi="Arial" w:cs="Arial"/>
          <w:color w:val="2A3B4C"/>
          <w:sz w:val="21"/>
          <w:szCs w:val="21"/>
        </w:rPr>
        <w:t>support</w:t>
      </w:r>
      <w:proofErr w:type="gramEnd"/>
      <w:r>
        <w:rPr>
          <w:rFonts w:ascii="Arial" w:eastAsiaTheme="minorEastAsia" w:hAnsi="Arial" w:cs="Arial"/>
          <w:color w:val="2A3B4C"/>
          <w:sz w:val="21"/>
          <w:szCs w:val="21"/>
        </w:rPr>
        <w:t xml:space="preserve"> and tools to help you live a healthier and happier life. </w:t>
      </w:r>
    </w:p>
    <w:p w14:paraId="59A11EA0" w14:textId="77777777" w:rsidR="000B5EC3" w:rsidRDefault="000B5EC3" w:rsidP="000B5EC3">
      <w:pPr>
        <w:pStyle w:val="BodyText"/>
        <w:rPr>
          <w:rFonts w:ascii="Arial" w:eastAsiaTheme="minorEastAsia" w:hAnsi="Arial" w:cs="Arial"/>
          <w:color w:val="2A3B4C"/>
          <w:sz w:val="21"/>
          <w:szCs w:val="21"/>
        </w:rPr>
      </w:pPr>
    </w:p>
    <w:p w14:paraId="1520D64A" w14:textId="77777777" w:rsidR="000B5EC3" w:rsidRDefault="000B5EC3" w:rsidP="000B5EC3">
      <w:pPr>
        <w:pStyle w:val="OrmistonBody105pt"/>
      </w:pPr>
    </w:p>
    <w:p w14:paraId="27C99985" w14:textId="77777777" w:rsidR="000B5EC3" w:rsidRDefault="000B5EC3" w:rsidP="000B5EC3">
      <w:pPr>
        <w:pStyle w:val="OrmistonBody105pt"/>
      </w:pPr>
    </w:p>
    <w:p w14:paraId="7C13457A" w14:textId="77777777" w:rsidR="000B5EC3" w:rsidRDefault="000B5EC3" w:rsidP="000B5EC3">
      <w:pPr>
        <w:pStyle w:val="OrmistonBody105pt"/>
      </w:pPr>
    </w:p>
    <w:p w14:paraId="0A5D4213" w14:textId="77777777" w:rsidR="000B5EC3" w:rsidRDefault="000B5EC3" w:rsidP="000B5EC3">
      <w:pPr>
        <w:pStyle w:val="OrmistonBody105pt"/>
      </w:pPr>
    </w:p>
    <w:p w14:paraId="36BC83FB" w14:textId="77777777" w:rsidR="000B5EC3" w:rsidRDefault="000B5EC3" w:rsidP="000B5EC3">
      <w:pPr>
        <w:pStyle w:val="OrmistonBody105pt"/>
      </w:pPr>
    </w:p>
    <w:p w14:paraId="79200D0C" w14:textId="77777777" w:rsidR="000B5EC3" w:rsidRDefault="000B5EC3" w:rsidP="000B5EC3">
      <w:pPr>
        <w:pStyle w:val="OrmistonBody105pt"/>
      </w:pPr>
    </w:p>
    <w:p w14:paraId="5DA16F88" w14:textId="77777777" w:rsidR="000B5EC3" w:rsidRDefault="000B5EC3" w:rsidP="000B5EC3">
      <w:pPr>
        <w:pStyle w:val="OrmistonBody105pt"/>
      </w:pPr>
    </w:p>
    <w:p w14:paraId="15409D16" w14:textId="77777777" w:rsidR="000B5EC3" w:rsidRDefault="000B5EC3" w:rsidP="000B5EC3">
      <w:pPr>
        <w:pStyle w:val="OrmistonBody105pt"/>
      </w:pPr>
    </w:p>
    <w:p w14:paraId="6AD6FEF3" w14:textId="77777777" w:rsidR="000B5EC3" w:rsidRDefault="000B5EC3" w:rsidP="000B5EC3">
      <w:pPr>
        <w:pStyle w:val="OrmistonBody105pt"/>
      </w:pPr>
    </w:p>
    <w:p w14:paraId="54FFA5B0" w14:textId="77777777" w:rsidR="000B5EC3" w:rsidRDefault="000B5EC3" w:rsidP="000B5EC3">
      <w:pPr>
        <w:pStyle w:val="OrmistonBody105pt"/>
      </w:pPr>
    </w:p>
    <w:p w14:paraId="6E84430D" w14:textId="77777777" w:rsidR="000B5EC3" w:rsidRDefault="000B5EC3" w:rsidP="000B5EC3">
      <w:pPr>
        <w:pStyle w:val="OrmistonBody105pt"/>
      </w:pPr>
    </w:p>
    <w:p w14:paraId="630D3C10" w14:textId="77777777" w:rsidR="000B5EC3" w:rsidRDefault="000B5EC3" w:rsidP="000B5EC3">
      <w:pPr>
        <w:pStyle w:val="OrmistonBody105pt"/>
      </w:pPr>
    </w:p>
    <w:p w14:paraId="0DC612D9" w14:textId="77777777" w:rsidR="000B5EC3" w:rsidRDefault="000B5EC3" w:rsidP="000B5EC3">
      <w:pPr>
        <w:pStyle w:val="OrmistonBody105pt"/>
      </w:pPr>
    </w:p>
    <w:p w14:paraId="02CDCAEE" w14:textId="77777777" w:rsidR="000B5EC3" w:rsidRDefault="000B5EC3" w:rsidP="000B5EC3">
      <w:pPr>
        <w:pStyle w:val="OrmistonBody105pt"/>
      </w:pPr>
    </w:p>
    <w:p w14:paraId="2BEEB380" w14:textId="77777777" w:rsidR="000B5EC3" w:rsidRDefault="000B5EC3" w:rsidP="000B5EC3">
      <w:pPr>
        <w:pStyle w:val="OrmistonBody105pt"/>
      </w:pPr>
    </w:p>
    <w:p w14:paraId="7F690154" w14:textId="77777777" w:rsidR="000B5EC3" w:rsidRDefault="000B5EC3" w:rsidP="000B5EC3">
      <w:pPr>
        <w:pStyle w:val="OrmistonBody105pt"/>
      </w:pPr>
    </w:p>
    <w:p w14:paraId="7A64DD76" w14:textId="77777777" w:rsidR="000B5EC3" w:rsidRDefault="000B5EC3" w:rsidP="000B5EC3">
      <w:pPr>
        <w:pStyle w:val="OrmistonBody105pt"/>
      </w:pPr>
    </w:p>
    <w:p w14:paraId="0A90F214" w14:textId="77777777" w:rsidR="000B5EC3" w:rsidRDefault="000B5EC3" w:rsidP="000B5EC3">
      <w:pPr>
        <w:pStyle w:val="OrmistonBody105pt"/>
      </w:pPr>
    </w:p>
    <w:p w14:paraId="75A3A6A1" w14:textId="77777777" w:rsidR="000B5EC3" w:rsidRDefault="000B5EC3" w:rsidP="000B5EC3">
      <w:pPr>
        <w:pStyle w:val="OrmistonBody105pt"/>
      </w:pPr>
    </w:p>
    <w:p w14:paraId="223C65A0" w14:textId="77777777" w:rsidR="000B5EC3" w:rsidRDefault="000B5EC3" w:rsidP="000B5EC3">
      <w:pPr>
        <w:pStyle w:val="OrmistonBody105pt"/>
      </w:pPr>
    </w:p>
    <w:p w14:paraId="02137DC6" w14:textId="77777777" w:rsidR="000B5EC3" w:rsidRDefault="000B5EC3" w:rsidP="000B5EC3">
      <w:pPr>
        <w:pStyle w:val="OrmistonBody105pt"/>
      </w:pPr>
    </w:p>
    <w:p w14:paraId="40CCD5D1" w14:textId="77777777" w:rsidR="000B5EC3" w:rsidRDefault="000B5EC3" w:rsidP="000B5EC3">
      <w:pPr>
        <w:pStyle w:val="OrmistonBody105pt"/>
      </w:pPr>
    </w:p>
    <w:p w14:paraId="0D33984F" w14:textId="77777777" w:rsidR="000B5EC3" w:rsidRDefault="000B5EC3" w:rsidP="000B5EC3">
      <w:pPr>
        <w:pStyle w:val="OrmistonBody105pt"/>
      </w:pPr>
    </w:p>
    <w:p w14:paraId="0F66CFF7" w14:textId="77777777" w:rsidR="000B5EC3" w:rsidRDefault="000B5EC3" w:rsidP="000B5EC3">
      <w:pPr>
        <w:pStyle w:val="OrmistonBody105pt"/>
      </w:pPr>
    </w:p>
    <w:p w14:paraId="7644F238" w14:textId="77777777" w:rsidR="000B5EC3" w:rsidRDefault="000B5EC3" w:rsidP="000B5EC3">
      <w:pPr>
        <w:pStyle w:val="OrmistonBody105pt"/>
      </w:pPr>
    </w:p>
    <w:p w14:paraId="4E0D5716" w14:textId="77777777" w:rsidR="000B5EC3" w:rsidRDefault="000B5EC3" w:rsidP="000B5EC3">
      <w:pPr>
        <w:pStyle w:val="OrmistonBodyGreen14pt"/>
      </w:pPr>
      <w:r>
        <w:t>Requirements of the post</w:t>
      </w:r>
    </w:p>
    <w:p w14:paraId="70D2D3DC" w14:textId="77777777" w:rsidR="000B5EC3" w:rsidRDefault="000B5EC3" w:rsidP="000B5EC3">
      <w:pPr>
        <w:pStyle w:val="BodyText"/>
        <w:rPr>
          <w:rFonts w:ascii="Arial" w:eastAsiaTheme="minorEastAsia" w:hAnsi="Arial" w:cs="Arial"/>
          <w:b/>
          <w:bCs/>
          <w:color w:val="2A3B4C"/>
          <w:sz w:val="21"/>
          <w:szCs w:val="21"/>
        </w:rPr>
      </w:pPr>
    </w:p>
    <w:p w14:paraId="63169C33" w14:textId="77777777" w:rsidR="000B5EC3" w:rsidRDefault="000B5EC3" w:rsidP="000B5EC3">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t>Qualifications:</w:t>
      </w:r>
    </w:p>
    <w:p w14:paraId="75734556"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 xml:space="preserve">If short-listed and you are required to hold a particular qualification for a post it is your responsibility to provide the relevant certification, to prove you are suitably qualified.  </w:t>
      </w:r>
    </w:p>
    <w:p w14:paraId="6237FB43"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Failure to produce documentary evidence of qualifications or undertake required courses/training may result in the termination of your employment.</w:t>
      </w:r>
    </w:p>
    <w:p w14:paraId="18AF1F78"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If a post requires you to take training or additional qualifications then, by accepting this post, you are agreeing to do the training or take the qualifications.</w:t>
      </w:r>
    </w:p>
    <w:p w14:paraId="1157082D" w14:textId="77777777" w:rsidR="000B5EC3" w:rsidRDefault="000B5EC3" w:rsidP="000B5EC3">
      <w:pPr>
        <w:pStyle w:val="BodyText"/>
        <w:rPr>
          <w:rFonts w:ascii="Arial" w:eastAsiaTheme="minorEastAsia" w:hAnsi="Arial" w:cs="Arial"/>
          <w:color w:val="2A3B4C"/>
          <w:sz w:val="21"/>
          <w:szCs w:val="21"/>
        </w:rPr>
      </w:pPr>
    </w:p>
    <w:p w14:paraId="52E1680F" w14:textId="77777777" w:rsidR="000B5EC3" w:rsidRDefault="000B5EC3" w:rsidP="000B5EC3">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t>Medical examination:</w:t>
      </w:r>
    </w:p>
    <w:p w14:paraId="2C61ECC1"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43C471C5"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 xml:space="preserve">This is to confirm that you </w:t>
      </w:r>
      <w:proofErr w:type="gramStart"/>
      <w:r>
        <w:rPr>
          <w:rFonts w:ascii="Arial" w:eastAsiaTheme="minorEastAsia" w:hAnsi="Arial" w:cs="Arial"/>
          <w:color w:val="2A3B4C"/>
          <w:sz w:val="21"/>
          <w:szCs w:val="21"/>
        </w:rPr>
        <w:t>are able to</w:t>
      </w:r>
      <w:proofErr w:type="gramEnd"/>
      <w:r>
        <w:rPr>
          <w:rFonts w:ascii="Arial" w:eastAsiaTheme="minorEastAsia" w:hAnsi="Arial" w:cs="Arial"/>
          <w:color w:val="2A3B4C"/>
          <w:sz w:val="21"/>
          <w:szCs w:val="21"/>
        </w:rPr>
        <w:t xml:space="preserve"> satisfactorily carry out the post without any impact on your health (taking account of any reasonable adjustments required).</w:t>
      </w:r>
    </w:p>
    <w:p w14:paraId="624D5B3F" w14:textId="77777777" w:rsidR="000B5EC3" w:rsidRDefault="000B5EC3" w:rsidP="000B5EC3">
      <w:pPr>
        <w:pStyle w:val="BodyText"/>
        <w:ind w:left="360"/>
        <w:rPr>
          <w:rFonts w:ascii="Arial" w:eastAsiaTheme="minorEastAsia" w:hAnsi="Arial" w:cs="Arial"/>
          <w:b/>
          <w:bCs/>
          <w:color w:val="2A3B4C"/>
          <w:sz w:val="21"/>
          <w:szCs w:val="21"/>
        </w:rPr>
      </w:pPr>
    </w:p>
    <w:p w14:paraId="4CB26111" w14:textId="77777777" w:rsidR="000B5EC3" w:rsidRDefault="000B5EC3" w:rsidP="000B5EC3">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t>Immigration, Asylum and Nationality Act 2006:</w:t>
      </w:r>
    </w:p>
    <w:p w14:paraId="7242B991"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 xml:space="preserve">Before you can start working for Ormiston Families a check will need to be carried out to ensure you are eligible to work legally in the UK.  </w:t>
      </w:r>
    </w:p>
    <w:p w14:paraId="04D5DB34"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 xml:space="preserve">This check will be undertaken in accordance with the Immigration, Asylum and Nationality Act 2006.  </w:t>
      </w:r>
    </w:p>
    <w:p w14:paraId="1B47002E"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You must supply proof of your entitlement to work in the UK by producing certain document(s) and you will be asked to bring these to your interview if you are shortlisted.</w:t>
      </w:r>
    </w:p>
    <w:p w14:paraId="0DDEB796"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 xml:space="preserve">Further information on working in the UK can be found by clicking on the link below to the UK Border Agency website: Link: </w:t>
      </w:r>
      <w:hyperlink r:id="rId12" w:history="1">
        <w:r>
          <w:rPr>
            <w:rStyle w:val="Hyperlink"/>
            <w:rFonts w:ascii="Arial" w:eastAsiaTheme="minorEastAsia" w:hAnsi="Arial" w:cs="Arial"/>
            <w:color w:val="2A3B4C"/>
            <w:sz w:val="21"/>
            <w:szCs w:val="21"/>
          </w:rPr>
          <w:t>http://www.ukba.homeoffice.gov.uk/visas-immigration/working/</w:t>
        </w:r>
      </w:hyperlink>
      <w:r>
        <w:rPr>
          <w:rFonts w:ascii="Arial" w:eastAsiaTheme="minorEastAsia" w:hAnsi="Arial" w:cs="Arial"/>
          <w:color w:val="2A3B4C"/>
          <w:sz w:val="21"/>
          <w:szCs w:val="21"/>
        </w:rPr>
        <w:t xml:space="preserve"> </w:t>
      </w:r>
    </w:p>
    <w:p w14:paraId="3435A4EC" w14:textId="77777777" w:rsidR="000B5EC3" w:rsidRDefault="000B5EC3" w:rsidP="000B5EC3">
      <w:pPr>
        <w:pStyle w:val="BodyText"/>
        <w:ind w:left="720"/>
        <w:rPr>
          <w:rFonts w:ascii="Arial" w:eastAsiaTheme="minorEastAsia" w:hAnsi="Arial" w:cs="Arial"/>
          <w:color w:val="2A3B4C"/>
          <w:sz w:val="21"/>
          <w:szCs w:val="21"/>
        </w:rPr>
      </w:pPr>
    </w:p>
    <w:p w14:paraId="0904CAC1" w14:textId="77777777" w:rsidR="000B5EC3" w:rsidRDefault="000B5EC3" w:rsidP="000B5EC3">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t>Disclosure and Barring Service (DBS) checks:</w:t>
      </w:r>
    </w:p>
    <w:p w14:paraId="17E2F980"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 xml:space="preserve">As this position meets the definition of regulated activity under the Protection of Freedom Act 2012, appointments to this post will be subject to an enhanced DBS check with barred list check </w:t>
      </w:r>
    </w:p>
    <w:p w14:paraId="798A5D7E"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 xml:space="preserve">Employment can commence once the check has been satisfactorily completed.  </w:t>
      </w:r>
    </w:p>
    <w:p w14:paraId="4C319B3E"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 xml:space="preserve">If a candidate has a conviction on their DBS check, an assessment of the relevance and impact of the conviction in relation to the post will be done to determine if the job offer can be confirmed.  </w:t>
      </w:r>
    </w:p>
    <w:p w14:paraId="261D65BA"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 xml:space="preserve">It is a serious criminal offence to knowingly apply for posts when you have been barred from working with children/young people and/or vulnerable adults.  </w:t>
      </w:r>
    </w:p>
    <w:p w14:paraId="50D45FFE"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 xml:space="preserve">Additional questions for roles working with children, young </w:t>
      </w:r>
      <w:proofErr w:type="gramStart"/>
      <w:r>
        <w:rPr>
          <w:rFonts w:ascii="Arial" w:eastAsiaTheme="minorEastAsia" w:hAnsi="Arial" w:cs="Arial"/>
          <w:color w:val="2A3B4C"/>
          <w:sz w:val="21"/>
          <w:szCs w:val="21"/>
        </w:rPr>
        <w:t>people</w:t>
      </w:r>
      <w:proofErr w:type="gramEnd"/>
      <w:r>
        <w:rPr>
          <w:rFonts w:ascii="Arial" w:eastAsiaTheme="minorEastAsia" w:hAnsi="Arial" w:cs="Arial"/>
          <w:color w:val="2A3B4C"/>
          <w:sz w:val="21"/>
          <w:szCs w:val="21"/>
        </w:rPr>
        <w:t xml:space="preserve"> or vulnerable adults to be explored at interview</w:t>
      </w:r>
    </w:p>
    <w:p w14:paraId="7E7381CA"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 xml:space="preserve">As this post involves working either with children and young people or vulnerable adults Warner or Safer care motivational type questions may be asked during the interview process.  </w:t>
      </w:r>
    </w:p>
    <w:p w14:paraId="30471F84"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 xml:space="preserve">These questions are asked to establish your suitability to work with vulnerable groups by understanding your attitude, </w:t>
      </w:r>
      <w:proofErr w:type="gramStart"/>
      <w:r>
        <w:rPr>
          <w:rFonts w:ascii="Arial" w:eastAsiaTheme="minorEastAsia" w:hAnsi="Arial" w:cs="Arial"/>
          <w:color w:val="2A3B4C"/>
          <w:sz w:val="21"/>
          <w:szCs w:val="21"/>
        </w:rPr>
        <w:t>behaviour</w:t>
      </w:r>
      <w:proofErr w:type="gramEnd"/>
      <w:r>
        <w:rPr>
          <w:rFonts w:ascii="Arial" w:eastAsiaTheme="minorEastAsia" w:hAnsi="Arial" w:cs="Arial"/>
          <w:color w:val="2A3B4C"/>
          <w:sz w:val="21"/>
          <w:szCs w:val="21"/>
        </w:rPr>
        <w:t xml:space="preserve"> and responses to situations.  </w:t>
      </w:r>
    </w:p>
    <w:p w14:paraId="3390CB9E"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The questions will relate to your inspiration for working with vulnerable groups, your ability to build relationships and your resilience when working with such groups and may also explore your attitude to the use of authority.</w:t>
      </w:r>
    </w:p>
    <w:p w14:paraId="54E03CDF" w14:textId="77777777" w:rsidR="000B5EC3" w:rsidRDefault="000B5EC3" w:rsidP="000B5EC3">
      <w:pPr>
        <w:pStyle w:val="BodyText"/>
        <w:numPr>
          <w:ilvl w:val="0"/>
          <w:numId w:val="10"/>
        </w:numPr>
        <w:rPr>
          <w:rFonts w:ascii="Arial" w:eastAsiaTheme="minorEastAsia" w:hAnsi="Arial" w:cs="Arial"/>
          <w:color w:val="2A3B4C"/>
          <w:sz w:val="21"/>
          <w:szCs w:val="21"/>
        </w:rPr>
      </w:pPr>
      <w:r>
        <w:rPr>
          <w:rFonts w:ascii="Arial" w:eastAsiaTheme="minorEastAsia" w:hAnsi="Arial" w:cs="Arial"/>
          <w:color w:val="2A3B4C"/>
          <w:sz w:val="21"/>
          <w:szCs w:val="21"/>
        </w:rPr>
        <w:t>If you feel you would find these questions about yourself difficult to respond to then you may wish to reflect upon your suitability for the post.</w:t>
      </w:r>
    </w:p>
    <w:p w14:paraId="398C1400" w14:textId="77777777" w:rsidR="000B5EC3" w:rsidRDefault="000B5EC3" w:rsidP="000B5EC3">
      <w:pPr>
        <w:pStyle w:val="BodyText"/>
        <w:rPr>
          <w:rFonts w:ascii="Arial" w:eastAsiaTheme="minorEastAsia" w:hAnsi="Arial" w:cs="Arial"/>
          <w:b/>
          <w:bCs/>
          <w:color w:val="2A3B4C"/>
          <w:sz w:val="21"/>
          <w:szCs w:val="21"/>
        </w:rPr>
      </w:pPr>
      <w:r>
        <w:rPr>
          <w:b/>
          <w:bCs/>
          <w:sz w:val="22"/>
          <w:szCs w:val="22"/>
        </w:rPr>
        <w:br/>
      </w:r>
    </w:p>
    <w:p w14:paraId="4DE8076F" w14:textId="77777777" w:rsidR="000B5EC3" w:rsidRDefault="000B5EC3" w:rsidP="000B5EC3">
      <w:pPr>
        <w:pStyle w:val="BodyText"/>
        <w:rPr>
          <w:rFonts w:ascii="Arial" w:eastAsiaTheme="minorEastAsia" w:hAnsi="Arial" w:cs="Arial"/>
          <w:b/>
          <w:bCs/>
          <w:color w:val="2A3B4C"/>
          <w:sz w:val="21"/>
          <w:szCs w:val="21"/>
        </w:rPr>
      </w:pPr>
    </w:p>
    <w:p w14:paraId="59721972" w14:textId="77777777" w:rsidR="000B5EC3" w:rsidRDefault="000B5EC3" w:rsidP="000B5EC3">
      <w:pPr>
        <w:pStyle w:val="BodyText"/>
        <w:rPr>
          <w:rFonts w:ascii="Arial" w:eastAsiaTheme="minorEastAsia" w:hAnsi="Arial" w:cs="Arial"/>
          <w:b/>
          <w:bCs/>
          <w:color w:val="2A3B4C"/>
          <w:sz w:val="21"/>
          <w:szCs w:val="21"/>
        </w:rPr>
      </w:pPr>
    </w:p>
    <w:p w14:paraId="05191C2D" w14:textId="77777777" w:rsidR="000B5EC3" w:rsidRDefault="000B5EC3" w:rsidP="000B5EC3">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t>Transport status:</w:t>
      </w:r>
    </w:p>
    <w:p w14:paraId="2F5AA0E6" w14:textId="77777777" w:rsidR="000B5EC3" w:rsidRDefault="000B5EC3" w:rsidP="000B5EC3">
      <w:pPr>
        <w:pStyle w:val="BodyText"/>
        <w:numPr>
          <w:ilvl w:val="0"/>
          <w:numId w:val="11"/>
        </w:numPr>
        <w:rPr>
          <w:rFonts w:ascii="Arial" w:eastAsiaTheme="minorEastAsia" w:hAnsi="Arial" w:cs="Arial"/>
          <w:color w:val="2A3B4C"/>
          <w:sz w:val="21"/>
          <w:szCs w:val="21"/>
        </w:rPr>
      </w:pPr>
      <w:r>
        <w:rPr>
          <w:rFonts w:ascii="Arial" w:eastAsiaTheme="minorEastAsia" w:hAnsi="Arial" w:cs="Arial"/>
          <w:color w:val="2A3B4C"/>
          <w:sz w:val="21"/>
          <w:szCs w:val="21"/>
        </w:rPr>
        <w:t xml:space="preserve">If the post requires you to travel as part of your duties, you are responsible for your own travel arrangements. </w:t>
      </w:r>
    </w:p>
    <w:p w14:paraId="42DB5406" w14:textId="5A4371EF" w:rsidR="000B5EC3" w:rsidRDefault="000B5EC3" w:rsidP="000B5EC3">
      <w:pPr>
        <w:pStyle w:val="BodyText"/>
        <w:numPr>
          <w:ilvl w:val="0"/>
          <w:numId w:val="11"/>
        </w:numPr>
        <w:rPr>
          <w:rFonts w:ascii="Arial" w:eastAsiaTheme="minorEastAsia" w:hAnsi="Arial" w:cs="Arial"/>
          <w:color w:val="2A3B4C"/>
          <w:sz w:val="21"/>
          <w:szCs w:val="21"/>
        </w:rPr>
      </w:pPr>
      <w:r>
        <w:rPr>
          <w:rFonts w:ascii="Arial" w:eastAsiaTheme="minorEastAsia" w:hAnsi="Arial" w:cs="Arial"/>
          <w:color w:val="2A3B4C"/>
          <w:sz w:val="21"/>
          <w:szCs w:val="21"/>
        </w:rPr>
        <w:t xml:space="preserve">Any mileage undertaken on behalf of Ormiston Families’ </w:t>
      </w:r>
      <w:proofErr w:type="spellStart"/>
      <w:r>
        <w:rPr>
          <w:rFonts w:ascii="Arial" w:eastAsiaTheme="minorEastAsia" w:hAnsi="Arial" w:cs="Arial"/>
          <w:color w:val="2A3B4C"/>
          <w:sz w:val="21"/>
          <w:szCs w:val="21"/>
        </w:rPr>
        <w:t>YouCanBe</w:t>
      </w:r>
      <w:proofErr w:type="spellEnd"/>
      <w:r>
        <w:rPr>
          <w:rFonts w:ascii="Arial" w:eastAsiaTheme="minorEastAsia" w:hAnsi="Arial" w:cs="Arial"/>
          <w:color w:val="2A3B4C"/>
          <w:sz w:val="21"/>
          <w:szCs w:val="21"/>
        </w:rPr>
        <w:t xml:space="preserve"> service will be paid at the appropriate rate and within Her Majesty’s Revenue and Customs guidelines. </w:t>
      </w:r>
    </w:p>
    <w:p w14:paraId="7333340E" w14:textId="77777777" w:rsidR="000B5EC3" w:rsidRDefault="000B5EC3" w:rsidP="000B5EC3">
      <w:pPr>
        <w:pStyle w:val="BodyText"/>
        <w:numPr>
          <w:ilvl w:val="0"/>
          <w:numId w:val="11"/>
        </w:numPr>
        <w:rPr>
          <w:rFonts w:ascii="Arial" w:eastAsiaTheme="minorEastAsia" w:hAnsi="Arial" w:cs="Arial"/>
          <w:color w:val="2A3B4C"/>
          <w:sz w:val="21"/>
          <w:szCs w:val="21"/>
        </w:rPr>
      </w:pPr>
      <w:r>
        <w:rPr>
          <w:rFonts w:ascii="Arial" w:eastAsiaTheme="minorEastAsia" w:hAnsi="Arial" w:cs="Arial"/>
          <w:color w:val="2A3B4C"/>
          <w:sz w:val="21"/>
          <w:szCs w:val="21"/>
        </w:rPr>
        <w:t xml:space="preserve">If you use your own vehicle for the purposes of </w:t>
      </w:r>
      <w:proofErr w:type="gramStart"/>
      <w:r>
        <w:rPr>
          <w:rFonts w:ascii="Arial" w:eastAsiaTheme="minorEastAsia" w:hAnsi="Arial" w:cs="Arial"/>
          <w:color w:val="2A3B4C"/>
          <w:sz w:val="21"/>
          <w:szCs w:val="21"/>
        </w:rPr>
        <w:t>work</w:t>
      </w:r>
      <w:proofErr w:type="gramEnd"/>
      <w:r>
        <w:rPr>
          <w:rFonts w:ascii="Arial" w:eastAsiaTheme="minorEastAsia" w:hAnsi="Arial" w:cs="Arial"/>
          <w:color w:val="2A3B4C"/>
          <w:sz w:val="21"/>
          <w:szCs w:val="21"/>
        </w:rPr>
        <w:t xml:space="preserve"> you must ensure that your insurance policy covers you for this purpose.</w:t>
      </w:r>
    </w:p>
    <w:p w14:paraId="0E61010A" w14:textId="77777777" w:rsidR="000B5EC3" w:rsidRDefault="000B5EC3" w:rsidP="000B5EC3">
      <w:pPr>
        <w:pStyle w:val="BodyText"/>
        <w:rPr>
          <w:rFonts w:ascii="Arial" w:eastAsiaTheme="minorEastAsia" w:hAnsi="Arial" w:cs="Arial"/>
          <w:color w:val="2A3B4C"/>
          <w:sz w:val="21"/>
          <w:szCs w:val="21"/>
        </w:rPr>
      </w:pPr>
    </w:p>
    <w:p w14:paraId="3A718B2A" w14:textId="77777777" w:rsidR="000B5EC3" w:rsidRDefault="000B5EC3" w:rsidP="000B5EC3">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t>No smoking:</w:t>
      </w:r>
    </w:p>
    <w:p w14:paraId="30F49C61" w14:textId="77777777" w:rsidR="000B5EC3" w:rsidRDefault="000B5EC3" w:rsidP="000B5EC3">
      <w:pPr>
        <w:pStyle w:val="BodyText"/>
        <w:numPr>
          <w:ilvl w:val="0"/>
          <w:numId w:val="12"/>
        </w:numPr>
        <w:rPr>
          <w:rFonts w:ascii="Arial" w:eastAsiaTheme="minorEastAsia" w:hAnsi="Arial" w:cs="Arial"/>
          <w:color w:val="2A3B4C"/>
          <w:sz w:val="21"/>
          <w:szCs w:val="21"/>
        </w:rPr>
      </w:pPr>
      <w:r>
        <w:rPr>
          <w:rFonts w:ascii="Arial" w:eastAsiaTheme="minorEastAsia" w:hAnsi="Arial" w:cs="Arial"/>
          <w:color w:val="2A3B4C"/>
          <w:sz w:val="21"/>
          <w:szCs w:val="21"/>
        </w:rPr>
        <w:t>Ormiston Families operates a Smoke Free Premises policy.</w:t>
      </w:r>
    </w:p>
    <w:p w14:paraId="33201213" w14:textId="77777777" w:rsidR="000B5EC3" w:rsidRDefault="000B5EC3" w:rsidP="000B5EC3">
      <w:pPr>
        <w:pStyle w:val="BodyText"/>
        <w:rPr>
          <w:sz w:val="22"/>
          <w:szCs w:val="22"/>
        </w:rPr>
      </w:pPr>
    </w:p>
    <w:p w14:paraId="70623EC3" w14:textId="77777777" w:rsidR="000B5EC3" w:rsidRDefault="000B5EC3" w:rsidP="000B5EC3">
      <w:pPr>
        <w:pStyle w:val="Heading1"/>
        <w:rPr>
          <w:rFonts w:ascii="Arial Bold" w:eastAsiaTheme="minorEastAsia" w:hAnsi="Arial Bold" w:cs="Arial Bold"/>
          <w:bCs/>
          <w:color w:val="00A879"/>
          <w:sz w:val="28"/>
          <w:szCs w:val="28"/>
        </w:rPr>
      </w:pPr>
      <w:r>
        <w:rPr>
          <w:sz w:val="30"/>
          <w:szCs w:val="30"/>
        </w:rPr>
        <w:br w:type="page"/>
      </w:r>
      <w:bookmarkStart w:id="7" w:name="_Toc375909759"/>
      <w:r>
        <w:rPr>
          <w:rFonts w:ascii="Arial Bold" w:eastAsiaTheme="minorEastAsia" w:hAnsi="Arial Bold" w:cs="Arial Bold"/>
          <w:bCs/>
          <w:color w:val="00A879"/>
          <w:sz w:val="28"/>
          <w:szCs w:val="28"/>
        </w:rPr>
        <w:lastRenderedPageBreak/>
        <w:t>Standard Terms and Conditions</w:t>
      </w:r>
      <w:bookmarkEnd w:id="7"/>
    </w:p>
    <w:p w14:paraId="040EB335" w14:textId="77777777" w:rsidR="000B5EC3" w:rsidRDefault="000B5EC3" w:rsidP="000B5EC3">
      <w:pPr>
        <w:tabs>
          <w:tab w:val="left" w:pos="2190"/>
        </w:tabs>
        <w:rPr>
          <w:rFonts w:ascii="Arial" w:hAnsi="Arial" w:cs="Arial"/>
          <w:color w:val="2A3B4C"/>
          <w:sz w:val="21"/>
          <w:szCs w:val="21"/>
        </w:rPr>
      </w:pPr>
    </w:p>
    <w:p w14:paraId="42FDAF2D" w14:textId="77777777" w:rsidR="000B5EC3" w:rsidRDefault="000B5EC3" w:rsidP="000B5EC3">
      <w:pPr>
        <w:pStyle w:val="Heading1"/>
        <w:rPr>
          <w:rFonts w:ascii="Arial" w:eastAsiaTheme="minorEastAsia" w:hAnsi="Arial" w:cs="Arial"/>
          <w:color w:val="2A3B4C"/>
          <w:sz w:val="21"/>
          <w:szCs w:val="21"/>
        </w:rPr>
      </w:pPr>
      <w:bookmarkStart w:id="8" w:name="_Toc344646450"/>
      <w:bookmarkStart w:id="9" w:name="_Toc344646957"/>
      <w:bookmarkStart w:id="10" w:name="_Toc344647111"/>
      <w:bookmarkStart w:id="11" w:name="_Toc375909760"/>
      <w:r>
        <w:rPr>
          <w:rFonts w:ascii="Arial" w:eastAsiaTheme="minorEastAsia" w:hAnsi="Arial" w:cs="Arial"/>
          <w:b/>
          <w:bCs/>
          <w:color w:val="2A3B4C"/>
          <w:sz w:val="21"/>
          <w:szCs w:val="21"/>
        </w:rPr>
        <w:t>Probationary period</w:t>
      </w:r>
      <w:bookmarkEnd w:id="8"/>
      <w:bookmarkEnd w:id="9"/>
      <w:bookmarkEnd w:id="10"/>
      <w:bookmarkEnd w:id="11"/>
      <w:r>
        <w:rPr>
          <w:rFonts w:ascii="Arial" w:eastAsiaTheme="minorEastAsia" w:hAnsi="Arial" w:cs="Arial"/>
          <w:b/>
          <w:bCs/>
          <w:color w:val="2A3B4C"/>
          <w:sz w:val="21"/>
          <w:szCs w:val="21"/>
        </w:rPr>
        <w:t>:</w:t>
      </w:r>
    </w:p>
    <w:p w14:paraId="193630A9" w14:textId="77777777" w:rsidR="000B5EC3" w:rsidRDefault="000B5EC3" w:rsidP="000B5EC3">
      <w:pPr>
        <w:numPr>
          <w:ilvl w:val="0"/>
          <w:numId w:val="12"/>
        </w:numPr>
        <w:rPr>
          <w:rFonts w:ascii="Arial" w:hAnsi="Arial" w:cs="Arial"/>
          <w:color w:val="2A3B4C"/>
          <w:sz w:val="21"/>
          <w:szCs w:val="21"/>
        </w:rPr>
      </w:pPr>
      <w:r>
        <w:rPr>
          <w:rFonts w:ascii="Arial" w:hAnsi="Arial" w:cs="Arial"/>
          <w:color w:val="2A3B4C"/>
          <w:sz w:val="21"/>
          <w:szCs w:val="21"/>
        </w:rPr>
        <w:t>All new employees of Ormiston Families will be required to complete a 6-month probationary period.  This may be extended in some circumstances.</w:t>
      </w:r>
    </w:p>
    <w:p w14:paraId="4EF578AB" w14:textId="77777777" w:rsidR="000B5EC3" w:rsidRDefault="000B5EC3" w:rsidP="000B5EC3">
      <w:pPr>
        <w:pStyle w:val="Heading1"/>
        <w:rPr>
          <w:rFonts w:ascii="Arial" w:eastAsiaTheme="minorEastAsia" w:hAnsi="Arial" w:cs="Arial"/>
          <w:color w:val="2A3B4C"/>
          <w:sz w:val="21"/>
          <w:szCs w:val="21"/>
        </w:rPr>
      </w:pPr>
      <w:bookmarkStart w:id="12" w:name="_Toc344646453"/>
      <w:bookmarkStart w:id="13" w:name="_Toc344646960"/>
      <w:bookmarkStart w:id="14" w:name="_Toc344647114"/>
      <w:bookmarkStart w:id="15" w:name="_Toc375909761"/>
      <w:r>
        <w:rPr>
          <w:rFonts w:ascii="Arial" w:eastAsiaTheme="minorEastAsia" w:hAnsi="Arial" w:cs="Arial"/>
          <w:b/>
          <w:bCs/>
          <w:color w:val="2A3B4C"/>
          <w:sz w:val="21"/>
          <w:szCs w:val="21"/>
        </w:rPr>
        <w:t>Equal opportunities</w:t>
      </w:r>
      <w:bookmarkEnd w:id="12"/>
      <w:bookmarkEnd w:id="13"/>
      <w:bookmarkEnd w:id="14"/>
      <w:bookmarkEnd w:id="15"/>
      <w:r>
        <w:rPr>
          <w:rFonts w:ascii="Arial" w:eastAsiaTheme="minorEastAsia" w:hAnsi="Arial" w:cs="Arial"/>
          <w:color w:val="2A3B4C"/>
          <w:sz w:val="21"/>
          <w:szCs w:val="21"/>
        </w:rPr>
        <w:t>:</w:t>
      </w:r>
    </w:p>
    <w:p w14:paraId="3A231795" w14:textId="77777777" w:rsidR="000B5EC3" w:rsidRDefault="000B5EC3" w:rsidP="000B5EC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Pr>
          <w:rFonts w:ascii="Arial" w:hAnsi="Arial" w:cs="Arial"/>
          <w:color w:val="2A3B4C"/>
          <w:sz w:val="21"/>
          <w:szCs w:val="21"/>
        </w:rPr>
        <w:t xml:space="preserve">Ormiston Families seeks to ensure that all employees are selected, </w:t>
      </w:r>
      <w:proofErr w:type="gramStart"/>
      <w:r>
        <w:rPr>
          <w:rFonts w:ascii="Arial" w:hAnsi="Arial" w:cs="Arial"/>
          <w:color w:val="2A3B4C"/>
          <w:sz w:val="21"/>
          <w:szCs w:val="21"/>
        </w:rPr>
        <w:t>trained</w:t>
      </w:r>
      <w:proofErr w:type="gramEnd"/>
      <w:r>
        <w:rPr>
          <w:rFonts w:ascii="Arial" w:hAnsi="Arial" w:cs="Arial"/>
          <w:color w:val="2A3B4C"/>
          <w:sz w:val="21"/>
          <w:szCs w:val="21"/>
        </w:rPr>
        <w:t xml:space="preserve"> and promoted on the basis of ability, the requirements of the post and other similar and objective criteria.  </w:t>
      </w:r>
    </w:p>
    <w:p w14:paraId="6F4C7256" w14:textId="77777777" w:rsidR="000B5EC3" w:rsidRDefault="000B5EC3" w:rsidP="000B5EC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Pr>
          <w:rFonts w:ascii="Arial" w:hAnsi="Arial" w:cs="Arial"/>
          <w:color w:val="2A3B4C"/>
          <w:sz w:val="21"/>
          <w:szCs w:val="21"/>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62CB4AD2" w14:textId="77777777" w:rsidR="000B5EC3" w:rsidRDefault="000B5EC3" w:rsidP="000B5EC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Pr>
          <w:rFonts w:ascii="Arial" w:hAnsi="Arial" w:cs="Arial"/>
          <w:color w:val="2A3B4C"/>
          <w:sz w:val="21"/>
          <w:szCs w:val="21"/>
        </w:rPr>
        <w:t>In addition, applicants declaring a disability who meet the minimum (essential) criteria for a vacancy will be invited for interview.</w:t>
      </w:r>
    </w:p>
    <w:p w14:paraId="2C02449D" w14:textId="77777777" w:rsidR="000B5EC3" w:rsidRDefault="000B5EC3" w:rsidP="000B5EC3">
      <w:pPr>
        <w:pStyle w:val="Heading1"/>
        <w:rPr>
          <w:rFonts w:ascii="Arial" w:eastAsiaTheme="minorEastAsia" w:hAnsi="Arial" w:cs="Arial"/>
          <w:b/>
          <w:bCs/>
          <w:color w:val="2A3B4C"/>
          <w:sz w:val="21"/>
          <w:szCs w:val="21"/>
        </w:rPr>
      </w:pPr>
      <w:bookmarkStart w:id="16" w:name="_Toc344646454"/>
      <w:bookmarkStart w:id="17" w:name="_Toc344646961"/>
      <w:bookmarkStart w:id="18" w:name="_Toc344647115"/>
      <w:bookmarkStart w:id="19" w:name="_Toc375909762"/>
      <w:r>
        <w:rPr>
          <w:rFonts w:ascii="Arial" w:eastAsiaTheme="minorEastAsia" w:hAnsi="Arial" w:cs="Arial"/>
          <w:b/>
          <w:bCs/>
          <w:color w:val="2A3B4C"/>
          <w:sz w:val="21"/>
          <w:szCs w:val="21"/>
        </w:rPr>
        <w:t>Data protectio</w:t>
      </w:r>
      <w:bookmarkEnd w:id="16"/>
      <w:bookmarkEnd w:id="17"/>
      <w:bookmarkEnd w:id="18"/>
      <w:bookmarkEnd w:id="19"/>
      <w:r>
        <w:rPr>
          <w:rFonts w:ascii="Arial" w:eastAsiaTheme="minorEastAsia" w:hAnsi="Arial" w:cs="Arial"/>
          <w:b/>
          <w:bCs/>
          <w:color w:val="2A3B4C"/>
          <w:sz w:val="21"/>
          <w:szCs w:val="21"/>
        </w:rPr>
        <w:t>n:</w:t>
      </w:r>
    </w:p>
    <w:p w14:paraId="6E0F0B35" w14:textId="77777777" w:rsidR="000B5EC3" w:rsidRDefault="000B5EC3" w:rsidP="000B5EC3">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Pr>
          <w:rFonts w:ascii="Arial" w:hAnsi="Arial" w:cs="Arial"/>
          <w:color w:val="2A3B4C"/>
          <w:sz w:val="21"/>
          <w:szCs w:val="21"/>
        </w:rPr>
        <w:t xml:space="preserve">Ormiston Families is required by law to comply with the Data Protection Act 1998.  </w:t>
      </w:r>
    </w:p>
    <w:p w14:paraId="522DD7BB" w14:textId="77777777" w:rsidR="000B5EC3" w:rsidRDefault="000B5EC3" w:rsidP="000B5EC3">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Pr>
          <w:rFonts w:ascii="Arial" w:hAnsi="Arial" w:cs="Arial"/>
          <w:color w:val="2A3B4C"/>
          <w:sz w:val="21"/>
          <w:szCs w:val="21"/>
        </w:rPr>
        <w:t xml:space="preserve">Employees have an important role to play in ensuring that personal information is processed lawfully and fairly.  </w:t>
      </w:r>
    </w:p>
    <w:p w14:paraId="43B9F4EE" w14:textId="77777777" w:rsidR="000B5EC3" w:rsidRDefault="000B5EC3" w:rsidP="000B5EC3">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Pr>
          <w:rFonts w:ascii="Arial" w:hAnsi="Arial" w:cs="Arial"/>
          <w:color w:val="2A3B4C"/>
          <w:sz w:val="21"/>
          <w:szCs w:val="21"/>
        </w:rPr>
        <w:t xml:space="preserve">Personal information is information relating to a living individual who can be identified.  </w:t>
      </w:r>
    </w:p>
    <w:p w14:paraId="4FF619B0" w14:textId="77777777" w:rsidR="000B5EC3" w:rsidRDefault="000B5EC3" w:rsidP="000B5EC3">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Pr>
          <w:rFonts w:ascii="Arial" w:hAnsi="Arial" w:cs="Arial"/>
          <w:color w:val="2A3B4C"/>
          <w:sz w:val="21"/>
          <w:szCs w:val="21"/>
        </w:rPr>
        <w:t xml:space="preserve">It is each individual employee’s responsibility to handle all personal information properly no matter how it is collected, </w:t>
      </w:r>
      <w:proofErr w:type="gramStart"/>
      <w:r>
        <w:rPr>
          <w:rFonts w:ascii="Arial" w:hAnsi="Arial" w:cs="Arial"/>
          <w:color w:val="2A3B4C"/>
          <w:sz w:val="21"/>
          <w:szCs w:val="21"/>
        </w:rPr>
        <w:t>recorded</w:t>
      </w:r>
      <w:proofErr w:type="gramEnd"/>
      <w:r>
        <w:rPr>
          <w:rFonts w:ascii="Arial" w:hAnsi="Arial" w:cs="Arial"/>
          <w:color w:val="2A3B4C"/>
          <w:sz w:val="21"/>
          <w:szCs w:val="21"/>
        </w:rPr>
        <w:t xml:space="preserve"> and used, whether on paper, in a computer, or on other material. </w:t>
      </w:r>
    </w:p>
    <w:p w14:paraId="2F445CDD" w14:textId="77777777" w:rsidR="000B5EC3" w:rsidRDefault="000B5EC3" w:rsidP="000B5EC3">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Pr>
          <w:rFonts w:ascii="Arial" w:hAnsi="Arial" w:cs="Arial"/>
          <w:color w:val="2A3B4C"/>
          <w:sz w:val="21"/>
          <w:szCs w:val="21"/>
        </w:rPr>
        <w:t xml:space="preserve">Personal information must not be disclosed to others unless authorised to do so. </w:t>
      </w:r>
    </w:p>
    <w:p w14:paraId="6CAB61A6" w14:textId="77777777" w:rsidR="000B5EC3" w:rsidRDefault="000B5EC3" w:rsidP="000B5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p>
    <w:p w14:paraId="05CE1592" w14:textId="77777777" w:rsidR="000B5EC3" w:rsidRDefault="000B5EC3" w:rsidP="000B5EC3">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t>Notice:</w:t>
      </w:r>
    </w:p>
    <w:p w14:paraId="4E1E23AE" w14:textId="77777777" w:rsidR="000B5EC3" w:rsidRDefault="000B5EC3" w:rsidP="000B5EC3">
      <w:pPr>
        <w:pStyle w:val="BodyText"/>
        <w:numPr>
          <w:ilvl w:val="0"/>
          <w:numId w:val="14"/>
        </w:numPr>
        <w:rPr>
          <w:rFonts w:ascii="Arial" w:eastAsiaTheme="minorEastAsia" w:hAnsi="Arial" w:cs="Arial"/>
          <w:color w:val="2A3B4C"/>
          <w:sz w:val="21"/>
          <w:szCs w:val="21"/>
        </w:rPr>
      </w:pPr>
      <w:r>
        <w:rPr>
          <w:rFonts w:ascii="Arial" w:eastAsiaTheme="minorEastAsia" w:hAnsi="Arial" w:cs="Arial"/>
          <w:color w:val="2A3B4C"/>
          <w:sz w:val="21"/>
          <w:szCs w:val="21"/>
        </w:rPr>
        <w:t>Once your probationary period is completed, you will be required to give at least 4 weeks’ notice in writing of termination of employment dependent upon length of service.</w:t>
      </w:r>
    </w:p>
    <w:p w14:paraId="754BB967" w14:textId="77777777" w:rsidR="000B5EC3" w:rsidRDefault="000B5EC3" w:rsidP="000B5EC3">
      <w:pPr>
        <w:pStyle w:val="BodyText"/>
        <w:numPr>
          <w:ilvl w:val="0"/>
          <w:numId w:val="14"/>
        </w:numPr>
        <w:rPr>
          <w:rFonts w:ascii="Arial" w:eastAsiaTheme="minorEastAsia" w:hAnsi="Arial" w:cs="Arial"/>
          <w:color w:val="2A3B4C"/>
          <w:sz w:val="21"/>
          <w:szCs w:val="21"/>
        </w:rPr>
      </w:pPr>
      <w:r>
        <w:rPr>
          <w:rFonts w:ascii="Arial" w:eastAsiaTheme="minorEastAsia" w:hAnsi="Arial" w:cs="Arial"/>
          <w:color w:val="2A3B4C"/>
          <w:sz w:val="21"/>
          <w:szCs w:val="21"/>
        </w:rPr>
        <w:t xml:space="preserve">You are entitled to receive a similar period to the notice you </w:t>
      </w:r>
      <w:proofErr w:type="gramStart"/>
      <w:r>
        <w:rPr>
          <w:rFonts w:ascii="Arial" w:eastAsiaTheme="minorEastAsia" w:hAnsi="Arial" w:cs="Arial"/>
          <w:color w:val="2A3B4C"/>
          <w:sz w:val="21"/>
          <w:szCs w:val="21"/>
        </w:rPr>
        <w:t>have to</w:t>
      </w:r>
      <w:proofErr w:type="gramEnd"/>
      <w:r>
        <w:rPr>
          <w:rFonts w:ascii="Arial" w:eastAsiaTheme="minorEastAsia" w:hAnsi="Arial" w:cs="Arial"/>
          <w:color w:val="2A3B4C"/>
          <w:sz w:val="21"/>
          <w:szCs w:val="21"/>
        </w:rPr>
        <w:t xml:space="preserve"> give or the minimum statutory provision under the Employment Right’s Act 1996, whichever is greater, as set out below:</w:t>
      </w:r>
    </w:p>
    <w:p w14:paraId="75149389" w14:textId="77777777" w:rsidR="000B5EC3" w:rsidRDefault="000B5EC3" w:rsidP="000B5EC3">
      <w:pPr>
        <w:pStyle w:val="BodyText"/>
        <w:rPr>
          <w:rFonts w:ascii="Arial" w:eastAsiaTheme="minorEastAsia" w:hAnsi="Arial" w:cs="Arial"/>
          <w:color w:val="2A3B4C"/>
          <w:sz w:val="21"/>
          <w:szCs w:val="21"/>
        </w:rPr>
      </w:pPr>
    </w:p>
    <w:p w14:paraId="316CD6FF" w14:textId="77777777" w:rsidR="000B5EC3" w:rsidRDefault="000B5EC3" w:rsidP="000B5EC3">
      <w:pPr>
        <w:pStyle w:val="BodyText"/>
        <w:rPr>
          <w:rFonts w:ascii="Arial" w:eastAsiaTheme="minorEastAsia" w:hAnsi="Arial" w:cs="Arial"/>
          <w:color w:val="2A3B4C"/>
          <w:sz w:val="21"/>
          <w:szCs w:val="21"/>
        </w:rPr>
      </w:pPr>
      <w:r>
        <w:rPr>
          <w:rFonts w:ascii="Arial" w:eastAsiaTheme="minorEastAsia" w:hAnsi="Arial" w:cs="Arial"/>
          <w:color w:val="2A3B4C"/>
          <w:sz w:val="21"/>
          <w:szCs w:val="21"/>
        </w:rPr>
        <w:tab/>
        <w:t>Grades 1-7:</w:t>
      </w:r>
    </w:p>
    <w:p w14:paraId="3780C197" w14:textId="77777777" w:rsidR="000B5EC3" w:rsidRDefault="000B5EC3" w:rsidP="000B5EC3">
      <w:pPr>
        <w:pStyle w:val="BodyText"/>
        <w:numPr>
          <w:ilvl w:val="0"/>
          <w:numId w:val="15"/>
        </w:numPr>
        <w:ind w:left="1134"/>
        <w:rPr>
          <w:rFonts w:ascii="Arial" w:eastAsiaTheme="minorEastAsia" w:hAnsi="Arial" w:cs="Arial"/>
          <w:color w:val="2A3B4C"/>
          <w:sz w:val="21"/>
          <w:szCs w:val="21"/>
        </w:rPr>
      </w:pPr>
      <w:r>
        <w:rPr>
          <w:rFonts w:ascii="Arial" w:eastAsiaTheme="minorEastAsia" w:hAnsi="Arial" w:cs="Arial"/>
          <w:color w:val="2A3B4C"/>
          <w:sz w:val="21"/>
          <w:szCs w:val="21"/>
        </w:rPr>
        <w:t>Less than 6 months’ service: 1 month</w:t>
      </w:r>
    </w:p>
    <w:p w14:paraId="618F863C" w14:textId="77777777" w:rsidR="000B5EC3" w:rsidRDefault="000B5EC3" w:rsidP="000B5EC3">
      <w:pPr>
        <w:pStyle w:val="BodyText"/>
        <w:numPr>
          <w:ilvl w:val="0"/>
          <w:numId w:val="15"/>
        </w:numPr>
        <w:ind w:left="1134"/>
        <w:rPr>
          <w:rFonts w:ascii="Arial" w:eastAsiaTheme="minorEastAsia" w:hAnsi="Arial" w:cs="Arial"/>
          <w:color w:val="2A3B4C"/>
          <w:sz w:val="21"/>
          <w:szCs w:val="21"/>
        </w:rPr>
      </w:pPr>
      <w:r>
        <w:rPr>
          <w:rFonts w:ascii="Arial" w:eastAsiaTheme="minorEastAsia" w:hAnsi="Arial" w:cs="Arial"/>
          <w:color w:val="2A3B4C"/>
          <w:sz w:val="21"/>
          <w:szCs w:val="21"/>
        </w:rPr>
        <w:t>More than 6 months’ service: 1 month</w:t>
      </w:r>
      <w:r>
        <w:rPr>
          <w:rFonts w:ascii="Arial" w:eastAsiaTheme="minorEastAsia" w:hAnsi="Arial" w:cs="Arial"/>
          <w:color w:val="2A3B4C"/>
          <w:sz w:val="21"/>
          <w:szCs w:val="21"/>
        </w:rPr>
        <w:br/>
      </w:r>
      <w:r>
        <w:rPr>
          <w:rFonts w:ascii="Arial" w:eastAsiaTheme="minorEastAsia" w:hAnsi="Arial" w:cs="Arial"/>
          <w:color w:val="2A3B4C"/>
          <w:sz w:val="21"/>
          <w:szCs w:val="21"/>
        </w:rPr>
        <w:tab/>
      </w:r>
    </w:p>
    <w:p w14:paraId="5A1D9778" w14:textId="77777777" w:rsidR="000B5EC3" w:rsidRDefault="000B5EC3" w:rsidP="000B5EC3">
      <w:pPr>
        <w:pStyle w:val="BodyText"/>
        <w:rPr>
          <w:rFonts w:ascii="Arial" w:eastAsiaTheme="minorEastAsia" w:hAnsi="Arial" w:cs="Arial"/>
          <w:color w:val="2A3B4C"/>
          <w:sz w:val="21"/>
          <w:szCs w:val="21"/>
        </w:rPr>
      </w:pPr>
      <w:r>
        <w:rPr>
          <w:rFonts w:ascii="Arial" w:eastAsiaTheme="minorEastAsia" w:hAnsi="Arial" w:cs="Arial"/>
          <w:color w:val="2A3B4C"/>
          <w:sz w:val="21"/>
          <w:szCs w:val="21"/>
        </w:rPr>
        <w:tab/>
        <w:t>Grades 8-9:</w:t>
      </w:r>
    </w:p>
    <w:p w14:paraId="3C48B11C" w14:textId="77777777" w:rsidR="000B5EC3" w:rsidRDefault="000B5EC3" w:rsidP="000B5EC3">
      <w:pPr>
        <w:pStyle w:val="BodyText"/>
        <w:numPr>
          <w:ilvl w:val="0"/>
          <w:numId w:val="16"/>
        </w:numPr>
        <w:ind w:left="1134"/>
        <w:rPr>
          <w:rFonts w:ascii="Arial" w:eastAsiaTheme="minorEastAsia" w:hAnsi="Arial" w:cs="Arial"/>
          <w:color w:val="2A3B4C"/>
          <w:sz w:val="21"/>
          <w:szCs w:val="21"/>
        </w:rPr>
      </w:pPr>
      <w:r>
        <w:rPr>
          <w:rFonts w:ascii="Arial" w:eastAsiaTheme="minorEastAsia" w:hAnsi="Arial" w:cs="Arial"/>
          <w:color w:val="2A3B4C"/>
          <w:sz w:val="21"/>
          <w:szCs w:val="21"/>
        </w:rPr>
        <w:t>Less than 6 month’s service: 1 month</w:t>
      </w:r>
    </w:p>
    <w:p w14:paraId="4BBF42D5" w14:textId="77777777" w:rsidR="000B5EC3" w:rsidRDefault="000B5EC3" w:rsidP="000B5EC3">
      <w:pPr>
        <w:pStyle w:val="BodyText"/>
        <w:numPr>
          <w:ilvl w:val="0"/>
          <w:numId w:val="16"/>
        </w:numPr>
        <w:ind w:left="1134"/>
        <w:rPr>
          <w:rFonts w:ascii="Arial" w:eastAsiaTheme="minorEastAsia" w:hAnsi="Arial" w:cs="Arial"/>
          <w:color w:val="2A3B4C"/>
          <w:sz w:val="21"/>
          <w:szCs w:val="21"/>
        </w:rPr>
      </w:pPr>
      <w:r>
        <w:rPr>
          <w:rFonts w:ascii="Arial" w:eastAsiaTheme="minorEastAsia" w:hAnsi="Arial" w:cs="Arial"/>
          <w:color w:val="2A3B4C"/>
          <w:sz w:val="21"/>
          <w:szCs w:val="21"/>
        </w:rPr>
        <w:t>More than 6 month’s service: 2 months</w:t>
      </w:r>
      <w:r>
        <w:rPr>
          <w:rFonts w:ascii="Arial" w:eastAsiaTheme="minorEastAsia" w:hAnsi="Arial" w:cs="Arial"/>
          <w:color w:val="2A3B4C"/>
          <w:sz w:val="21"/>
          <w:szCs w:val="21"/>
        </w:rPr>
        <w:br/>
      </w:r>
    </w:p>
    <w:p w14:paraId="0373C00C" w14:textId="77777777" w:rsidR="000B5EC3" w:rsidRDefault="000B5EC3" w:rsidP="000B5EC3">
      <w:pPr>
        <w:pStyle w:val="BodyText"/>
        <w:rPr>
          <w:rFonts w:ascii="Arial" w:eastAsiaTheme="minorEastAsia" w:hAnsi="Arial" w:cs="Arial"/>
          <w:color w:val="2A3B4C"/>
          <w:sz w:val="21"/>
          <w:szCs w:val="21"/>
        </w:rPr>
      </w:pPr>
      <w:r>
        <w:rPr>
          <w:rFonts w:ascii="Arial" w:eastAsiaTheme="minorEastAsia" w:hAnsi="Arial" w:cs="Arial"/>
          <w:color w:val="2A3B4C"/>
          <w:sz w:val="21"/>
          <w:szCs w:val="21"/>
        </w:rPr>
        <w:tab/>
        <w:t>Grades 10–14:</w:t>
      </w:r>
    </w:p>
    <w:p w14:paraId="0A9B3799" w14:textId="77777777" w:rsidR="000B5EC3" w:rsidRDefault="000B5EC3" w:rsidP="000B5EC3">
      <w:pPr>
        <w:pStyle w:val="BodyText"/>
        <w:numPr>
          <w:ilvl w:val="0"/>
          <w:numId w:val="17"/>
        </w:numPr>
        <w:ind w:left="1134"/>
        <w:rPr>
          <w:rFonts w:ascii="Arial" w:eastAsiaTheme="minorEastAsia" w:hAnsi="Arial" w:cs="Arial"/>
          <w:color w:val="2A3B4C"/>
          <w:sz w:val="21"/>
          <w:szCs w:val="21"/>
        </w:rPr>
      </w:pPr>
      <w:r>
        <w:rPr>
          <w:rFonts w:ascii="Arial" w:eastAsiaTheme="minorEastAsia" w:hAnsi="Arial" w:cs="Arial"/>
          <w:color w:val="2A3B4C"/>
          <w:sz w:val="21"/>
          <w:szCs w:val="21"/>
        </w:rPr>
        <w:t>Less than 6 month’s service: 1 month</w:t>
      </w:r>
    </w:p>
    <w:p w14:paraId="7FB094A3" w14:textId="77777777" w:rsidR="000B5EC3" w:rsidRDefault="000B5EC3" w:rsidP="000B5EC3">
      <w:pPr>
        <w:pStyle w:val="BodyText"/>
        <w:numPr>
          <w:ilvl w:val="0"/>
          <w:numId w:val="17"/>
        </w:numPr>
        <w:ind w:left="1134"/>
        <w:rPr>
          <w:rFonts w:ascii="Arial" w:eastAsiaTheme="minorEastAsia" w:hAnsi="Arial" w:cs="Arial"/>
          <w:color w:val="2A3B4C"/>
          <w:sz w:val="21"/>
          <w:szCs w:val="21"/>
        </w:rPr>
      </w:pPr>
      <w:r>
        <w:rPr>
          <w:rFonts w:ascii="Arial" w:eastAsiaTheme="minorEastAsia" w:hAnsi="Arial" w:cs="Arial"/>
          <w:color w:val="2A3B4C"/>
          <w:sz w:val="21"/>
          <w:szCs w:val="21"/>
        </w:rPr>
        <w:t>More than 6 month’s service: 3 months</w:t>
      </w:r>
    </w:p>
    <w:p w14:paraId="344329ED" w14:textId="77777777" w:rsidR="000B5EC3" w:rsidRDefault="000B5EC3" w:rsidP="000B5EC3">
      <w:pPr>
        <w:pStyle w:val="BodyText"/>
        <w:rPr>
          <w:rFonts w:ascii="Arial" w:eastAsiaTheme="minorEastAsia" w:hAnsi="Arial" w:cs="Arial"/>
          <w:color w:val="2A3B4C"/>
          <w:sz w:val="21"/>
          <w:szCs w:val="21"/>
        </w:rPr>
      </w:pPr>
      <w:r>
        <w:rPr>
          <w:rFonts w:ascii="Arial" w:hAnsi="Arial" w:cs="Arial"/>
          <w:color w:val="2A3B4C"/>
          <w:sz w:val="21"/>
          <w:szCs w:val="21"/>
        </w:rPr>
        <w:br w:type="page"/>
      </w:r>
      <w:r>
        <w:rPr>
          <w:rFonts w:ascii="Arial Bold" w:eastAsiaTheme="minorEastAsia" w:hAnsi="Arial Bold" w:cs="Arial Bold"/>
          <w:bCs/>
          <w:color w:val="00A879"/>
          <w:sz w:val="28"/>
          <w:szCs w:val="28"/>
        </w:rPr>
        <w:lastRenderedPageBreak/>
        <w:t>Application Process</w:t>
      </w:r>
    </w:p>
    <w:p w14:paraId="0FAC348E" w14:textId="77777777" w:rsidR="000B5EC3" w:rsidRDefault="000B5EC3" w:rsidP="000B5EC3">
      <w:pPr>
        <w:pStyle w:val="BodyText"/>
        <w:rPr>
          <w:rFonts w:ascii="Arial" w:eastAsiaTheme="minorEastAsia" w:hAnsi="Arial" w:cs="Arial"/>
          <w:color w:val="2A3B4C"/>
          <w:sz w:val="21"/>
          <w:szCs w:val="21"/>
        </w:rPr>
      </w:pPr>
    </w:p>
    <w:p w14:paraId="5C68DBB0" w14:textId="77777777" w:rsidR="000B5EC3" w:rsidRDefault="000B5EC3" w:rsidP="000B5EC3">
      <w:pPr>
        <w:pStyle w:val="BodyText"/>
        <w:numPr>
          <w:ilvl w:val="0"/>
          <w:numId w:val="18"/>
        </w:numPr>
        <w:rPr>
          <w:rFonts w:ascii="Arial" w:eastAsiaTheme="minorEastAsia" w:hAnsi="Arial" w:cs="Arial"/>
          <w:color w:val="2A3B4C"/>
          <w:sz w:val="21"/>
          <w:szCs w:val="21"/>
        </w:rPr>
      </w:pPr>
      <w:r>
        <w:rPr>
          <w:rFonts w:ascii="Arial" w:eastAsiaTheme="minorEastAsia" w:hAnsi="Arial" w:cs="Arial"/>
          <w:color w:val="2A3B4C"/>
          <w:sz w:val="21"/>
          <w:szCs w:val="21"/>
        </w:rPr>
        <w:t xml:space="preserve">Applicants must send in a completed application form. </w:t>
      </w:r>
    </w:p>
    <w:p w14:paraId="3DC0E04E" w14:textId="77777777" w:rsidR="000B5EC3" w:rsidRDefault="000B5EC3" w:rsidP="000B5EC3">
      <w:pPr>
        <w:pStyle w:val="BodyText"/>
        <w:numPr>
          <w:ilvl w:val="0"/>
          <w:numId w:val="18"/>
        </w:numPr>
        <w:rPr>
          <w:rFonts w:ascii="Arial" w:eastAsiaTheme="minorEastAsia" w:hAnsi="Arial" w:cs="Arial"/>
          <w:color w:val="2A3B4C"/>
          <w:sz w:val="21"/>
          <w:szCs w:val="21"/>
        </w:rPr>
      </w:pPr>
      <w:r>
        <w:rPr>
          <w:rFonts w:ascii="Arial" w:eastAsiaTheme="minorEastAsia" w:hAnsi="Arial" w:cs="Arial"/>
          <w:color w:val="2A3B4C"/>
          <w:sz w:val="21"/>
          <w:szCs w:val="21"/>
        </w:rPr>
        <w:t xml:space="preserve">You must demonstrate that you hold the personal competencies required for the role and how you meet the relevant qualifications, experience, </w:t>
      </w:r>
      <w:proofErr w:type="gramStart"/>
      <w:r>
        <w:rPr>
          <w:rFonts w:ascii="Arial" w:eastAsiaTheme="minorEastAsia" w:hAnsi="Arial" w:cs="Arial"/>
          <w:color w:val="2A3B4C"/>
          <w:sz w:val="21"/>
          <w:szCs w:val="21"/>
        </w:rPr>
        <w:t>knowledge</w:t>
      </w:r>
      <w:proofErr w:type="gramEnd"/>
      <w:r>
        <w:rPr>
          <w:rFonts w:ascii="Arial" w:eastAsiaTheme="minorEastAsia" w:hAnsi="Arial" w:cs="Arial"/>
          <w:color w:val="2A3B4C"/>
          <w:sz w:val="21"/>
          <w:szCs w:val="21"/>
        </w:rPr>
        <w:t xml:space="preserve"> and skills.</w:t>
      </w:r>
    </w:p>
    <w:p w14:paraId="2B69E35C" w14:textId="77777777" w:rsidR="000B5EC3" w:rsidRDefault="000B5EC3" w:rsidP="000B5EC3">
      <w:pPr>
        <w:pStyle w:val="BodyText"/>
        <w:numPr>
          <w:ilvl w:val="0"/>
          <w:numId w:val="18"/>
        </w:numPr>
        <w:rPr>
          <w:rFonts w:ascii="Arial" w:eastAsiaTheme="minorEastAsia" w:hAnsi="Arial" w:cs="Arial"/>
          <w:b/>
          <w:bCs/>
          <w:color w:val="2A3B4C"/>
          <w:sz w:val="21"/>
          <w:szCs w:val="21"/>
        </w:rPr>
      </w:pPr>
      <w:r>
        <w:rPr>
          <w:rFonts w:ascii="Arial" w:eastAsiaTheme="minorEastAsia" w:hAnsi="Arial" w:cs="Arial"/>
          <w:b/>
          <w:bCs/>
          <w:color w:val="2A3B4C"/>
          <w:sz w:val="21"/>
          <w:szCs w:val="21"/>
        </w:rPr>
        <w:t xml:space="preserve">Ormiston Families is an equal opportunities employer. </w:t>
      </w:r>
    </w:p>
    <w:p w14:paraId="1843FDCA" w14:textId="77777777" w:rsidR="000B5EC3" w:rsidRDefault="000B5EC3" w:rsidP="000B5EC3">
      <w:pPr>
        <w:pStyle w:val="BodyText"/>
        <w:numPr>
          <w:ilvl w:val="1"/>
          <w:numId w:val="18"/>
        </w:numPr>
        <w:rPr>
          <w:rFonts w:ascii="Arial" w:eastAsiaTheme="minorEastAsia" w:hAnsi="Arial" w:cs="Arial"/>
          <w:b/>
          <w:bCs/>
          <w:color w:val="2A3B4C"/>
          <w:sz w:val="21"/>
          <w:szCs w:val="21"/>
        </w:rPr>
      </w:pPr>
      <w:r>
        <w:rPr>
          <w:rFonts w:ascii="Arial" w:eastAsiaTheme="minorEastAsia" w:hAnsi="Arial" w:cs="Arial"/>
          <w:b/>
          <w:bCs/>
          <w:color w:val="2A3B4C"/>
          <w:sz w:val="21"/>
          <w:szCs w:val="21"/>
        </w:rPr>
        <w:t xml:space="preserve">We value diversity and welcome applications from all sections of the community.  </w:t>
      </w:r>
    </w:p>
    <w:p w14:paraId="036BFF29" w14:textId="77777777" w:rsidR="000B5EC3" w:rsidRDefault="000B5EC3" w:rsidP="000B5EC3">
      <w:pPr>
        <w:pStyle w:val="BodyText"/>
        <w:numPr>
          <w:ilvl w:val="1"/>
          <w:numId w:val="18"/>
        </w:numPr>
        <w:rPr>
          <w:rFonts w:ascii="Arial" w:eastAsiaTheme="minorEastAsia" w:hAnsi="Arial" w:cs="Arial"/>
          <w:b/>
          <w:bCs/>
          <w:color w:val="2A3B4C"/>
          <w:sz w:val="21"/>
          <w:szCs w:val="21"/>
        </w:rPr>
      </w:pPr>
      <w:r>
        <w:rPr>
          <w:rFonts w:ascii="Arial" w:eastAsiaTheme="minorEastAsia" w:hAnsi="Arial" w:cs="Arial"/>
          <w:b/>
          <w:bCs/>
          <w:color w:val="2A3B4C"/>
          <w:sz w:val="21"/>
          <w:szCs w:val="21"/>
        </w:rPr>
        <w:t>We ask individuals to complete a monitoring form to help us monitor the diversity of applicants.  It will be separated from your application form and will not be seen by anyone involved in recruitment to this job.</w:t>
      </w:r>
    </w:p>
    <w:p w14:paraId="61287407" w14:textId="77777777" w:rsidR="000B5EC3" w:rsidRDefault="000B5EC3" w:rsidP="000B5EC3">
      <w:pPr>
        <w:pStyle w:val="BodyText"/>
        <w:ind w:left="720"/>
        <w:rPr>
          <w:rFonts w:ascii="Arial" w:eastAsiaTheme="minorEastAsia" w:hAnsi="Arial" w:cs="Arial"/>
          <w:color w:val="2A3B4C"/>
          <w:sz w:val="21"/>
          <w:szCs w:val="21"/>
        </w:rPr>
      </w:pPr>
    </w:p>
    <w:p w14:paraId="67F809DB" w14:textId="77777777" w:rsidR="000B5EC3" w:rsidRDefault="000B5EC3" w:rsidP="000B5EC3">
      <w:pPr>
        <w:pStyle w:val="BodyText"/>
        <w:numPr>
          <w:ilvl w:val="0"/>
          <w:numId w:val="18"/>
        </w:numPr>
        <w:rPr>
          <w:rFonts w:ascii="Arial" w:eastAsiaTheme="minorEastAsia" w:hAnsi="Arial" w:cs="Arial"/>
          <w:color w:val="2A3B4C"/>
          <w:sz w:val="21"/>
          <w:szCs w:val="21"/>
        </w:rPr>
      </w:pPr>
      <w:r>
        <w:rPr>
          <w:rFonts w:ascii="Arial" w:eastAsiaTheme="minorEastAsia" w:hAnsi="Arial" w:cs="Arial"/>
          <w:color w:val="2A3B4C"/>
          <w:sz w:val="21"/>
          <w:szCs w:val="21"/>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r>
        <w:rPr>
          <w:rFonts w:ascii="Arial" w:eastAsiaTheme="minorEastAsia" w:hAnsi="Arial" w:cs="Arial"/>
          <w:color w:val="2A3B4C"/>
          <w:sz w:val="21"/>
          <w:szCs w:val="21"/>
        </w:rPr>
        <w:br/>
      </w:r>
    </w:p>
    <w:p w14:paraId="319F042E" w14:textId="77777777" w:rsidR="000B5EC3" w:rsidRDefault="000B5EC3" w:rsidP="000B5EC3">
      <w:pPr>
        <w:pStyle w:val="BodyText"/>
        <w:numPr>
          <w:ilvl w:val="0"/>
          <w:numId w:val="18"/>
        </w:numPr>
        <w:rPr>
          <w:rFonts w:ascii="Arial" w:eastAsiaTheme="minorEastAsia" w:hAnsi="Arial" w:cs="Arial"/>
          <w:color w:val="2A3B4C"/>
          <w:sz w:val="21"/>
          <w:szCs w:val="21"/>
        </w:rPr>
      </w:pPr>
      <w:r>
        <w:rPr>
          <w:rFonts w:ascii="Arial" w:eastAsiaTheme="minorEastAsia" w:hAnsi="Arial" w:cs="Arial"/>
          <w:color w:val="2A3B4C"/>
          <w:sz w:val="21"/>
          <w:szCs w:val="21"/>
        </w:rPr>
        <w:t>Applications will be considered and those shortlisted for interview will be informed.</w:t>
      </w:r>
    </w:p>
    <w:p w14:paraId="3C702896" w14:textId="77777777" w:rsidR="000B5EC3" w:rsidRDefault="000B5EC3" w:rsidP="000B5EC3">
      <w:pPr>
        <w:pStyle w:val="BodyText"/>
        <w:numPr>
          <w:ilvl w:val="0"/>
          <w:numId w:val="18"/>
        </w:numPr>
        <w:rPr>
          <w:rFonts w:ascii="Arial" w:eastAsiaTheme="minorEastAsia" w:hAnsi="Arial" w:cs="Arial"/>
          <w:color w:val="2A3B4C"/>
          <w:sz w:val="21"/>
          <w:szCs w:val="21"/>
        </w:rPr>
      </w:pPr>
      <w:r>
        <w:rPr>
          <w:rFonts w:ascii="Arial" w:eastAsiaTheme="minorEastAsia" w:hAnsi="Arial" w:cs="Arial"/>
          <w:color w:val="2A3B4C"/>
          <w:sz w:val="21"/>
          <w:szCs w:val="21"/>
        </w:rPr>
        <w:t xml:space="preserve">If you have not heard by the interview </w:t>
      </w:r>
      <w:proofErr w:type="gramStart"/>
      <w:r>
        <w:rPr>
          <w:rFonts w:ascii="Arial" w:eastAsiaTheme="minorEastAsia" w:hAnsi="Arial" w:cs="Arial"/>
          <w:color w:val="2A3B4C"/>
          <w:sz w:val="21"/>
          <w:szCs w:val="21"/>
        </w:rPr>
        <w:t>date</w:t>
      </w:r>
      <w:proofErr w:type="gramEnd"/>
      <w:r>
        <w:rPr>
          <w:rFonts w:ascii="Arial" w:eastAsiaTheme="minorEastAsia" w:hAnsi="Arial" w:cs="Arial"/>
          <w:color w:val="2A3B4C"/>
          <w:sz w:val="21"/>
          <w:szCs w:val="21"/>
        </w:rPr>
        <w:t xml:space="preserve"> we thank you in advance for your interest and ask you to assume that you have not been successful on this occasion.</w:t>
      </w:r>
    </w:p>
    <w:p w14:paraId="35D1CE19" w14:textId="77777777" w:rsidR="000B5EC3" w:rsidRDefault="000B5EC3" w:rsidP="000B5EC3">
      <w:pPr>
        <w:numPr>
          <w:ilvl w:val="0"/>
          <w:numId w:val="18"/>
        </w:numPr>
        <w:rPr>
          <w:rFonts w:ascii="Arial" w:hAnsi="Arial" w:cs="Arial"/>
          <w:color w:val="2A3B4C"/>
          <w:sz w:val="21"/>
          <w:szCs w:val="21"/>
        </w:rPr>
      </w:pPr>
      <w:r>
        <w:rPr>
          <w:rFonts w:ascii="Arial" w:hAnsi="Arial" w:cs="Arial"/>
          <w:color w:val="2A3B4C"/>
          <w:sz w:val="21"/>
          <w:szCs w:val="21"/>
        </w:rPr>
        <w:t xml:space="preserve">The post will be offered subject to satisfactory qualifications, DBS if applicable, references and a satisfactory declaration of health. </w:t>
      </w:r>
    </w:p>
    <w:p w14:paraId="4CDC531F" w14:textId="77777777" w:rsidR="000B5EC3" w:rsidRDefault="000B5EC3" w:rsidP="000B5EC3">
      <w:pPr>
        <w:numPr>
          <w:ilvl w:val="0"/>
          <w:numId w:val="18"/>
        </w:numPr>
        <w:rPr>
          <w:rFonts w:ascii="Arial" w:hAnsi="Arial" w:cs="Arial"/>
          <w:color w:val="2A3B4C"/>
          <w:sz w:val="21"/>
          <w:szCs w:val="21"/>
        </w:rPr>
      </w:pPr>
      <w:r>
        <w:rPr>
          <w:rFonts w:ascii="Arial" w:hAnsi="Arial" w:cs="Arial"/>
          <w:color w:val="2A3B4C"/>
          <w:sz w:val="21"/>
          <w:szCs w:val="21"/>
        </w:rPr>
        <w:t>The post will also be offered subject to the production of relevant documents as listed in the Immigration (Restriction on Employment) Order 2004.</w:t>
      </w:r>
    </w:p>
    <w:p w14:paraId="3B6DB563" w14:textId="77777777" w:rsidR="000B5EC3" w:rsidRDefault="000B5EC3" w:rsidP="000B5EC3">
      <w:pPr>
        <w:numPr>
          <w:ilvl w:val="0"/>
          <w:numId w:val="18"/>
        </w:numPr>
        <w:rPr>
          <w:rFonts w:ascii="Arial" w:hAnsi="Arial" w:cs="Arial"/>
          <w:color w:val="2A3B4C"/>
          <w:sz w:val="21"/>
          <w:szCs w:val="21"/>
        </w:rPr>
      </w:pPr>
      <w:r>
        <w:rPr>
          <w:rFonts w:ascii="Arial" w:hAnsi="Arial" w:cs="Arial"/>
          <w:color w:val="2A3B4C"/>
          <w:sz w:val="21"/>
          <w:szCs w:val="21"/>
        </w:rPr>
        <w:t xml:space="preserve">The successful candidate will be asked to provide evidence of identity and qualifications.  </w:t>
      </w: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12A23061"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AC6E36">
        <w:rPr>
          <w:rFonts w:ascii="Arial" w:eastAsiaTheme="minorEastAsia" w:hAnsi="Arial" w:cs="Arial"/>
          <w:color w:val="2A3B4C"/>
          <w:sz w:val="21"/>
          <w:szCs w:val="21"/>
        </w:rPr>
        <w:tab/>
      </w:r>
      <w:r w:rsidR="007875D1">
        <w:rPr>
          <w:rFonts w:ascii="Arial" w:eastAsiaTheme="minorEastAsia" w:hAnsi="Arial" w:cs="Arial"/>
          <w:color w:val="2A3B4C"/>
          <w:sz w:val="21"/>
          <w:szCs w:val="21"/>
        </w:rPr>
        <w:t>5pm</w:t>
      </w:r>
      <w:r w:rsidR="003F4568">
        <w:rPr>
          <w:rFonts w:ascii="Arial" w:eastAsiaTheme="minorEastAsia" w:hAnsi="Arial" w:cs="Arial"/>
          <w:color w:val="2A3B4C"/>
          <w:sz w:val="21"/>
          <w:szCs w:val="21"/>
        </w:rPr>
        <w:t xml:space="preserve">, </w:t>
      </w:r>
      <w:r w:rsidR="007875D1">
        <w:rPr>
          <w:rFonts w:ascii="Arial" w:eastAsiaTheme="minorEastAsia" w:hAnsi="Arial" w:cs="Arial"/>
          <w:color w:val="2A3B4C"/>
          <w:sz w:val="21"/>
          <w:szCs w:val="21"/>
        </w:rPr>
        <w:t>Tuesday</w:t>
      </w:r>
      <w:r w:rsidR="00D81CD1">
        <w:rPr>
          <w:rFonts w:ascii="Arial" w:eastAsiaTheme="minorEastAsia" w:hAnsi="Arial" w:cs="Arial"/>
          <w:color w:val="2A3B4C"/>
          <w:sz w:val="21"/>
          <w:szCs w:val="21"/>
        </w:rPr>
        <w:t xml:space="preserve"> </w:t>
      </w:r>
      <w:r w:rsidR="007875D1">
        <w:rPr>
          <w:rFonts w:ascii="Arial" w:eastAsiaTheme="minorEastAsia" w:hAnsi="Arial" w:cs="Arial"/>
          <w:color w:val="2A3B4C"/>
          <w:sz w:val="21"/>
          <w:szCs w:val="21"/>
        </w:rPr>
        <w:t>29</w:t>
      </w:r>
      <w:r w:rsidR="007875D1" w:rsidRPr="007875D1">
        <w:rPr>
          <w:rFonts w:ascii="Arial" w:eastAsiaTheme="minorEastAsia" w:hAnsi="Arial" w:cs="Arial"/>
          <w:color w:val="2A3B4C"/>
          <w:sz w:val="21"/>
          <w:szCs w:val="21"/>
          <w:vertAlign w:val="superscript"/>
        </w:rPr>
        <w:t>th</w:t>
      </w:r>
      <w:r w:rsidR="007875D1">
        <w:rPr>
          <w:rFonts w:ascii="Arial" w:eastAsiaTheme="minorEastAsia" w:hAnsi="Arial" w:cs="Arial"/>
          <w:color w:val="2A3B4C"/>
          <w:sz w:val="21"/>
          <w:szCs w:val="21"/>
        </w:rPr>
        <w:t xml:space="preserve"> </w:t>
      </w:r>
      <w:r w:rsidR="00881AB0">
        <w:rPr>
          <w:rFonts w:ascii="Arial" w:eastAsiaTheme="minorEastAsia" w:hAnsi="Arial" w:cs="Arial"/>
          <w:color w:val="2A3B4C"/>
          <w:sz w:val="21"/>
          <w:szCs w:val="21"/>
        </w:rPr>
        <w:t xml:space="preserve">June </w:t>
      </w:r>
      <w:r w:rsidR="00AC6E36">
        <w:rPr>
          <w:rFonts w:ascii="Arial" w:eastAsiaTheme="minorEastAsia" w:hAnsi="Arial" w:cs="Arial"/>
          <w:color w:val="2A3B4C"/>
          <w:sz w:val="21"/>
          <w:szCs w:val="21"/>
        </w:rPr>
        <w:t>2021</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1C0C370C" w14:textId="25DFB172" w:rsidR="00933FE9" w:rsidRPr="00BC61F9" w:rsidRDefault="00BC61F9" w:rsidP="00B001E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shortlisted candidates:</w:t>
      </w:r>
      <w:r w:rsidRPr="00BC61F9">
        <w:rPr>
          <w:rFonts w:ascii="Arial" w:eastAsiaTheme="minorEastAsia" w:hAnsi="Arial" w:cs="Arial"/>
          <w:color w:val="2A3B4C"/>
          <w:sz w:val="21"/>
          <w:szCs w:val="21"/>
        </w:rPr>
        <w:tab/>
      </w:r>
      <w:r w:rsidR="00AC6E36">
        <w:rPr>
          <w:rFonts w:ascii="Arial" w:eastAsiaTheme="minorEastAsia" w:hAnsi="Arial" w:cs="Arial"/>
          <w:color w:val="2A3B4C"/>
          <w:sz w:val="21"/>
          <w:szCs w:val="21"/>
        </w:rPr>
        <w:tab/>
      </w:r>
      <w:r w:rsidR="007875D1">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376365D2"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0B5EC3">
        <w:rPr>
          <w:rFonts w:ascii="Arial" w:hAnsi="Arial" w:cs="Arial"/>
          <w:b/>
          <w:bCs/>
          <w:color w:val="2A3B4C"/>
          <w:sz w:val="21"/>
          <w:szCs w:val="21"/>
        </w:rPr>
        <w:t>Christian.iszchak@ormistonfamilies.org.uk</w:t>
      </w:r>
    </w:p>
    <w:p w14:paraId="083AD2B8" w14:textId="425B4738" w:rsidR="00A94701" w:rsidRPr="000F71CB" w:rsidRDefault="00A94701" w:rsidP="004F1758">
      <w:pPr>
        <w:pStyle w:val="OrmistonBody105pt"/>
      </w:pPr>
    </w:p>
    <w:sectPr w:rsidR="00A94701" w:rsidRPr="000F71CB" w:rsidSect="009A1BF6">
      <w:headerReference w:type="first" r:id="rId13"/>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65A4" w14:textId="77777777" w:rsidR="00501959" w:rsidRDefault="00501959" w:rsidP="00E07D94">
      <w:r>
        <w:separator/>
      </w:r>
    </w:p>
  </w:endnote>
  <w:endnote w:type="continuationSeparator" w:id="0">
    <w:p w14:paraId="34ED7D3D" w14:textId="77777777" w:rsidR="00501959" w:rsidRDefault="0050195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EE69" w14:textId="77777777" w:rsidR="00501959" w:rsidRDefault="00501959" w:rsidP="00E07D94">
      <w:r>
        <w:separator/>
      </w:r>
    </w:p>
  </w:footnote>
  <w:footnote w:type="continuationSeparator" w:id="0">
    <w:p w14:paraId="7185B561" w14:textId="77777777" w:rsidR="00501959" w:rsidRDefault="0050195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val="en-US"/>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082"/>
    <w:multiLevelType w:val="hybridMultilevel"/>
    <w:tmpl w:val="92D0C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E630F4"/>
    <w:multiLevelType w:val="hybridMultilevel"/>
    <w:tmpl w:val="A22E56B2"/>
    <w:lvl w:ilvl="0" w:tplc="0809000F">
      <w:start w:val="1"/>
      <w:numFmt w:val="decimal"/>
      <w:lvlText w:val="%1."/>
      <w:lvlJc w:val="left"/>
      <w:pPr>
        <w:ind w:left="360" w:hanging="360"/>
      </w:pPr>
      <w:rPr>
        <w:rFonts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4"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154C4D"/>
    <w:multiLevelType w:val="hybridMultilevel"/>
    <w:tmpl w:val="0F64D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7FB753F"/>
    <w:multiLevelType w:val="hybridMultilevel"/>
    <w:tmpl w:val="A22E56B2"/>
    <w:lvl w:ilvl="0" w:tplc="0809000F">
      <w:start w:val="1"/>
      <w:numFmt w:val="decimal"/>
      <w:pStyle w:val="OrmistonBullets105pt"/>
      <w:lvlText w:val="%1."/>
      <w:lvlJc w:val="left"/>
      <w:pPr>
        <w:ind w:left="360" w:hanging="360"/>
      </w:pPr>
      <w:rPr>
        <w:rFonts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1" w15:restartNumberingAfterBreak="0">
    <w:nsid w:val="591A733E"/>
    <w:multiLevelType w:val="hybridMultilevel"/>
    <w:tmpl w:val="A22E56B2"/>
    <w:lvl w:ilvl="0" w:tplc="0809000F">
      <w:start w:val="1"/>
      <w:numFmt w:val="decimal"/>
      <w:lvlText w:val="%1."/>
      <w:lvlJc w:val="left"/>
      <w:pPr>
        <w:ind w:left="360" w:hanging="360"/>
      </w:pPr>
      <w:rPr>
        <w:rFonts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2"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9B328C"/>
    <w:multiLevelType w:val="hybridMultilevel"/>
    <w:tmpl w:val="BDB2D0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1"/>
  </w:num>
  <w:num w:numId="6">
    <w:abstractNumId w:val="3"/>
  </w:num>
  <w:num w:numId="7">
    <w:abstractNumId w:val="5"/>
  </w:num>
  <w:num w:numId="8">
    <w:abstractNumId w:val="4"/>
  </w:num>
  <w:num w:numId="9">
    <w:abstractNumId w:val="2"/>
  </w:num>
  <w:num w:numId="10">
    <w:abstractNumId w:val="15"/>
  </w:num>
  <w:num w:numId="11">
    <w:abstractNumId w:val="12"/>
  </w:num>
  <w:num w:numId="12">
    <w:abstractNumId w:val="6"/>
  </w:num>
  <w:num w:numId="13">
    <w:abstractNumId w:val="13"/>
  </w:num>
  <w:num w:numId="14">
    <w:abstractNumId w:val="14"/>
  </w:num>
  <w:num w:numId="15">
    <w:abstractNumId w:val="9"/>
  </w:num>
  <w:num w:numId="16">
    <w:abstractNumId w:val="7"/>
  </w:num>
  <w:num w:numId="17">
    <w:abstractNumId w:val="1"/>
  </w:num>
  <w:num w:numId="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83DD1"/>
    <w:rsid w:val="000B5EC3"/>
    <w:rsid w:val="000C50AA"/>
    <w:rsid w:val="000C5664"/>
    <w:rsid w:val="000D049F"/>
    <w:rsid w:val="000F71CB"/>
    <w:rsid w:val="00101D7B"/>
    <w:rsid w:val="0011135E"/>
    <w:rsid w:val="0012078F"/>
    <w:rsid w:val="001317A3"/>
    <w:rsid w:val="00143E5A"/>
    <w:rsid w:val="001468EE"/>
    <w:rsid w:val="00152923"/>
    <w:rsid w:val="0017275F"/>
    <w:rsid w:val="001B492F"/>
    <w:rsid w:val="001C6F05"/>
    <w:rsid w:val="001D6344"/>
    <w:rsid w:val="00215576"/>
    <w:rsid w:val="00215F15"/>
    <w:rsid w:val="002452BE"/>
    <w:rsid w:val="002877F0"/>
    <w:rsid w:val="002B5073"/>
    <w:rsid w:val="003033EC"/>
    <w:rsid w:val="00334DFD"/>
    <w:rsid w:val="00350D58"/>
    <w:rsid w:val="003B2457"/>
    <w:rsid w:val="003B4B9D"/>
    <w:rsid w:val="003C7C5B"/>
    <w:rsid w:val="003D1B87"/>
    <w:rsid w:val="003F4568"/>
    <w:rsid w:val="00452AF2"/>
    <w:rsid w:val="00484B72"/>
    <w:rsid w:val="004F1758"/>
    <w:rsid w:val="00501959"/>
    <w:rsid w:val="005270BD"/>
    <w:rsid w:val="005274A7"/>
    <w:rsid w:val="00535BB2"/>
    <w:rsid w:val="00545666"/>
    <w:rsid w:val="005A30FD"/>
    <w:rsid w:val="005B4E4F"/>
    <w:rsid w:val="005C7ABE"/>
    <w:rsid w:val="005C7E32"/>
    <w:rsid w:val="005E1CC2"/>
    <w:rsid w:val="0064175F"/>
    <w:rsid w:val="00646A1C"/>
    <w:rsid w:val="00693156"/>
    <w:rsid w:val="006952DB"/>
    <w:rsid w:val="006C59A6"/>
    <w:rsid w:val="006D12C9"/>
    <w:rsid w:val="006E2DC5"/>
    <w:rsid w:val="006F5D99"/>
    <w:rsid w:val="007001AA"/>
    <w:rsid w:val="007357EB"/>
    <w:rsid w:val="00740C32"/>
    <w:rsid w:val="00783C7A"/>
    <w:rsid w:val="007856DB"/>
    <w:rsid w:val="007875D1"/>
    <w:rsid w:val="00791CB5"/>
    <w:rsid w:val="0079682A"/>
    <w:rsid w:val="00797EF3"/>
    <w:rsid w:val="007A5768"/>
    <w:rsid w:val="007D2ABB"/>
    <w:rsid w:val="007E63EA"/>
    <w:rsid w:val="007F0B4C"/>
    <w:rsid w:val="00801482"/>
    <w:rsid w:val="008218E0"/>
    <w:rsid w:val="008525B4"/>
    <w:rsid w:val="0086277E"/>
    <w:rsid w:val="00872BA0"/>
    <w:rsid w:val="00881AB0"/>
    <w:rsid w:val="008B2A9A"/>
    <w:rsid w:val="008B7F04"/>
    <w:rsid w:val="008D5229"/>
    <w:rsid w:val="00920A81"/>
    <w:rsid w:val="00925730"/>
    <w:rsid w:val="0093080D"/>
    <w:rsid w:val="00933FE9"/>
    <w:rsid w:val="00946D00"/>
    <w:rsid w:val="009548BD"/>
    <w:rsid w:val="00990878"/>
    <w:rsid w:val="009A1BF6"/>
    <w:rsid w:val="009E11FB"/>
    <w:rsid w:val="00A4465D"/>
    <w:rsid w:val="00A94701"/>
    <w:rsid w:val="00AA4CA4"/>
    <w:rsid w:val="00AB0597"/>
    <w:rsid w:val="00AB351B"/>
    <w:rsid w:val="00AB4325"/>
    <w:rsid w:val="00AC6E36"/>
    <w:rsid w:val="00AE3F1B"/>
    <w:rsid w:val="00AF1568"/>
    <w:rsid w:val="00B001E9"/>
    <w:rsid w:val="00B05005"/>
    <w:rsid w:val="00B43C97"/>
    <w:rsid w:val="00B460F0"/>
    <w:rsid w:val="00B921B2"/>
    <w:rsid w:val="00BC61F9"/>
    <w:rsid w:val="00C07813"/>
    <w:rsid w:val="00C35BFD"/>
    <w:rsid w:val="00C710CB"/>
    <w:rsid w:val="00C72147"/>
    <w:rsid w:val="00D42B10"/>
    <w:rsid w:val="00D60DF3"/>
    <w:rsid w:val="00D81CD1"/>
    <w:rsid w:val="00DD6D1A"/>
    <w:rsid w:val="00E07D94"/>
    <w:rsid w:val="00E10041"/>
    <w:rsid w:val="00E33736"/>
    <w:rsid w:val="00E44C87"/>
    <w:rsid w:val="00E8201F"/>
    <w:rsid w:val="00EA3FF0"/>
    <w:rsid w:val="00EB12C4"/>
    <w:rsid w:val="00ED11F9"/>
    <w:rsid w:val="00F40AF6"/>
    <w:rsid w:val="00F65831"/>
    <w:rsid w:val="00F87F57"/>
    <w:rsid w:val="00F9712E"/>
    <w:rsid w:val="00FD2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6EFEA36"/>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0B5E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99"/>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uiPriority w:val="9"/>
    <w:rsid w:val="000B5E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5264">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520313916">
      <w:bodyDiv w:val="1"/>
      <w:marLeft w:val="0"/>
      <w:marRight w:val="0"/>
      <w:marTop w:val="0"/>
      <w:marBottom w:val="0"/>
      <w:divBdr>
        <w:top w:val="none" w:sz="0" w:space="0" w:color="auto"/>
        <w:left w:val="none" w:sz="0" w:space="0" w:color="auto"/>
        <w:bottom w:val="none" w:sz="0" w:space="0" w:color="auto"/>
        <w:right w:val="none" w:sz="0" w:space="0" w:color="auto"/>
      </w:divBdr>
    </w:div>
    <w:div w:id="7692796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846401626">
      <w:bodyDiv w:val="1"/>
      <w:marLeft w:val="0"/>
      <w:marRight w:val="0"/>
      <w:marTop w:val="0"/>
      <w:marBottom w:val="0"/>
      <w:divBdr>
        <w:top w:val="none" w:sz="0" w:space="0" w:color="auto"/>
        <w:left w:val="none" w:sz="0" w:space="0" w:color="auto"/>
        <w:bottom w:val="none" w:sz="0" w:space="0" w:color="auto"/>
        <w:right w:val="none" w:sz="0" w:space="0" w:color="auto"/>
      </w:divBdr>
    </w:div>
    <w:div w:id="866482158">
      <w:bodyDiv w:val="1"/>
      <w:marLeft w:val="0"/>
      <w:marRight w:val="0"/>
      <w:marTop w:val="0"/>
      <w:marBottom w:val="0"/>
      <w:divBdr>
        <w:top w:val="none" w:sz="0" w:space="0" w:color="auto"/>
        <w:left w:val="none" w:sz="0" w:space="0" w:color="auto"/>
        <w:bottom w:val="none" w:sz="0" w:space="0" w:color="auto"/>
        <w:right w:val="none" w:sz="0" w:space="0" w:color="auto"/>
      </w:divBdr>
    </w:div>
    <w:div w:id="1006707054">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499A4-1C87-4813-9337-0B86C253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TotalTime>
  <Pages>15</Pages>
  <Words>3657</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Joan Karimi</cp:lastModifiedBy>
  <cp:revision>2</cp:revision>
  <dcterms:created xsi:type="dcterms:W3CDTF">2021-06-14T17:48:00Z</dcterms:created>
  <dcterms:modified xsi:type="dcterms:W3CDTF">2021-06-14T17:48:00Z</dcterms:modified>
</cp:coreProperties>
</file>