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D7AC" w14:textId="05A78F88" w:rsidR="00490B08" w:rsidRPr="00872386" w:rsidRDefault="00417E64" w:rsidP="00417E64">
      <w:pPr>
        <w:autoSpaceDE w:val="0"/>
        <w:rPr>
          <w:rFonts w:ascii="Calibri" w:hAnsi="Calibri" w:cs="Calibri"/>
          <w:b/>
          <w:color w:val="000000"/>
        </w:rPr>
      </w:pPr>
      <w:r>
        <w:rPr>
          <w:rFonts w:ascii="Calibri" w:hAnsi="Calibri" w:cs="Calibri"/>
          <w:b/>
          <w:noProof/>
          <w:color w:val="000000"/>
        </w:rPr>
        <w:t xml:space="preserve">       </w:t>
      </w:r>
      <w:r w:rsidR="00716CC9">
        <w:rPr>
          <w:noProof/>
        </w:rPr>
        <w:drawing>
          <wp:inline distT="0" distB="0" distL="0" distR="0" wp14:anchorId="354BE77E" wp14:editId="62AE346D">
            <wp:extent cx="1890346"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174" cy="821675"/>
                    </a:xfrm>
                    <a:prstGeom prst="rect">
                      <a:avLst/>
                    </a:prstGeom>
                    <a:noFill/>
                    <a:ln>
                      <a:noFill/>
                    </a:ln>
                  </pic:spPr>
                </pic:pic>
              </a:graphicData>
            </a:graphic>
          </wp:inline>
        </w:drawing>
      </w:r>
      <w:r>
        <w:rPr>
          <w:rFonts w:ascii="Calibri" w:hAnsi="Calibri" w:cs="Calibri"/>
          <w:b/>
          <w:noProof/>
          <w:color w:val="000000"/>
        </w:rPr>
        <w:t xml:space="preserve">                                                               </w:t>
      </w:r>
      <w:r w:rsidRPr="00872386">
        <w:rPr>
          <w:rFonts w:ascii="Calibri" w:hAnsi="Calibri" w:cs="Calibri"/>
          <w:b/>
          <w:noProof/>
          <w:color w:val="000000"/>
        </w:rPr>
        <w:drawing>
          <wp:inline distT="0" distB="0" distL="0" distR="0" wp14:anchorId="5CFDB9B8" wp14:editId="7B16CDCB">
            <wp:extent cx="1147645"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085" cy="838692"/>
                    </a:xfrm>
                    <a:prstGeom prst="rect">
                      <a:avLst/>
                    </a:prstGeom>
                    <a:noFill/>
                    <a:ln>
                      <a:noFill/>
                    </a:ln>
                  </pic:spPr>
                </pic:pic>
              </a:graphicData>
            </a:graphic>
          </wp:inline>
        </w:drawing>
      </w:r>
    </w:p>
    <w:p w14:paraId="2019D7AD" w14:textId="77777777" w:rsidR="0024746C" w:rsidRDefault="0024746C" w:rsidP="005454B6">
      <w:pPr>
        <w:rPr>
          <w:rFonts w:ascii="Calibri" w:hAnsi="Calibri" w:cs="Calibri"/>
          <w:b/>
          <w:sz w:val="28"/>
          <w:szCs w:val="28"/>
          <w:lang w:eastAsia="en-US"/>
        </w:rPr>
      </w:pPr>
    </w:p>
    <w:p w14:paraId="2019D7AE" w14:textId="67FE9F87" w:rsidR="00841C93" w:rsidRDefault="0003197C" w:rsidP="005454B6">
      <w:pPr>
        <w:rPr>
          <w:rFonts w:ascii="Calibri" w:hAnsi="Calibri" w:cs="Calibri"/>
          <w:b/>
          <w:sz w:val="28"/>
          <w:szCs w:val="28"/>
          <w:lang w:eastAsia="en-US"/>
        </w:rPr>
      </w:pPr>
      <w:r w:rsidRPr="0003197C">
        <w:rPr>
          <w:rFonts w:ascii="Calibri" w:hAnsi="Calibri" w:cs="Calibri"/>
          <w:b/>
          <w:sz w:val="28"/>
          <w:szCs w:val="28"/>
          <w:lang w:eastAsia="en-US"/>
        </w:rPr>
        <w:t>Job Title</w:t>
      </w:r>
      <w:r w:rsidR="00841C93" w:rsidRPr="0003197C">
        <w:rPr>
          <w:rFonts w:ascii="Calibri" w:hAnsi="Calibri" w:cs="Calibri"/>
          <w:b/>
          <w:sz w:val="28"/>
          <w:szCs w:val="28"/>
          <w:lang w:eastAsia="en-US"/>
        </w:rPr>
        <w:t>:</w:t>
      </w:r>
      <w:r w:rsidR="00D4535D" w:rsidRPr="0003197C">
        <w:rPr>
          <w:rFonts w:ascii="Calibri" w:hAnsi="Calibri" w:cs="Calibri"/>
          <w:b/>
          <w:sz w:val="28"/>
          <w:szCs w:val="28"/>
          <w:lang w:eastAsia="en-US"/>
        </w:rPr>
        <w:t xml:space="preserve"> </w:t>
      </w:r>
      <w:r w:rsidR="005214C8">
        <w:rPr>
          <w:rFonts w:ascii="Calibri" w:hAnsi="Calibri" w:cs="Calibri"/>
          <w:b/>
          <w:sz w:val="28"/>
          <w:szCs w:val="28"/>
          <w:lang w:eastAsia="en-US"/>
        </w:rPr>
        <w:t xml:space="preserve">Counsellor &amp; </w:t>
      </w:r>
      <w:r w:rsidR="009D4904">
        <w:rPr>
          <w:b/>
        </w:rPr>
        <w:t xml:space="preserve">Mental Health </w:t>
      </w:r>
      <w:r w:rsidR="00E75A0A">
        <w:rPr>
          <w:b/>
        </w:rPr>
        <w:t>Practitioner</w:t>
      </w:r>
    </w:p>
    <w:p w14:paraId="2019D7AF" w14:textId="77777777" w:rsidR="00967939" w:rsidRDefault="00967939" w:rsidP="005454B6">
      <w:pPr>
        <w:rPr>
          <w:rFonts w:ascii="Calibri" w:hAnsi="Calibri" w:cs="Calibri"/>
          <w:b/>
          <w:sz w:val="28"/>
          <w:szCs w:val="28"/>
          <w:lang w:eastAsia="en-US"/>
        </w:rPr>
      </w:pPr>
    </w:p>
    <w:p w14:paraId="2019D7B4" w14:textId="77777777" w:rsidR="00841C93" w:rsidRPr="00872386" w:rsidRDefault="00841C93" w:rsidP="00D4535D">
      <w:pPr>
        <w:suppressAutoHyphens w:val="0"/>
        <w:spacing w:after="200" w:line="276" w:lineRule="auto"/>
        <w:rPr>
          <w:rFonts w:ascii="Calibri" w:hAnsi="Calibri" w:cs="Calibri"/>
          <w:b/>
          <w:sz w:val="22"/>
          <w:szCs w:val="22"/>
        </w:rPr>
      </w:pPr>
      <w:r w:rsidRPr="00872386">
        <w:rPr>
          <w:rFonts w:ascii="Calibri" w:hAnsi="Calibri" w:cs="Calibri"/>
          <w:b/>
          <w:sz w:val="22"/>
          <w:szCs w:val="22"/>
        </w:rPr>
        <w:t xml:space="preserve">Key </w:t>
      </w:r>
      <w:r w:rsidR="007A23C1">
        <w:rPr>
          <w:rFonts w:ascii="Calibri" w:hAnsi="Calibri" w:cs="Calibri"/>
          <w:b/>
          <w:sz w:val="22"/>
          <w:szCs w:val="22"/>
        </w:rPr>
        <w:t>T</w:t>
      </w:r>
      <w:r w:rsidRPr="00872386">
        <w:rPr>
          <w:rFonts w:ascii="Calibri" w:hAnsi="Calibri" w:cs="Calibri"/>
          <w:b/>
          <w:sz w:val="22"/>
          <w:szCs w:val="22"/>
        </w:rPr>
        <w:t>erms and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A44C5D" w:rsidRPr="00872386" w14:paraId="2019D7B7" w14:textId="77777777" w:rsidTr="00D4535D">
        <w:tc>
          <w:tcPr>
            <w:tcW w:w="2268" w:type="dxa"/>
          </w:tcPr>
          <w:p w14:paraId="2019D7B5" w14:textId="77777777" w:rsidR="00A44C5D" w:rsidRPr="00872386" w:rsidRDefault="00A44C5D" w:rsidP="00841C93">
            <w:pPr>
              <w:snapToGrid w:val="0"/>
              <w:rPr>
                <w:rFonts w:ascii="Calibri" w:hAnsi="Calibri" w:cs="Calibri"/>
                <w:sz w:val="22"/>
                <w:szCs w:val="22"/>
              </w:rPr>
            </w:pPr>
            <w:r w:rsidRPr="00872386">
              <w:rPr>
                <w:rFonts w:ascii="Calibri" w:hAnsi="Calibri" w:cs="Calibri"/>
                <w:sz w:val="22"/>
                <w:szCs w:val="22"/>
              </w:rPr>
              <w:t>Salary</w:t>
            </w:r>
          </w:p>
        </w:tc>
        <w:tc>
          <w:tcPr>
            <w:tcW w:w="6480" w:type="dxa"/>
          </w:tcPr>
          <w:p w14:paraId="2019D7B6" w14:textId="056D7B04" w:rsidR="00A44C5D" w:rsidRPr="00872386" w:rsidRDefault="00CB414C" w:rsidP="005454B6">
            <w:pPr>
              <w:snapToGrid w:val="0"/>
              <w:rPr>
                <w:rFonts w:ascii="Calibri" w:hAnsi="Calibri" w:cs="Calibri"/>
                <w:sz w:val="22"/>
              </w:rPr>
            </w:pPr>
            <w:r>
              <w:rPr>
                <w:rFonts w:ascii="Calibri" w:hAnsi="Calibri" w:cs="Calibri"/>
                <w:sz w:val="22"/>
              </w:rPr>
              <w:t>£</w:t>
            </w:r>
            <w:r w:rsidR="00113DF2">
              <w:rPr>
                <w:rFonts w:ascii="Calibri" w:hAnsi="Calibri" w:cs="Calibri"/>
                <w:sz w:val="22"/>
              </w:rPr>
              <w:t xml:space="preserve">25,481 – </w:t>
            </w:r>
            <w:r>
              <w:rPr>
                <w:rFonts w:ascii="Calibri" w:hAnsi="Calibri" w:cs="Calibri"/>
                <w:sz w:val="22"/>
              </w:rPr>
              <w:t>£</w:t>
            </w:r>
            <w:r w:rsidR="00113DF2">
              <w:rPr>
                <w:rFonts w:ascii="Calibri" w:hAnsi="Calibri" w:cs="Calibri"/>
                <w:sz w:val="22"/>
              </w:rPr>
              <w:t>27,741 per annum</w:t>
            </w:r>
            <w:r w:rsidR="00827508">
              <w:rPr>
                <w:rFonts w:ascii="Calibri" w:hAnsi="Calibri" w:cs="Calibri"/>
                <w:sz w:val="22"/>
              </w:rPr>
              <w:t xml:space="preserve"> pro rata </w:t>
            </w:r>
          </w:p>
        </w:tc>
      </w:tr>
      <w:tr w:rsidR="00A44C5D" w:rsidRPr="00872386" w14:paraId="2019D7BA" w14:textId="77777777" w:rsidTr="00D4535D">
        <w:tc>
          <w:tcPr>
            <w:tcW w:w="2268" w:type="dxa"/>
          </w:tcPr>
          <w:p w14:paraId="2019D7B8" w14:textId="77777777" w:rsidR="00A44C5D" w:rsidRPr="00872386" w:rsidRDefault="00A44C5D" w:rsidP="00841C93">
            <w:pPr>
              <w:snapToGrid w:val="0"/>
              <w:rPr>
                <w:rFonts w:ascii="Calibri" w:hAnsi="Calibri" w:cs="Calibri"/>
                <w:sz w:val="22"/>
                <w:szCs w:val="22"/>
              </w:rPr>
            </w:pPr>
            <w:r w:rsidRPr="00872386">
              <w:rPr>
                <w:rFonts w:ascii="Calibri" w:hAnsi="Calibri" w:cs="Calibri"/>
                <w:sz w:val="22"/>
                <w:szCs w:val="22"/>
              </w:rPr>
              <w:t>Hours</w:t>
            </w:r>
          </w:p>
        </w:tc>
        <w:tc>
          <w:tcPr>
            <w:tcW w:w="6480" w:type="dxa"/>
          </w:tcPr>
          <w:p w14:paraId="2019D7B9" w14:textId="7DE25D16" w:rsidR="00A44C5D" w:rsidRPr="00872386" w:rsidRDefault="00E75A0A" w:rsidP="00841C93">
            <w:pPr>
              <w:snapToGrid w:val="0"/>
              <w:rPr>
                <w:rFonts w:ascii="Calibri" w:hAnsi="Calibri" w:cs="Calibri"/>
                <w:sz w:val="22"/>
                <w:szCs w:val="22"/>
              </w:rPr>
            </w:pPr>
            <w:r>
              <w:rPr>
                <w:rFonts w:ascii="Calibri" w:hAnsi="Calibri" w:cs="Calibri"/>
                <w:sz w:val="22"/>
                <w:szCs w:val="22"/>
              </w:rPr>
              <w:t xml:space="preserve">Full time </w:t>
            </w:r>
          </w:p>
        </w:tc>
      </w:tr>
      <w:tr w:rsidR="00A44C5D" w:rsidRPr="00872386" w14:paraId="2019D7BD" w14:textId="77777777" w:rsidTr="00D4535D">
        <w:tc>
          <w:tcPr>
            <w:tcW w:w="2268" w:type="dxa"/>
          </w:tcPr>
          <w:p w14:paraId="2019D7BB" w14:textId="77777777" w:rsidR="00A44C5D" w:rsidRPr="00872386" w:rsidRDefault="00A44C5D" w:rsidP="00841C93">
            <w:pPr>
              <w:snapToGrid w:val="0"/>
              <w:rPr>
                <w:rFonts w:ascii="Calibri" w:hAnsi="Calibri" w:cs="Calibri"/>
                <w:sz w:val="22"/>
                <w:szCs w:val="22"/>
              </w:rPr>
            </w:pPr>
            <w:r w:rsidRPr="00872386">
              <w:rPr>
                <w:rFonts w:ascii="Calibri" w:hAnsi="Calibri" w:cs="Calibri"/>
                <w:sz w:val="22"/>
                <w:szCs w:val="22"/>
              </w:rPr>
              <w:t>Duration</w:t>
            </w:r>
          </w:p>
        </w:tc>
        <w:tc>
          <w:tcPr>
            <w:tcW w:w="6480" w:type="dxa"/>
          </w:tcPr>
          <w:p w14:paraId="2019D7BC" w14:textId="77777777" w:rsidR="00A44C5D" w:rsidRPr="00872386" w:rsidRDefault="00F62584" w:rsidP="00841C93">
            <w:pPr>
              <w:snapToGrid w:val="0"/>
              <w:rPr>
                <w:rFonts w:ascii="Calibri" w:hAnsi="Calibri" w:cs="Calibri"/>
                <w:color w:val="000000"/>
                <w:sz w:val="22"/>
                <w:szCs w:val="22"/>
              </w:rPr>
            </w:pPr>
            <w:r>
              <w:rPr>
                <w:rFonts w:ascii="Calibri" w:hAnsi="Calibri" w:cs="Calibri"/>
                <w:color w:val="000000"/>
                <w:sz w:val="22"/>
                <w:szCs w:val="22"/>
              </w:rPr>
              <w:t xml:space="preserve">Permanent </w:t>
            </w:r>
          </w:p>
        </w:tc>
      </w:tr>
      <w:tr w:rsidR="00A44C5D" w:rsidRPr="00872386" w14:paraId="2019D7C0" w14:textId="77777777" w:rsidTr="00D4535D">
        <w:tc>
          <w:tcPr>
            <w:tcW w:w="2268" w:type="dxa"/>
          </w:tcPr>
          <w:p w14:paraId="2019D7BE" w14:textId="77777777" w:rsidR="00A44C5D" w:rsidRPr="00BB65DB" w:rsidRDefault="00A44C5D" w:rsidP="00841C93">
            <w:pPr>
              <w:snapToGrid w:val="0"/>
              <w:rPr>
                <w:rFonts w:ascii="Calibri" w:hAnsi="Calibri" w:cs="Calibri"/>
                <w:sz w:val="22"/>
                <w:szCs w:val="22"/>
              </w:rPr>
            </w:pPr>
            <w:r w:rsidRPr="00BB65DB">
              <w:rPr>
                <w:rFonts w:ascii="Calibri" w:hAnsi="Calibri" w:cs="Calibri"/>
                <w:sz w:val="22"/>
                <w:szCs w:val="22"/>
              </w:rPr>
              <w:t>Responsible to</w:t>
            </w:r>
          </w:p>
        </w:tc>
        <w:tc>
          <w:tcPr>
            <w:tcW w:w="6480" w:type="dxa"/>
          </w:tcPr>
          <w:p w14:paraId="2019D7BF" w14:textId="7A29296D" w:rsidR="00A44C5D" w:rsidRPr="00BB65DB" w:rsidRDefault="00BB65DB" w:rsidP="00841C93">
            <w:pPr>
              <w:snapToGrid w:val="0"/>
              <w:rPr>
                <w:rFonts w:ascii="Calibri" w:hAnsi="Calibri" w:cs="Calibri"/>
                <w:sz w:val="22"/>
                <w:szCs w:val="22"/>
              </w:rPr>
            </w:pPr>
            <w:r w:rsidRPr="00BB65DB">
              <w:rPr>
                <w:rFonts w:ascii="Calibri" w:hAnsi="Calibri" w:cs="Calibri"/>
                <w:sz w:val="22"/>
                <w:szCs w:val="22"/>
              </w:rPr>
              <w:t xml:space="preserve">Senior </w:t>
            </w:r>
            <w:r w:rsidR="00F52D6D">
              <w:rPr>
                <w:rFonts w:ascii="Calibri" w:hAnsi="Calibri" w:cs="Calibri"/>
                <w:sz w:val="22"/>
                <w:szCs w:val="22"/>
              </w:rPr>
              <w:t>Mental Health</w:t>
            </w:r>
            <w:r w:rsidR="009D4904">
              <w:rPr>
                <w:rFonts w:ascii="Calibri" w:hAnsi="Calibri" w:cs="Calibri"/>
                <w:sz w:val="22"/>
                <w:szCs w:val="22"/>
              </w:rPr>
              <w:t xml:space="preserve"> </w:t>
            </w:r>
            <w:r w:rsidR="00E75A0A">
              <w:rPr>
                <w:rFonts w:ascii="Calibri" w:hAnsi="Calibri" w:cs="Calibri"/>
                <w:sz w:val="22"/>
                <w:szCs w:val="22"/>
              </w:rPr>
              <w:t xml:space="preserve">Practitioner </w:t>
            </w:r>
          </w:p>
        </w:tc>
      </w:tr>
      <w:tr w:rsidR="00A44C5D" w:rsidRPr="00872386" w14:paraId="2019D7C3" w14:textId="77777777" w:rsidTr="00D4535D">
        <w:tc>
          <w:tcPr>
            <w:tcW w:w="2268" w:type="dxa"/>
          </w:tcPr>
          <w:p w14:paraId="2019D7C1" w14:textId="77777777" w:rsidR="00A44C5D" w:rsidRPr="00872386" w:rsidRDefault="00A44C5D" w:rsidP="00841C93">
            <w:pPr>
              <w:snapToGrid w:val="0"/>
              <w:rPr>
                <w:rFonts w:ascii="Calibri" w:hAnsi="Calibri" w:cs="Calibri"/>
                <w:sz w:val="22"/>
                <w:szCs w:val="22"/>
              </w:rPr>
            </w:pPr>
            <w:r w:rsidRPr="00872386">
              <w:rPr>
                <w:rFonts w:ascii="Calibri" w:hAnsi="Calibri" w:cs="Calibri"/>
                <w:sz w:val="22"/>
                <w:szCs w:val="22"/>
              </w:rPr>
              <w:t>Locations</w:t>
            </w:r>
          </w:p>
        </w:tc>
        <w:tc>
          <w:tcPr>
            <w:tcW w:w="6480" w:type="dxa"/>
          </w:tcPr>
          <w:p w14:paraId="2019D7C2" w14:textId="07FFD11E" w:rsidR="00A44C5D" w:rsidRPr="00872386" w:rsidRDefault="00BB65DB" w:rsidP="00887AE9">
            <w:pPr>
              <w:snapToGrid w:val="0"/>
              <w:rPr>
                <w:rFonts w:ascii="Calibri" w:hAnsi="Calibri" w:cs="Calibri"/>
                <w:sz w:val="22"/>
                <w:szCs w:val="22"/>
                <w:highlight w:val="yellow"/>
              </w:rPr>
            </w:pPr>
            <w:r w:rsidRPr="003C1549">
              <w:rPr>
                <w:rFonts w:ascii="Calibri" w:hAnsi="Calibri" w:cs="Calibri"/>
                <w:sz w:val="22"/>
              </w:rPr>
              <w:t>At Centre 33</w:t>
            </w:r>
            <w:r w:rsidR="00E75A0A">
              <w:rPr>
                <w:rFonts w:ascii="Calibri" w:hAnsi="Calibri" w:cs="Calibri"/>
                <w:sz w:val="22"/>
              </w:rPr>
              <w:t xml:space="preserve"> or Ormiston Families</w:t>
            </w:r>
            <w:r w:rsidRPr="003C1549">
              <w:rPr>
                <w:rFonts w:ascii="Calibri" w:hAnsi="Calibri" w:cs="Calibri"/>
                <w:sz w:val="22"/>
              </w:rPr>
              <w:t xml:space="preserve"> &amp; other locations across Cambridgeshire and Peterborough</w:t>
            </w:r>
            <w:r w:rsidR="008D1139">
              <w:rPr>
                <w:rFonts w:ascii="Calibri" w:hAnsi="Calibri" w:cs="Calibri"/>
                <w:sz w:val="22"/>
              </w:rPr>
              <w:t xml:space="preserve"> </w:t>
            </w:r>
          </w:p>
        </w:tc>
      </w:tr>
    </w:tbl>
    <w:p w14:paraId="2019D7C4" w14:textId="77777777" w:rsidR="00841C93" w:rsidRPr="00872386" w:rsidRDefault="00841C93" w:rsidP="005F53CE">
      <w:pPr>
        <w:tabs>
          <w:tab w:val="left" w:pos="2410"/>
        </w:tabs>
        <w:autoSpaceDE w:val="0"/>
        <w:rPr>
          <w:rFonts w:ascii="Calibri" w:hAnsi="Calibri" w:cs="Calibri"/>
          <w:b/>
          <w:sz w:val="22"/>
          <w:szCs w:val="22"/>
        </w:rPr>
      </w:pPr>
    </w:p>
    <w:p w14:paraId="2019D7C6" w14:textId="611E6B01" w:rsidR="00A51B65" w:rsidRDefault="00A51B65" w:rsidP="00A51B65">
      <w:pPr>
        <w:spacing w:before="100" w:beforeAutospacing="1"/>
        <w:jc w:val="both"/>
        <w:rPr>
          <w:rFonts w:ascii="Calibri" w:hAnsi="Calibri" w:cs="Calibri"/>
          <w:b/>
          <w:sz w:val="22"/>
          <w:szCs w:val="22"/>
        </w:rPr>
      </w:pPr>
      <w:r w:rsidRPr="00872386">
        <w:rPr>
          <w:rFonts w:ascii="Calibri" w:hAnsi="Calibri" w:cs="Calibri"/>
          <w:b/>
          <w:sz w:val="22"/>
          <w:szCs w:val="22"/>
        </w:rPr>
        <w:t xml:space="preserve">Purpose of Your </w:t>
      </w:r>
      <w:r w:rsidR="00113DF2">
        <w:rPr>
          <w:rFonts w:ascii="Calibri" w:hAnsi="Calibri" w:cs="Calibri"/>
          <w:b/>
          <w:sz w:val="22"/>
          <w:szCs w:val="22"/>
        </w:rPr>
        <w:t>Role</w:t>
      </w:r>
    </w:p>
    <w:p w14:paraId="5E750634" w14:textId="77777777" w:rsidR="000F5E12" w:rsidRPr="00870241" w:rsidRDefault="000F5E12" w:rsidP="000F5E12">
      <w:pPr>
        <w:spacing w:before="100" w:beforeAutospacing="1"/>
        <w:jc w:val="both"/>
        <w:rPr>
          <w:rFonts w:ascii="Calibri" w:hAnsi="Calibri" w:cs="Calibri"/>
          <w:bCs/>
          <w:sz w:val="22"/>
          <w:szCs w:val="22"/>
        </w:rPr>
      </w:pPr>
      <w:r w:rsidRPr="00870241">
        <w:rPr>
          <w:rFonts w:ascii="Calibri" w:hAnsi="Calibri" w:cs="Calibri"/>
          <w:bCs/>
          <w:sz w:val="22"/>
          <w:szCs w:val="22"/>
        </w:rPr>
        <w:t xml:space="preserve">This role is part of a new local Partnership to bring together mental and emotional health services for children and young people in Cambridgeshire and Peterborough. This role will work for Ormiston Families or Centre 33 and </w:t>
      </w:r>
      <w:r>
        <w:rPr>
          <w:rFonts w:ascii="Calibri" w:hAnsi="Calibri" w:cs="Calibri"/>
          <w:bCs/>
          <w:sz w:val="22"/>
          <w:szCs w:val="22"/>
        </w:rPr>
        <w:t xml:space="preserve">work closely with other partners including </w:t>
      </w:r>
      <w:r w:rsidRPr="00870241">
        <w:rPr>
          <w:rFonts w:ascii="Calibri" w:hAnsi="Calibri" w:cs="Calibri"/>
          <w:bCs/>
          <w:sz w:val="22"/>
          <w:szCs w:val="22"/>
        </w:rPr>
        <w:t>Cambridgeshire &amp; Peterborough NHS Foundation Trust (CPFT)</w:t>
      </w:r>
      <w:r>
        <w:rPr>
          <w:rFonts w:ascii="Calibri" w:hAnsi="Calibri" w:cs="Calibri"/>
          <w:bCs/>
          <w:sz w:val="22"/>
          <w:szCs w:val="22"/>
        </w:rPr>
        <w:t xml:space="preserve"> and Cambridgeshire Community Services</w:t>
      </w:r>
      <w:r w:rsidRPr="00870241">
        <w:rPr>
          <w:rFonts w:ascii="Calibri" w:hAnsi="Calibri" w:cs="Calibri"/>
          <w:bCs/>
          <w:sz w:val="22"/>
          <w:szCs w:val="22"/>
        </w:rPr>
        <w:t>.</w:t>
      </w:r>
    </w:p>
    <w:p w14:paraId="673C1E6B" w14:textId="6F11B2C3" w:rsidR="00A9397B" w:rsidRPr="00B02AD3" w:rsidRDefault="00D0516B" w:rsidP="00A9397B">
      <w:pPr>
        <w:spacing w:before="100" w:beforeAutospacing="1"/>
        <w:jc w:val="both"/>
        <w:rPr>
          <w:rFonts w:ascii="Calibri" w:hAnsi="Calibri" w:cs="Calibri"/>
          <w:bCs/>
          <w:sz w:val="22"/>
          <w:szCs w:val="22"/>
        </w:rPr>
      </w:pPr>
      <w:r>
        <w:rPr>
          <w:rFonts w:ascii="Calibri" w:hAnsi="Calibri" w:cs="Calibri"/>
          <w:bCs/>
          <w:sz w:val="22"/>
          <w:szCs w:val="22"/>
        </w:rPr>
        <w:t xml:space="preserve">This role </w:t>
      </w:r>
      <w:r w:rsidR="00453415">
        <w:rPr>
          <w:rFonts w:ascii="Calibri" w:hAnsi="Calibri" w:cs="Calibri"/>
          <w:bCs/>
          <w:sz w:val="22"/>
          <w:szCs w:val="22"/>
        </w:rPr>
        <w:t>will</w:t>
      </w:r>
      <w:r w:rsidR="00113DF2">
        <w:rPr>
          <w:rFonts w:ascii="Calibri" w:hAnsi="Calibri" w:cs="Calibri"/>
          <w:bCs/>
          <w:sz w:val="22"/>
          <w:szCs w:val="22"/>
        </w:rPr>
        <w:t xml:space="preserve"> </w:t>
      </w:r>
      <w:r w:rsidR="00113DF2" w:rsidRPr="00B02AD3">
        <w:rPr>
          <w:rFonts w:ascii="Calibri" w:hAnsi="Calibri" w:cs="Calibri"/>
          <w:bCs/>
          <w:sz w:val="22"/>
          <w:szCs w:val="22"/>
        </w:rPr>
        <w:t xml:space="preserve">deliver excellent, safe, </w:t>
      </w:r>
      <w:proofErr w:type="gramStart"/>
      <w:r w:rsidR="00113DF2" w:rsidRPr="00B02AD3">
        <w:rPr>
          <w:rFonts w:ascii="Calibri" w:hAnsi="Calibri" w:cs="Calibri"/>
          <w:bCs/>
          <w:sz w:val="22"/>
          <w:szCs w:val="22"/>
        </w:rPr>
        <w:t>impactful</w:t>
      </w:r>
      <w:proofErr w:type="gramEnd"/>
      <w:r w:rsidR="00113DF2" w:rsidRPr="00B02AD3">
        <w:rPr>
          <w:rFonts w:ascii="Calibri" w:hAnsi="Calibri" w:cs="Calibri"/>
          <w:bCs/>
          <w:sz w:val="22"/>
          <w:szCs w:val="22"/>
        </w:rPr>
        <w:t xml:space="preserve"> and responsive </w:t>
      </w:r>
      <w:r w:rsidR="00113DF2">
        <w:rPr>
          <w:rFonts w:ascii="Calibri" w:hAnsi="Calibri" w:cs="Calibri"/>
          <w:bCs/>
          <w:sz w:val="22"/>
          <w:szCs w:val="22"/>
        </w:rPr>
        <w:t xml:space="preserve">mental health and counselling support </w:t>
      </w:r>
      <w:r w:rsidR="00113DF2" w:rsidRPr="00B02AD3">
        <w:rPr>
          <w:rFonts w:ascii="Calibri" w:hAnsi="Calibri" w:cs="Calibri"/>
          <w:bCs/>
          <w:sz w:val="22"/>
          <w:szCs w:val="22"/>
        </w:rPr>
        <w:t xml:space="preserve">to </w:t>
      </w:r>
      <w:r w:rsidR="009178D2">
        <w:rPr>
          <w:rFonts w:ascii="Calibri" w:hAnsi="Calibri" w:cs="Calibri"/>
          <w:bCs/>
          <w:sz w:val="22"/>
          <w:szCs w:val="22"/>
        </w:rPr>
        <w:t>children</w:t>
      </w:r>
      <w:r w:rsidR="00EC4421">
        <w:rPr>
          <w:rFonts w:ascii="Calibri" w:hAnsi="Calibri" w:cs="Calibri"/>
          <w:bCs/>
          <w:sz w:val="22"/>
          <w:szCs w:val="22"/>
        </w:rPr>
        <w:t xml:space="preserve">, </w:t>
      </w:r>
      <w:r w:rsidR="00113DF2" w:rsidRPr="00B02AD3">
        <w:rPr>
          <w:rFonts w:ascii="Calibri" w:hAnsi="Calibri" w:cs="Calibri"/>
          <w:bCs/>
          <w:sz w:val="22"/>
          <w:szCs w:val="22"/>
        </w:rPr>
        <w:t>young people</w:t>
      </w:r>
      <w:r w:rsidR="00EC4421">
        <w:rPr>
          <w:rFonts w:ascii="Calibri" w:hAnsi="Calibri" w:cs="Calibri"/>
          <w:bCs/>
          <w:sz w:val="22"/>
          <w:szCs w:val="22"/>
        </w:rPr>
        <w:t xml:space="preserve"> or</w:t>
      </w:r>
      <w:r w:rsidR="00E51430">
        <w:rPr>
          <w:rFonts w:ascii="Calibri" w:hAnsi="Calibri" w:cs="Calibri"/>
          <w:bCs/>
          <w:sz w:val="22"/>
          <w:szCs w:val="22"/>
        </w:rPr>
        <w:t xml:space="preserve"> their</w:t>
      </w:r>
      <w:r w:rsidR="00EC4421">
        <w:rPr>
          <w:rFonts w:ascii="Calibri" w:hAnsi="Calibri" w:cs="Calibri"/>
          <w:bCs/>
          <w:sz w:val="22"/>
          <w:szCs w:val="22"/>
        </w:rPr>
        <w:t xml:space="preserve"> parents/carers</w:t>
      </w:r>
      <w:r w:rsidR="00113DF2">
        <w:rPr>
          <w:rFonts w:ascii="Calibri" w:hAnsi="Calibri" w:cs="Calibri"/>
          <w:bCs/>
          <w:sz w:val="22"/>
          <w:szCs w:val="22"/>
        </w:rPr>
        <w:t xml:space="preserve">. </w:t>
      </w:r>
      <w:r w:rsidR="00E0771A" w:rsidRPr="00E0771A">
        <w:rPr>
          <w:rFonts w:ascii="Calibri" w:hAnsi="Calibri" w:cs="Calibri"/>
          <w:bCs/>
          <w:sz w:val="22"/>
          <w:szCs w:val="22"/>
        </w:rPr>
        <w:t>You will undertake</w:t>
      </w:r>
      <w:r w:rsidR="00E51430">
        <w:rPr>
          <w:rFonts w:ascii="Calibri" w:hAnsi="Calibri" w:cs="Calibri"/>
          <w:bCs/>
          <w:sz w:val="22"/>
          <w:szCs w:val="22"/>
        </w:rPr>
        <w:t xml:space="preserve"> trusted</w:t>
      </w:r>
      <w:r w:rsidR="00E0771A" w:rsidRPr="00E0771A">
        <w:rPr>
          <w:rFonts w:ascii="Calibri" w:hAnsi="Calibri" w:cs="Calibri"/>
          <w:bCs/>
          <w:sz w:val="22"/>
          <w:szCs w:val="22"/>
        </w:rPr>
        <w:t xml:space="preserve"> assessments of client’s needs and level</w:t>
      </w:r>
      <w:r w:rsidR="00453415">
        <w:rPr>
          <w:rFonts w:ascii="Calibri" w:hAnsi="Calibri" w:cs="Calibri"/>
          <w:bCs/>
          <w:sz w:val="22"/>
          <w:szCs w:val="22"/>
        </w:rPr>
        <w:t>s</w:t>
      </w:r>
      <w:r w:rsidR="00E0771A" w:rsidRPr="00E0771A">
        <w:rPr>
          <w:rFonts w:ascii="Calibri" w:hAnsi="Calibri" w:cs="Calibri"/>
          <w:bCs/>
          <w:sz w:val="22"/>
          <w:szCs w:val="22"/>
        </w:rPr>
        <w:t xml:space="preserve"> of risk.  </w:t>
      </w:r>
      <w:r w:rsidR="00A9397B">
        <w:rPr>
          <w:rFonts w:asciiTheme="minorHAnsi" w:eastAsia="Calibri" w:hAnsiTheme="minorHAnsi" w:cstheme="minorHAnsi"/>
          <w:sz w:val="22"/>
          <w:szCs w:val="22"/>
          <w:lang w:eastAsia="en-GB"/>
        </w:rPr>
        <w:t>This role will</w:t>
      </w:r>
      <w:r w:rsidR="00A9397B" w:rsidRPr="00533B5E">
        <w:rPr>
          <w:rFonts w:asciiTheme="minorHAnsi" w:eastAsia="Calibri" w:hAnsiTheme="minorHAnsi" w:cstheme="minorHAnsi"/>
          <w:sz w:val="22"/>
          <w:szCs w:val="22"/>
          <w:lang w:eastAsia="en-GB"/>
        </w:rPr>
        <w:t xml:space="preserve"> </w:t>
      </w:r>
      <w:r w:rsidR="00A9397B">
        <w:rPr>
          <w:rFonts w:asciiTheme="minorHAnsi" w:eastAsia="Calibri" w:hAnsiTheme="minorHAnsi" w:cstheme="minorHAnsi"/>
          <w:sz w:val="22"/>
          <w:szCs w:val="22"/>
          <w:lang w:eastAsia="en-GB"/>
        </w:rPr>
        <w:t xml:space="preserve">work as part of the team providing </w:t>
      </w:r>
      <w:r w:rsidR="00A9397B" w:rsidRPr="00533B5E">
        <w:rPr>
          <w:rFonts w:asciiTheme="minorHAnsi" w:eastAsia="Calibri" w:hAnsiTheme="minorHAnsi" w:cstheme="minorHAnsi"/>
          <w:sz w:val="22"/>
          <w:szCs w:val="22"/>
          <w:lang w:eastAsia="en-GB"/>
        </w:rPr>
        <w:t>assessment</w:t>
      </w:r>
      <w:r w:rsidR="00A9397B">
        <w:rPr>
          <w:rFonts w:asciiTheme="minorHAnsi" w:eastAsia="Calibri" w:hAnsiTheme="minorHAnsi" w:cstheme="minorHAnsi"/>
          <w:sz w:val="22"/>
          <w:szCs w:val="22"/>
          <w:lang w:eastAsia="en-GB"/>
        </w:rPr>
        <w:t>s</w:t>
      </w:r>
      <w:r w:rsidR="00A9397B" w:rsidRPr="00533B5E">
        <w:rPr>
          <w:rFonts w:asciiTheme="minorHAnsi" w:eastAsia="Calibri" w:hAnsiTheme="minorHAnsi" w:cstheme="minorHAnsi"/>
          <w:sz w:val="22"/>
          <w:szCs w:val="22"/>
          <w:lang w:eastAsia="en-GB"/>
        </w:rPr>
        <w:t xml:space="preserve"> and short-term therapeutic interventions to children</w:t>
      </w:r>
      <w:r w:rsidR="00A9397B">
        <w:rPr>
          <w:rFonts w:asciiTheme="minorHAnsi" w:eastAsia="Calibri" w:hAnsiTheme="minorHAnsi" w:cstheme="minorHAnsi"/>
          <w:sz w:val="22"/>
          <w:szCs w:val="22"/>
          <w:lang w:eastAsia="en-GB"/>
        </w:rPr>
        <w:t xml:space="preserve">, young </w:t>
      </w:r>
      <w:proofErr w:type="gramStart"/>
      <w:r w:rsidR="00A9397B">
        <w:rPr>
          <w:rFonts w:asciiTheme="minorHAnsi" w:eastAsia="Calibri" w:hAnsiTheme="minorHAnsi" w:cstheme="minorHAnsi"/>
          <w:sz w:val="22"/>
          <w:szCs w:val="22"/>
          <w:lang w:eastAsia="en-GB"/>
        </w:rPr>
        <w:t>people</w:t>
      </w:r>
      <w:proofErr w:type="gramEnd"/>
      <w:r w:rsidR="00A9397B">
        <w:rPr>
          <w:rFonts w:asciiTheme="minorHAnsi" w:eastAsia="Calibri" w:hAnsiTheme="minorHAnsi" w:cstheme="minorHAnsi"/>
          <w:sz w:val="22"/>
          <w:szCs w:val="22"/>
          <w:lang w:eastAsia="en-GB"/>
        </w:rPr>
        <w:t xml:space="preserve"> or </w:t>
      </w:r>
      <w:r w:rsidR="00E51430">
        <w:rPr>
          <w:rFonts w:asciiTheme="minorHAnsi" w:eastAsia="Calibri" w:hAnsiTheme="minorHAnsi" w:cstheme="minorHAnsi"/>
          <w:sz w:val="22"/>
          <w:szCs w:val="22"/>
          <w:lang w:eastAsia="en-GB"/>
        </w:rPr>
        <w:t xml:space="preserve">their </w:t>
      </w:r>
      <w:r w:rsidR="00A9397B">
        <w:rPr>
          <w:rFonts w:asciiTheme="minorHAnsi" w:eastAsia="Calibri" w:hAnsiTheme="minorHAnsi" w:cstheme="minorHAnsi"/>
          <w:sz w:val="22"/>
          <w:szCs w:val="22"/>
          <w:lang w:eastAsia="en-GB"/>
        </w:rPr>
        <w:t>parents</w:t>
      </w:r>
      <w:r w:rsidR="00E51430">
        <w:rPr>
          <w:rFonts w:asciiTheme="minorHAnsi" w:eastAsia="Calibri" w:hAnsiTheme="minorHAnsi" w:cstheme="minorHAnsi"/>
          <w:sz w:val="22"/>
          <w:szCs w:val="22"/>
          <w:lang w:eastAsia="en-GB"/>
        </w:rPr>
        <w:t>/carers</w:t>
      </w:r>
      <w:r w:rsidR="00A00278">
        <w:rPr>
          <w:rFonts w:asciiTheme="minorHAnsi" w:eastAsia="Calibri" w:hAnsiTheme="minorHAnsi" w:cstheme="minorHAnsi"/>
          <w:sz w:val="22"/>
          <w:szCs w:val="22"/>
          <w:lang w:eastAsia="en-GB"/>
        </w:rPr>
        <w:t>, this will include groups and 1-1 support</w:t>
      </w:r>
      <w:r w:rsidR="00A9397B" w:rsidRPr="00533B5E">
        <w:rPr>
          <w:rFonts w:asciiTheme="minorHAnsi" w:eastAsia="Calibri" w:hAnsiTheme="minorHAnsi" w:cstheme="minorHAnsi"/>
          <w:sz w:val="22"/>
          <w:szCs w:val="22"/>
          <w:lang w:eastAsia="en-GB"/>
        </w:rPr>
        <w:t>.</w:t>
      </w:r>
    </w:p>
    <w:p w14:paraId="2019D7C7" w14:textId="2E417B8D" w:rsidR="00113DF2" w:rsidRDefault="00E0771A" w:rsidP="00113DF2">
      <w:pPr>
        <w:spacing w:before="100" w:beforeAutospacing="1"/>
        <w:jc w:val="both"/>
        <w:rPr>
          <w:rFonts w:ascii="Calibri" w:hAnsi="Calibri" w:cs="Calibri"/>
          <w:bCs/>
          <w:sz w:val="22"/>
          <w:szCs w:val="22"/>
        </w:rPr>
      </w:pPr>
      <w:r w:rsidRPr="00E0771A">
        <w:rPr>
          <w:rFonts w:ascii="Calibri" w:hAnsi="Calibri" w:cs="Calibri"/>
          <w:bCs/>
          <w:sz w:val="22"/>
          <w:szCs w:val="22"/>
        </w:rPr>
        <w:t>You will provide mental health support directly to</w:t>
      </w:r>
      <w:r w:rsidR="00B47D71">
        <w:rPr>
          <w:rFonts w:ascii="Calibri" w:hAnsi="Calibri" w:cs="Calibri"/>
          <w:bCs/>
          <w:sz w:val="22"/>
          <w:szCs w:val="22"/>
        </w:rPr>
        <w:t xml:space="preserve"> children,</w:t>
      </w:r>
      <w:r w:rsidRPr="00E0771A">
        <w:rPr>
          <w:rFonts w:ascii="Calibri" w:hAnsi="Calibri" w:cs="Calibri"/>
          <w:bCs/>
          <w:sz w:val="22"/>
          <w:szCs w:val="22"/>
        </w:rPr>
        <w:t xml:space="preserve"> young people</w:t>
      </w:r>
      <w:r w:rsidR="00B47D71">
        <w:rPr>
          <w:rFonts w:ascii="Calibri" w:hAnsi="Calibri" w:cs="Calibri"/>
          <w:bCs/>
          <w:sz w:val="22"/>
          <w:szCs w:val="22"/>
        </w:rPr>
        <w:t xml:space="preserve"> or their parent/carers</w:t>
      </w:r>
      <w:r w:rsidRPr="00E0771A">
        <w:rPr>
          <w:rFonts w:ascii="Calibri" w:hAnsi="Calibri" w:cs="Calibri"/>
          <w:bCs/>
          <w:sz w:val="22"/>
          <w:szCs w:val="22"/>
        </w:rPr>
        <w:t xml:space="preserve"> and </w:t>
      </w:r>
      <w:r w:rsidR="007E2D46">
        <w:rPr>
          <w:rFonts w:ascii="Calibri" w:hAnsi="Calibri" w:cs="Calibri"/>
          <w:bCs/>
          <w:sz w:val="22"/>
          <w:szCs w:val="22"/>
        </w:rPr>
        <w:t xml:space="preserve">may </w:t>
      </w:r>
      <w:r w:rsidRPr="00E0771A">
        <w:rPr>
          <w:rFonts w:ascii="Calibri" w:hAnsi="Calibri" w:cs="Calibri"/>
          <w:bCs/>
          <w:sz w:val="22"/>
          <w:szCs w:val="22"/>
        </w:rPr>
        <w:t>oversee and support volunteer counsellors to do so.</w:t>
      </w:r>
      <w:r w:rsidR="0025434C">
        <w:rPr>
          <w:rFonts w:ascii="Calibri" w:hAnsi="Calibri" w:cs="Calibri"/>
          <w:bCs/>
          <w:sz w:val="22"/>
          <w:szCs w:val="22"/>
        </w:rPr>
        <w:t xml:space="preserve"> </w:t>
      </w:r>
      <w:r w:rsidR="00F70BA4">
        <w:rPr>
          <w:rFonts w:ascii="Calibri" w:hAnsi="Calibri" w:cs="Calibri"/>
          <w:bCs/>
          <w:sz w:val="22"/>
          <w:szCs w:val="22"/>
        </w:rPr>
        <w:t xml:space="preserve">This role </w:t>
      </w:r>
      <w:r w:rsidR="005E1A6D">
        <w:rPr>
          <w:rFonts w:ascii="Calibri" w:hAnsi="Calibri" w:cs="Calibri"/>
          <w:bCs/>
          <w:sz w:val="22"/>
          <w:szCs w:val="22"/>
        </w:rPr>
        <w:t>will</w:t>
      </w:r>
      <w:r w:rsidR="00F70BA4">
        <w:rPr>
          <w:rFonts w:ascii="Calibri" w:hAnsi="Calibri" w:cs="Calibri"/>
          <w:bCs/>
          <w:sz w:val="22"/>
          <w:szCs w:val="22"/>
        </w:rPr>
        <w:t xml:space="preserve"> involve supporting</w:t>
      </w:r>
      <w:r w:rsidR="00B47D71">
        <w:rPr>
          <w:rFonts w:ascii="Calibri" w:hAnsi="Calibri" w:cs="Calibri"/>
          <w:bCs/>
          <w:sz w:val="22"/>
          <w:szCs w:val="22"/>
        </w:rPr>
        <w:t xml:space="preserve"> </w:t>
      </w:r>
      <w:proofErr w:type="gramStart"/>
      <w:r w:rsidR="00B47D71">
        <w:rPr>
          <w:rFonts w:ascii="Calibri" w:hAnsi="Calibri" w:cs="Calibri"/>
          <w:bCs/>
          <w:sz w:val="22"/>
          <w:szCs w:val="22"/>
        </w:rPr>
        <w:t>children</w:t>
      </w:r>
      <w:proofErr w:type="gramEnd"/>
      <w:r w:rsidR="00F70BA4">
        <w:rPr>
          <w:rFonts w:ascii="Calibri" w:hAnsi="Calibri" w:cs="Calibri"/>
          <w:bCs/>
          <w:sz w:val="22"/>
          <w:szCs w:val="22"/>
        </w:rPr>
        <w:t xml:space="preserve"> </w:t>
      </w:r>
      <w:r w:rsidR="00912469">
        <w:rPr>
          <w:rFonts w:ascii="Calibri" w:hAnsi="Calibri" w:cs="Calibri"/>
          <w:bCs/>
          <w:sz w:val="22"/>
          <w:szCs w:val="22"/>
        </w:rPr>
        <w:t>young people</w:t>
      </w:r>
      <w:r w:rsidR="00B47D71">
        <w:rPr>
          <w:rFonts w:ascii="Calibri" w:hAnsi="Calibri" w:cs="Calibri"/>
          <w:bCs/>
          <w:sz w:val="22"/>
          <w:szCs w:val="22"/>
        </w:rPr>
        <w:t xml:space="preserve"> and/or their parent/carers</w:t>
      </w:r>
      <w:r w:rsidR="00F70BA4">
        <w:rPr>
          <w:rFonts w:ascii="Calibri" w:hAnsi="Calibri" w:cs="Calibri"/>
          <w:bCs/>
          <w:sz w:val="22"/>
          <w:szCs w:val="22"/>
        </w:rPr>
        <w:t xml:space="preserve"> in a</w:t>
      </w:r>
      <w:r w:rsidR="0064160A">
        <w:rPr>
          <w:rFonts w:ascii="Calibri" w:hAnsi="Calibri" w:cs="Calibri"/>
          <w:bCs/>
          <w:sz w:val="22"/>
          <w:szCs w:val="22"/>
        </w:rPr>
        <w:t xml:space="preserve"> range of settings in the community</w:t>
      </w:r>
      <w:r w:rsidR="00F70BA4">
        <w:rPr>
          <w:rFonts w:ascii="Calibri" w:hAnsi="Calibri" w:cs="Calibri"/>
          <w:bCs/>
          <w:sz w:val="22"/>
          <w:szCs w:val="22"/>
        </w:rPr>
        <w:t xml:space="preserve">, via telephone </w:t>
      </w:r>
      <w:r w:rsidR="0064160A">
        <w:rPr>
          <w:rFonts w:ascii="Calibri" w:hAnsi="Calibri" w:cs="Calibri"/>
          <w:bCs/>
          <w:sz w:val="22"/>
          <w:szCs w:val="22"/>
        </w:rPr>
        <w:t xml:space="preserve">or remote provision. </w:t>
      </w:r>
    </w:p>
    <w:p w14:paraId="25C7BD87" w14:textId="77777777" w:rsidR="004F45EF" w:rsidRPr="00950408" w:rsidRDefault="004F45EF" w:rsidP="004F45EF">
      <w:pPr>
        <w:spacing w:before="100" w:beforeAutospacing="1"/>
        <w:jc w:val="both"/>
        <w:rPr>
          <w:rFonts w:ascii="Calibri" w:hAnsi="Calibri" w:cs="Calibri"/>
          <w:bCs/>
          <w:sz w:val="22"/>
          <w:szCs w:val="22"/>
        </w:rPr>
      </w:pPr>
      <w:bookmarkStart w:id="0" w:name="_Hlk67980677"/>
      <w:r w:rsidRPr="00096B28">
        <w:rPr>
          <w:rFonts w:ascii="Calibri" w:hAnsi="Calibri" w:cs="Calibri"/>
          <w:bCs/>
          <w:sz w:val="22"/>
          <w:szCs w:val="22"/>
        </w:rPr>
        <w:t xml:space="preserve">By listening to local children, young people, </w:t>
      </w:r>
      <w:proofErr w:type="gramStart"/>
      <w:r w:rsidRPr="00096B28">
        <w:rPr>
          <w:rFonts w:ascii="Calibri" w:hAnsi="Calibri" w:cs="Calibri"/>
          <w:bCs/>
          <w:sz w:val="22"/>
          <w:szCs w:val="22"/>
        </w:rPr>
        <w:t>families</w:t>
      </w:r>
      <w:proofErr w:type="gramEnd"/>
      <w:r w:rsidRPr="00096B28">
        <w:rPr>
          <w:rFonts w:ascii="Calibri" w:hAnsi="Calibri" w:cs="Calibri"/>
          <w:bCs/>
          <w:sz w:val="22"/>
          <w:szCs w:val="22"/>
        </w:rPr>
        <w:t xml:space="preserve"> </w:t>
      </w:r>
      <w:r w:rsidRPr="00950408">
        <w:rPr>
          <w:rFonts w:ascii="Calibri" w:hAnsi="Calibri" w:cs="Calibri"/>
          <w:bCs/>
          <w:sz w:val="22"/>
          <w:szCs w:val="22"/>
        </w:rPr>
        <w:t>and local partners and sharing your findings with your service team, you will support Centre 33 and Ormiston Families to embed and develop a more impactful services</w:t>
      </w:r>
      <w:r>
        <w:rPr>
          <w:rFonts w:ascii="Calibri" w:hAnsi="Calibri" w:cs="Calibri"/>
          <w:bCs/>
          <w:sz w:val="22"/>
          <w:szCs w:val="22"/>
        </w:rPr>
        <w:t xml:space="preserve"> as this work develops</w:t>
      </w:r>
      <w:r w:rsidRPr="00950408">
        <w:rPr>
          <w:rFonts w:ascii="Calibri" w:hAnsi="Calibri" w:cs="Calibri"/>
          <w:bCs/>
          <w:sz w:val="22"/>
          <w:szCs w:val="22"/>
        </w:rPr>
        <w:t>.</w:t>
      </w:r>
    </w:p>
    <w:bookmarkEnd w:id="0"/>
    <w:p w14:paraId="2019D7CC" w14:textId="68008316" w:rsidR="005454B6" w:rsidRDefault="005454B6" w:rsidP="001B48B0">
      <w:pPr>
        <w:tabs>
          <w:tab w:val="left" w:pos="1080"/>
        </w:tabs>
        <w:autoSpaceDE w:val="0"/>
        <w:rPr>
          <w:rFonts w:ascii="Calibri" w:hAnsi="Calibri" w:cs="Calibri"/>
          <w:sz w:val="22"/>
          <w:szCs w:val="22"/>
        </w:rPr>
      </w:pPr>
    </w:p>
    <w:p w14:paraId="76B1D0AF" w14:textId="29878459" w:rsidR="00D7520B" w:rsidRDefault="00D7520B" w:rsidP="001B48B0">
      <w:pPr>
        <w:tabs>
          <w:tab w:val="left" w:pos="1080"/>
        </w:tabs>
        <w:autoSpaceDE w:val="0"/>
        <w:rPr>
          <w:rFonts w:ascii="Calibri" w:hAnsi="Calibri" w:cs="Calibri"/>
          <w:sz w:val="22"/>
          <w:szCs w:val="22"/>
        </w:rPr>
      </w:pPr>
      <w:r w:rsidRPr="00950408">
        <w:rPr>
          <w:rFonts w:ascii="Calibri" w:hAnsi="Calibri" w:cs="Calibri"/>
          <w:bCs/>
          <w:sz w:val="22"/>
          <w:szCs w:val="22"/>
        </w:rPr>
        <w:t>Your role will work to Centre 33’s</w:t>
      </w:r>
      <w:r>
        <w:rPr>
          <w:rFonts w:ascii="Calibri" w:hAnsi="Calibri" w:cs="Calibri"/>
          <w:bCs/>
          <w:sz w:val="22"/>
          <w:szCs w:val="22"/>
        </w:rPr>
        <w:t xml:space="preserve"> and Ormiston Families</w:t>
      </w:r>
      <w:r w:rsidRPr="00950408">
        <w:rPr>
          <w:rFonts w:ascii="Calibri" w:hAnsi="Calibri" w:cs="Calibri"/>
          <w:bCs/>
          <w:sz w:val="22"/>
          <w:szCs w:val="22"/>
        </w:rPr>
        <w:t xml:space="preserve"> values</w:t>
      </w:r>
      <w:r>
        <w:rPr>
          <w:rFonts w:ascii="Calibri" w:hAnsi="Calibri" w:cs="Calibri"/>
          <w:bCs/>
          <w:sz w:val="22"/>
          <w:szCs w:val="22"/>
        </w:rPr>
        <w:t xml:space="preserve"> including</w:t>
      </w:r>
      <w:r w:rsidRPr="00950408">
        <w:rPr>
          <w:rFonts w:ascii="Calibri" w:hAnsi="Calibri" w:cs="Calibri"/>
          <w:bCs/>
          <w:sz w:val="22"/>
          <w:szCs w:val="22"/>
        </w:rPr>
        <w:t xml:space="preserve"> of being inclusive and specialist; supportive</w:t>
      </w:r>
      <w:r>
        <w:rPr>
          <w:rFonts w:ascii="Calibri" w:hAnsi="Calibri" w:cs="Calibri"/>
          <w:bCs/>
          <w:sz w:val="22"/>
          <w:szCs w:val="22"/>
        </w:rPr>
        <w:t xml:space="preserve">, compassionate </w:t>
      </w:r>
      <w:r w:rsidRPr="00950408">
        <w:rPr>
          <w:rFonts w:ascii="Calibri" w:hAnsi="Calibri" w:cs="Calibri"/>
          <w:bCs/>
          <w:sz w:val="22"/>
          <w:szCs w:val="22"/>
        </w:rPr>
        <w:t>and non-judgemental; and collaborative</w:t>
      </w:r>
      <w:r>
        <w:rPr>
          <w:rFonts w:ascii="Calibri" w:hAnsi="Calibri" w:cs="Calibri"/>
          <w:bCs/>
          <w:sz w:val="22"/>
          <w:szCs w:val="22"/>
        </w:rPr>
        <w:t>, effective</w:t>
      </w:r>
      <w:r w:rsidRPr="00950408">
        <w:rPr>
          <w:rFonts w:ascii="Calibri" w:hAnsi="Calibri" w:cs="Calibri"/>
          <w:bCs/>
          <w:sz w:val="22"/>
          <w:szCs w:val="22"/>
        </w:rPr>
        <w:t xml:space="preserve"> and accountable</w:t>
      </w:r>
    </w:p>
    <w:p w14:paraId="7299AE36" w14:textId="54150AEA" w:rsidR="00D7520B" w:rsidRDefault="00D7520B" w:rsidP="001B48B0">
      <w:pPr>
        <w:tabs>
          <w:tab w:val="left" w:pos="1080"/>
        </w:tabs>
        <w:autoSpaceDE w:val="0"/>
        <w:rPr>
          <w:rFonts w:ascii="Calibri" w:hAnsi="Calibri" w:cs="Calibri"/>
          <w:sz w:val="22"/>
          <w:szCs w:val="22"/>
        </w:rPr>
      </w:pPr>
    </w:p>
    <w:p w14:paraId="46509144" w14:textId="1BE1CAE0" w:rsidR="008D4095" w:rsidRDefault="008D4095" w:rsidP="001B48B0">
      <w:pPr>
        <w:tabs>
          <w:tab w:val="left" w:pos="1080"/>
        </w:tabs>
        <w:autoSpaceDE w:val="0"/>
        <w:rPr>
          <w:rFonts w:ascii="Calibri" w:hAnsi="Calibri" w:cs="Calibri"/>
          <w:sz w:val="22"/>
          <w:szCs w:val="22"/>
        </w:rPr>
      </w:pPr>
    </w:p>
    <w:p w14:paraId="4030BFCD" w14:textId="293AFFCE" w:rsidR="008D4095" w:rsidRDefault="008D4095" w:rsidP="001B48B0">
      <w:pPr>
        <w:tabs>
          <w:tab w:val="left" w:pos="1080"/>
        </w:tabs>
        <w:autoSpaceDE w:val="0"/>
        <w:rPr>
          <w:rFonts w:ascii="Calibri" w:hAnsi="Calibri" w:cs="Calibri"/>
          <w:sz w:val="22"/>
          <w:szCs w:val="22"/>
        </w:rPr>
      </w:pPr>
    </w:p>
    <w:p w14:paraId="57743DA1" w14:textId="216D2162" w:rsidR="008D4095" w:rsidRDefault="008D4095" w:rsidP="001B48B0">
      <w:pPr>
        <w:tabs>
          <w:tab w:val="left" w:pos="1080"/>
        </w:tabs>
        <w:autoSpaceDE w:val="0"/>
        <w:rPr>
          <w:rFonts w:ascii="Calibri" w:hAnsi="Calibri" w:cs="Calibri"/>
          <w:sz w:val="22"/>
          <w:szCs w:val="22"/>
        </w:rPr>
      </w:pPr>
    </w:p>
    <w:p w14:paraId="72A6628C" w14:textId="741F8CAB" w:rsidR="008D4095" w:rsidRDefault="008D4095" w:rsidP="001B48B0">
      <w:pPr>
        <w:tabs>
          <w:tab w:val="left" w:pos="1080"/>
        </w:tabs>
        <w:autoSpaceDE w:val="0"/>
        <w:rPr>
          <w:rFonts w:ascii="Calibri" w:hAnsi="Calibri" w:cs="Calibri"/>
          <w:sz w:val="22"/>
          <w:szCs w:val="22"/>
        </w:rPr>
      </w:pPr>
    </w:p>
    <w:p w14:paraId="7964670A" w14:textId="1BD1F2A1" w:rsidR="008D4095" w:rsidRDefault="008D4095" w:rsidP="001B48B0">
      <w:pPr>
        <w:tabs>
          <w:tab w:val="left" w:pos="1080"/>
        </w:tabs>
        <w:autoSpaceDE w:val="0"/>
        <w:rPr>
          <w:rFonts w:ascii="Calibri" w:hAnsi="Calibri" w:cs="Calibri"/>
          <w:sz w:val="22"/>
          <w:szCs w:val="22"/>
        </w:rPr>
      </w:pPr>
    </w:p>
    <w:p w14:paraId="6055D80A" w14:textId="584DD165" w:rsidR="008D4095" w:rsidRDefault="008D4095" w:rsidP="001B48B0">
      <w:pPr>
        <w:tabs>
          <w:tab w:val="left" w:pos="1080"/>
        </w:tabs>
        <w:autoSpaceDE w:val="0"/>
        <w:rPr>
          <w:rFonts w:ascii="Calibri" w:hAnsi="Calibri" w:cs="Calibri"/>
          <w:sz w:val="22"/>
          <w:szCs w:val="22"/>
        </w:rPr>
      </w:pPr>
    </w:p>
    <w:p w14:paraId="3C6700C2" w14:textId="77777777" w:rsidR="008D4095" w:rsidRPr="00872386" w:rsidRDefault="008D4095" w:rsidP="001B48B0">
      <w:pPr>
        <w:tabs>
          <w:tab w:val="left" w:pos="1080"/>
        </w:tabs>
        <w:autoSpaceDE w:val="0"/>
        <w:rPr>
          <w:rFonts w:ascii="Calibri" w:hAnsi="Calibri" w:cs="Calibri"/>
          <w:sz w:val="22"/>
          <w:szCs w:val="22"/>
        </w:rPr>
      </w:pPr>
    </w:p>
    <w:p w14:paraId="2019D7CD" w14:textId="77777777" w:rsidR="005E1B5A" w:rsidRPr="00872386" w:rsidRDefault="005E1B5A">
      <w:pPr>
        <w:tabs>
          <w:tab w:val="left" w:pos="1080"/>
        </w:tabs>
        <w:autoSpaceDE w:val="0"/>
        <w:rPr>
          <w:rFonts w:ascii="Calibri" w:hAnsi="Calibri" w:cs="Calibri"/>
          <w:b/>
          <w:sz w:val="22"/>
          <w:szCs w:val="22"/>
        </w:rPr>
      </w:pPr>
      <w:r w:rsidRPr="00872386">
        <w:rPr>
          <w:rFonts w:ascii="Calibri" w:hAnsi="Calibri" w:cs="Calibri"/>
          <w:b/>
          <w:sz w:val="22"/>
          <w:szCs w:val="22"/>
        </w:rPr>
        <w:lastRenderedPageBreak/>
        <w:t xml:space="preserve">Principle </w:t>
      </w:r>
      <w:r w:rsidR="00827ABE">
        <w:rPr>
          <w:rFonts w:ascii="Calibri" w:hAnsi="Calibri" w:cs="Calibri"/>
          <w:b/>
          <w:sz w:val="22"/>
          <w:szCs w:val="22"/>
        </w:rPr>
        <w:t>D</w:t>
      </w:r>
      <w:r w:rsidRPr="00872386">
        <w:rPr>
          <w:rFonts w:ascii="Calibri" w:hAnsi="Calibri" w:cs="Calibri"/>
          <w:b/>
          <w:sz w:val="22"/>
          <w:szCs w:val="22"/>
        </w:rPr>
        <w:t>uties</w:t>
      </w:r>
      <w:r w:rsidR="0003197C">
        <w:rPr>
          <w:rFonts w:ascii="Calibri" w:hAnsi="Calibri" w:cs="Calibri"/>
          <w:b/>
          <w:sz w:val="22"/>
          <w:szCs w:val="22"/>
        </w:rPr>
        <w:t xml:space="preserve"> </w:t>
      </w:r>
    </w:p>
    <w:p w14:paraId="2019D7CE" w14:textId="77777777" w:rsidR="001707A6" w:rsidRPr="00872386" w:rsidRDefault="001707A6">
      <w:pPr>
        <w:tabs>
          <w:tab w:val="left" w:pos="1080"/>
        </w:tabs>
        <w:autoSpaceDE w:val="0"/>
        <w:rPr>
          <w:rFonts w:ascii="Calibri" w:hAnsi="Calibri" w:cs="Calibri"/>
          <w:b/>
          <w:i/>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0771A" w:rsidRPr="00872386" w14:paraId="2019D7E2" w14:textId="77777777" w:rsidTr="00D4535D">
        <w:tc>
          <w:tcPr>
            <w:tcW w:w="8789" w:type="dxa"/>
            <w:shd w:val="clear" w:color="auto" w:fill="auto"/>
          </w:tcPr>
          <w:p w14:paraId="2019D7CF" w14:textId="77777777" w:rsidR="00E0771A" w:rsidRPr="008F0919" w:rsidRDefault="00E0771A" w:rsidP="00E0771A">
            <w:pPr>
              <w:contextualSpacing/>
              <w:rPr>
                <w:rFonts w:ascii="Calibri" w:hAnsi="Calibri" w:cs="Calibri"/>
                <w:b/>
                <w:sz w:val="22"/>
                <w:szCs w:val="22"/>
                <w:u w:val="single"/>
              </w:rPr>
            </w:pPr>
            <w:r w:rsidRPr="008F0919">
              <w:rPr>
                <w:rFonts w:ascii="Calibri" w:hAnsi="Calibri" w:cs="Calibri"/>
                <w:b/>
                <w:sz w:val="22"/>
                <w:szCs w:val="22"/>
                <w:u w:val="single"/>
              </w:rPr>
              <w:t>Service Delivery</w:t>
            </w:r>
          </w:p>
          <w:p w14:paraId="2019D7D0" w14:textId="77777777" w:rsidR="00E0771A" w:rsidRPr="008F0919" w:rsidRDefault="00E0771A" w:rsidP="00E0771A">
            <w:pPr>
              <w:contextualSpacing/>
              <w:rPr>
                <w:rFonts w:ascii="Calibri" w:hAnsi="Calibri" w:cs="Calibri"/>
                <w:bCs/>
                <w:sz w:val="22"/>
                <w:szCs w:val="22"/>
              </w:rPr>
            </w:pPr>
          </w:p>
          <w:p w14:paraId="77FA75DB" w14:textId="5546ED95" w:rsidR="00EE4593" w:rsidRPr="00004C9F" w:rsidRDefault="00EE4593" w:rsidP="004B66A6">
            <w:pPr>
              <w:numPr>
                <w:ilvl w:val="0"/>
                <w:numId w:val="17"/>
              </w:numPr>
              <w:suppressAutoHyphens w:val="0"/>
              <w:rPr>
                <w:rFonts w:ascii="Calibri" w:eastAsia="Calibri" w:hAnsi="Calibri" w:cs="Arial"/>
                <w:sz w:val="22"/>
                <w:szCs w:val="22"/>
                <w:lang w:eastAsia="en-US"/>
              </w:rPr>
            </w:pPr>
            <w:r w:rsidRPr="00004C9F">
              <w:rPr>
                <w:rFonts w:ascii="Calibri" w:eastAsia="Calibri" w:hAnsi="Calibri" w:cs="Arial"/>
                <w:sz w:val="22"/>
                <w:szCs w:val="22"/>
                <w:lang w:eastAsia="en-US"/>
              </w:rPr>
              <w:t>Deliver and evaluate therapeutic intervention packages through group or individual work</w:t>
            </w:r>
            <w:r w:rsidR="00D4460D">
              <w:rPr>
                <w:rFonts w:ascii="Calibri" w:eastAsia="Calibri" w:hAnsi="Calibri" w:cs="Arial"/>
                <w:sz w:val="22"/>
                <w:szCs w:val="22"/>
                <w:lang w:eastAsia="en-US"/>
              </w:rPr>
              <w:t xml:space="preserve"> with a defined </w:t>
            </w:r>
            <w:proofErr w:type="gramStart"/>
            <w:r w:rsidR="00D4460D">
              <w:rPr>
                <w:rFonts w:ascii="Calibri" w:eastAsia="Calibri" w:hAnsi="Calibri" w:cs="Arial"/>
                <w:sz w:val="22"/>
                <w:szCs w:val="22"/>
                <w:lang w:eastAsia="en-US"/>
              </w:rPr>
              <w:t>case-load</w:t>
            </w:r>
            <w:proofErr w:type="gramEnd"/>
            <w:r w:rsidR="00D4460D">
              <w:rPr>
                <w:rFonts w:ascii="Calibri" w:eastAsia="Calibri" w:hAnsi="Calibri" w:cs="Arial"/>
                <w:sz w:val="22"/>
                <w:szCs w:val="22"/>
                <w:lang w:eastAsia="en-US"/>
              </w:rPr>
              <w:t xml:space="preserve"> of children, young people or their parent/care</w:t>
            </w:r>
            <w:r w:rsidRPr="00004C9F">
              <w:rPr>
                <w:rFonts w:ascii="Calibri" w:eastAsia="Calibri" w:hAnsi="Calibri" w:cs="Arial"/>
                <w:sz w:val="22"/>
                <w:szCs w:val="22"/>
                <w:lang w:eastAsia="en-US"/>
              </w:rPr>
              <w:t>s, as appropriate.</w:t>
            </w:r>
          </w:p>
          <w:p w14:paraId="5C919856" w14:textId="77777777" w:rsidR="00F15C16" w:rsidRDefault="00485910" w:rsidP="00F15C16">
            <w:pPr>
              <w:numPr>
                <w:ilvl w:val="0"/>
                <w:numId w:val="17"/>
              </w:numPr>
              <w:contextualSpacing/>
              <w:rPr>
                <w:rFonts w:ascii="Calibri" w:hAnsi="Calibri" w:cs="Calibri"/>
                <w:bCs/>
                <w:sz w:val="22"/>
                <w:szCs w:val="22"/>
              </w:rPr>
            </w:pPr>
            <w:r>
              <w:rPr>
                <w:rFonts w:ascii="Calibri" w:hAnsi="Calibri" w:cs="Calibri"/>
                <w:bCs/>
                <w:sz w:val="22"/>
                <w:szCs w:val="22"/>
              </w:rPr>
              <w:t>U</w:t>
            </w:r>
            <w:r w:rsidRPr="00E0771A">
              <w:rPr>
                <w:rFonts w:ascii="Calibri" w:hAnsi="Calibri" w:cs="Calibri"/>
                <w:bCs/>
                <w:sz w:val="22"/>
                <w:szCs w:val="22"/>
              </w:rPr>
              <w:t>ndertake</w:t>
            </w:r>
            <w:r>
              <w:rPr>
                <w:rFonts w:ascii="Calibri" w:hAnsi="Calibri" w:cs="Calibri"/>
                <w:bCs/>
                <w:sz w:val="22"/>
                <w:szCs w:val="22"/>
              </w:rPr>
              <w:t xml:space="preserve"> trusted</w:t>
            </w:r>
            <w:r w:rsidRPr="00E0771A">
              <w:rPr>
                <w:rFonts w:ascii="Calibri" w:hAnsi="Calibri" w:cs="Calibri"/>
                <w:bCs/>
                <w:sz w:val="22"/>
                <w:szCs w:val="22"/>
              </w:rPr>
              <w:t xml:space="preserve"> assessments of client’s needs and level</w:t>
            </w:r>
            <w:r>
              <w:rPr>
                <w:rFonts w:ascii="Calibri" w:hAnsi="Calibri" w:cs="Calibri"/>
                <w:bCs/>
                <w:sz w:val="22"/>
                <w:szCs w:val="22"/>
              </w:rPr>
              <w:t>s</w:t>
            </w:r>
            <w:r w:rsidRPr="00E0771A">
              <w:rPr>
                <w:rFonts w:ascii="Calibri" w:hAnsi="Calibri" w:cs="Calibri"/>
                <w:bCs/>
                <w:sz w:val="22"/>
                <w:szCs w:val="22"/>
              </w:rPr>
              <w:t xml:space="preserve"> of risk</w:t>
            </w:r>
            <w:r w:rsidR="00FE7253">
              <w:rPr>
                <w:rFonts w:ascii="Calibri" w:hAnsi="Calibri" w:cs="Calibri"/>
                <w:bCs/>
                <w:sz w:val="22"/>
                <w:szCs w:val="22"/>
              </w:rPr>
              <w:t xml:space="preserve">, </w:t>
            </w:r>
            <w:r w:rsidR="00F15C16" w:rsidRPr="008F0919">
              <w:rPr>
                <w:rFonts w:ascii="Calibri" w:hAnsi="Calibri" w:cs="Calibri"/>
                <w:bCs/>
                <w:sz w:val="22"/>
                <w:szCs w:val="22"/>
              </w:rPr>
              <w:t xml:space="preserve">where necessary, referrals of clients are made to other professional and effective agencies. </w:t>
            </w:r>
          </w:p>
          <w:p w14:paraId="2019D7D3" w14:textId="6C6C991A" w:rsidR="00E0771A" w:rsidRDefault="00E0771A" w:rsidP="004B66A6">
            <w:pPr>
              <w:numPr>
                <w:ilvl w:val="0"/>
                <w:numId w:val="17"/>
              </w:numPr>
              <w:contextualSpacing/>
              <w:rPr>
                <w:rFonts w:ascii="Calibri" w:hAnsi="Calibri" w:cs="Calibri"/>
                <w:bCs/>
                <w:sz w:val="22"/>
                <w:szCs w:val="22"/>
              </w:rPr>
            </w:pPr>
            <w:r w:rsidRPr="008F0919">
              <w:rPr>
                <w:rFonts w:ascii="Calibri" w:hAnsi="Calibri" w:cs="Calibri"/>
                <w:bCs/>
                <w:sz w:val="22"/>
                <w:szCs w:val="22"/>
              </w:rPr>
              <w:t>Manage complex and varied one to one</w:t>
            </w:r>
            <w:r w:rsidR="002C301F">
              <w:rPr>
                <w:rFonts w:ascii="Calibri" w:hAnsi="Calibri" w:cs="Calibri"/>
                <w:bCs/>
                <w:sz w:val="22"/>
                <w:szCs w:val="22"/>
              </w:rPr>
              <w:t xml:space="preserve"> and group</w:t>
            </w:r>
            <w:r w:rsidRPr="008F0919">
              <w:rPr>
                <w:rFonts w:ascii="Calibri" w:hAnsi="Calibri" w:cs="Calibri"/>
                <w:bCs/>
                <w:sz w:val="22"/>
                <w:szCs w:val="22"/>
              </w:rPr>
              <w:t xml:space="preserve"> workload, prioritising and remaining outcome focused.</w:t>
            </w:r>
          </w:p>
          <w:p w14:paraId="679FA2B4" w14:textId="77777777" w:rsidR="00B71DEF" w:rsidRPr="00004C9F" w:rsidRDefault="00B71DEF" w:rsidP="00B71DEF">
            <w:pPr>
              <w:numPr>
                <w:ilvl w:val="0"/>
                <w:numId w:val="17"/>
              </w:numPr>
              <w:suppressAutoHyphens w:val="0"/>
              <w:rPr>
                <w:rFonts w:ascii="Calibri" w:eastAsia="Calibri" w:hAnsi="Calibri" w:cs="Arial"/>
                <w:sz w:val="22"/>
                <w:szCs w:val="22"/>
                <w:lang w:eastAsia="en-US"/>
              </w:rPr>
            </w:pPr>
            <w:r w:rsidRPr="00004C9F">
              <w:rPr>
                <w:rFonts w:ascii="Calibri" w:eastAsia="Calibri" w:hAnsi="Calibri" w:cs="Arial"/>
                <w:sz w:val="22"/>
                <w:szCs w:val="22"/>
                <w:lang w:eastAsia="en-US"/>
              </w:rPr>
              <w:t xml:space="preserve">Provide advice, guidance and signposting to children, young people, parents and caregivers and professionals. </w:t>
            </w:r>
          </w:p>
          <w:p w14:paraId="004514F2" w14:textId="77777777" w:rsidR="001B4AE8" w:rsidRPr="00004C9F" w:rsidRDefault="001B4AE8" w:rsidP="004B66A6">
            <w:pPr>
              <w:numPr>
                <w:ilvl w:val="0"/>
                <w:numId w:val="17"/>
              </w:numPr>
              <w:suppressAutoHyphens w:val="0"/>
              <w:rPr>
                <w:rFonts w:ascii="Calibri" w:eastAsia="Calibri" w:hAnsi="Calibri" w:cs="Arial"/>
                <w:sz w:val="22"/>
                <w:szCs w:val="22"/>
                <w:lang w:eastAsia="en-US"/>
              </w:rPr>
            </w:pPr>
            <w:r w:rsidRPr="00004C9F">
              <w:rPr>
                <w:rFonts w:ascii="Calibri" w:eastAsia="Calibri" w:hAnsi="Calibri" w:cs="Arial"/>
                <w:sz w:val="22"/>
                <w:szCs w:val="22"/>
                <w:lang w:eastAsia="en-US"/>
              </w:rPr>
              <w:t xml:space="preserve">Assess risk and manage through appropriate safety planning. Ensuring risk of harm is appropriately reported in line with service procedures. </w:t>
            </w:r>
          </w:p>
          <w:p w14:paraId="79450464" w14:textId="77777777" w:rsidR="0098685A" w:rsidRPr="00004C9F" w:rsidRDefault="0098685A" w:rsidP="004B66A6">
            <w:pPr>
              <w:pStyle w:val="ListParagraph"/>
              <w:numPr>
                <w:ilvl w:val="0"/>
                <w:numId w:val="17"/>
              </w:numPr>
              <w:spacing w:after="0" w:line="240" w:lineRule="auto"/>
              <w:rPr>
                <w:rFonts w:cs="Arial"/>
              </w:rPr>
            </w:pPr>
            <w:r w:rsidRPr="00004C9F">
              <w:rPr>
                <w:rFonts w:cs="Arial"/>
              </w:rPr>
              <w:t xml:space="preserve">Support and empower children, young people, their parents/carers and families and their educators to make informed choices about the interventions being offered. </w:t>
            </w:r>
          </w:p>
          <w:p w14:paraId="67C67686" w14:textId="77777777" w:rsidR="0098685A" w:rsidRPr="00004C9F" w:rsidRDefault="0098685A" w:rsidP="004B66A6">
            <w:pPr>
              <w:pStyle w:val="ListParagraph"/>
              <w:numPr>
                <w:ilvl w:val="0"/>
                <w:numId w:val="17"/>
              </w:numPr>
              <w:spacing w:after="0" w:line="240" w:lineRule="auto"/>
              <w:rPr>
                <w:rFonts w:cs="Arial"/>
              </w:rPr>
            </w:pPr>
            <w:proofErr w:type="gramStart"/>
            <w:r w:rsidRPr="00004C9F">
              <w:rPr>
                <w:rFonts w:cs="Arial"/>
              </w:rPr>
              <w:t>Operate at all times</w:t>
            </w:r>
            <w:proofErr w:type="gramEnd"/>
            <w:r w:rsidRPr="00004C9F">
              <w:rPr>
                <w:rFonts w:cs="Arial"/>
              </w:rPr>
              <w:t xml:space="preserve"> from an inclusive values base, which recognises and respects diversity. </w:t>
            </w:r>
          </w:p>
          <w:p w14:paraId="41CB1C6D" w14:textId="65DD3498" w:rsidR="00663455" w:rsidRPr="00C51395" w:rsidRDefault="00663455" w:rsidP="004B66A6">
            <w:pPr>
              <w:numPr>
                <w:ilvl w:val="0"/>
                <w:numId w:val="17"/>
              </w:numPr>
              <w:contextualSpacing/>
              <w:rPr>
                <w:rFonts w:ascii="Calibri" w:hAnsi="Calibri" w:cs="Calibri"/>
                <w:bCs/>
                <w:sz w:val="22"/>
                <w:szCs w:val="22"/>
              </w:rPr>
            </w:pPr>
            <w:r w:rsidRPr="00C51395">
              <w:rPr>
                <w:rFonts w:ascii="Calibri" w:hAnsi="Calibri" w:cs="Calibri"/>
                <w:bCs/>
                <w:sz w:val="22"/>
                <w:szCs w:val="22"/>
              </w:rPr>
              <w:t>Liaise with other agencies and providers, both locally and nationally to enrich and promote the work, in particular working with</w:t>
            </w:r>
            <w:r>
              <w:rPr>
                <w:rFonts w:ascii="Calibri" w:hAnsi="Calibri" w:cs="Calibri"/>
                <w:bCs/>
                <w:sz w:val="22"/>
                <w:szCs w:val="22"/>
              </w:rPr>
              <w:t xml:space="preserve"> CAMHS colleagues,</w:t>
            </w:r>
            <w:r w:rsidRPr="00C51395">
              <w:rPr>
                <w:rFonts w:ascii="Calibri" w:hAnsi="Calibri" w:cs="Calibri"/>
                <w:bCs/>
                <w:sz w:val="22"/>
                <w:szCs w:val="22"/>
              </w:rPr>
              <w:t xml:space="preserve"> school staff</w:t>
            </w:r>
            <w:r w:rsidR="0098685A">
              <w:rPr>
                <w:rFonts w:ascii="Calibri" w:hAnsi="Calibri" w:cs="Calibri"/>
                <w:bCs/>
                <w:sz w:val="22"/>
                <w:szCs w:val="22"/>
              </w:rPr>
              <w:t xml:space="preserve">, </w:t>
            </w:r>
            <w:proofErr w:type="spellStart"/>
            <w:r w:rsidR="0098685A">
              <w:rPr>
                <w:rFonts w:ascii="Calibri" w:hAnsi="Calibri" w:cs="Calibri"/>
                <w:bCs/>
                <w:sz w:val="22"/>
                <w:szCs w:val="22"/>
              </w:rPr>
              <w:t>volunarty</w:t>
            </w:r>
            <w:proofErr w:type="spellEnd"/>
            <w:r w:rsidR="0098685A">
              <w:rPr>
                <w:rFonts w:ascii="Calibri" w:hAnsi="Calibri" w:cs="Calibri"/>
                <w:bCs/>
                <w:sz w:val="22"/>
                <w:szCs w:val="22"/>
              </w:rPr>
              <w:t xml:space="preserve"> sector partners</w:t>
            </w:r>
            <w:r w:rsidRPr="00C51395">
              <w:rPr>
                <w:rFonts w:ascii="Calibri" w:hAnsi="Calibri" w:cs="Calibri"/>
                <w:bCs/>
                <w:sz w:val="22"/>
                <w:szCs w:val="22"/>
              </w:rPr>
              <w:t xml:space="preserve"> and </w:t>
            </w:r>
            <w:r w:rsidR="0098685A">
              <w:rPr>
                <w:rFonts w:ascii="Calibri" w:hAnsi="Calibri" w:cs="Calibri"/>
                <w:bCs/>
                <w:sz w:val="22"/>
                <w:szCs w:val="22"/>
              </w:rPr>
              <w:t xml:space="preserve">Early help and social care </w:t>
            </w:r>
            <w:r w:rsidRPr="00C51395">
              <w:rPr>
                <w:rFonts w:ascii="Calibri" w:hAnsi="Calibri" w:cs="Calibri"/>
                <w:bCs/>
                <w:sz w:val="22"/>
                <w:szCs w:val="22"/>
              </w:rPr>
              <w:t xml:space="preserve">locality teams. </w:t>
            </w:r>
          </w:p>
          <w:p w14:paraId="2019D7D8" w14:textId="6D65F36D" w:rsidR="00E0771A" w:rsidRPr="008F0919" w:rsidRDefault="00E0771A" w:rsidP="004B66A6">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Ensure that young people are actively, imaginatively and meaningfully involved in the shaping, delivery, review, evaluation and promotion of the work.  </w:t>
            </w:r>
          </w:p>
          <w:p w14:paraId="2019D7D9" w14:textId="77777777" w:rsidR="00E0771A" w:rsidRPr="008F0919" w:rsidRDefault="00E0771A" w:rsidP="004B66A6">
            <w:pPr>
              <w:numPr>
                <w:ilvl w:val="0"/>
                <w:numId w:val="17"/>
              </w:numPr>
              <w:contextualSpacing/>
              <w:rPr>
                <w:rFonts w:ascii="Calibri" w:hAnsi="Calibri" w:cs="Calibri"/>
                <w:bCs/>
                <w:sz w:val="22"/>
                <w:szCs w:val="22"/>
              </w:rPr>
            </w:pPr>
            <w:r w:rsidRPr="008F0919">
              <w:rPr>
                <w:rFonts w:ascii="Calibri" w:hAnsi="Calibri" w:cs="Calibri"/>
                <w:bCs/>
                <w:sz w:val="22"/>
                <w:szCs w:val="22"/>
              </w:rPr>
              <w:t>Support managers to ensure the service is thoroughly monitored and evaluated, that the service becomes more impactful and efficient in response to what monitoring and evaluation shows, and that service evaluations inform the further development of existing and new services</w:t>
            </w:r>
          </w:p>
          <w:p w14:paraId="6A0D86A2" w14:textId="40312990" w:rsidR="006377D2" w:rsidRDefault="006377D2" w:rsidP="004B66A6">
            <w:pPr>
              <w:numPr>
                <w:ilvl w:val="0"/>
                <w:numId w:val="17"/>
              </w:numPr>
              <w:suppressAutoHyphens w:val="0"/>
              <w:rPr>
                <w:rFonts w:ascii="Calibri" w:eastAsia="Calibri" w:hAnsi="Calibri" w:cs="Arial"/>
                <w:sz w:val="22"/>
                <w:szCs w:val="22"/>
                <w:lang w:eastAsia="en-US"/>
              </w:rPr>
            </w:pPr>
            <w:r w:rsidRPr="00004C9F">
              <w:rPr>
                <w:rFonts w:ascii="Calibri" w:eastAsia="Calibri" w:hAnsi="Calibri" w:cs="Arial"/>
                <w:sz w:val="22"/>
                <w:szCs w:val="22"/>
                <w:lang w:eastAsia="en-US"/>
              </w:rPr>
              <w:t>Keep accurate and timely records according to service procedures.</w:t>
            </w:r>
          </w:p>
          <w:p w14:paraId="6B85F2F6" w14:textId="77777777" w:rsidR="00EC0BD6" w:rsidRPr="00004C9F" w:rsidRDefault="00EC0BD6" w:rsidP="004B66A6">
            <w:pPr>
              <w:numPr>
                <w:ilvl w:val="0"/>
                <w:numId w:val="17"/>
              </w:numPr>
              <w:suppressAutoHyphens w:val="0"/>
              <w:rPr>
                <w:rFonts w:ascii="Calibri" w:eastAsia="Calibri" w:hAnsi="Calibri" w:cs="Arial"/>
                <w:sz w:val="22"/>
                <w:szCs w:val="22"/>
                <w:lang w:eastAsia="en-US"/>
              </w:rPr>
            </w:pPr>
            <w:r w:rsidRPr="00004C9F">
              <w:rPr>
                <w:rFonts w:ascii="Calibri" w:eastAsia="Calibri" w:hAnsi="Calibri" w:cs="Arial"/>
                <w:sz w:val="22"/>
                <w:szCs w:val="22"/>
                <w:lang w:eastAsia="en-US"/>
              </w:rPr>
              <w:t xml:space="preserve">Contribute to the continuous development of the service through case management and supervision. </w:t>
            </w:r>
          </w:p>
          <w:p w14:paraId="1F3468B5" w14:textId="77777777" w:rsidR="004B66A6" w:rsidRPr="0068488F" w:rsidRDefault="004B66A6" w:rsidP="004B66A6">
            <w:pPr>
              <w:pStyle w:val="ListParagraph"/>
              <w:numPr>
                <w:ilvl w:val="0"/>
                <w:numId w:val="17"/>
              </w:numPr>
              <w:suppressAutoHyphens/>
              <w:spacing w:after="0" w:line="240" w:lineRule="auto"/>
              <w:rPr>
                <w:rFonts w:cs="Arial"/>
              </w:rPr>
            </w:pPr>
            <w:r w:rsidRPr="000975F3">
              <w:rPr>
                <w:rFonts w:cs="Arial"/>
              </w:rPr>
              <w:t xml:space="preserve">To advocate on behalf of </w:t>
            </w:r>
            <w:r>
              <w:rPr>
                <w:rFonts w:cs="Arial"/>
              </w:rPr>
              <w:t xml:space="preserve">children, </w:t>
            </w:r>
            <w:r w:rsidRPr="000975F3">
              <w:rPr>
                <w:rFonts w:cs="Arial"/>
              </w:rPr>
              <w:t xml:space="preserve">young people </w:t>
            </w:r>
            <w:r>
              <w:rPr>
                <w:rFonts w:cs="Arial"/>
              </w:rPr>
              <w:t>and</w:t>
            </w:r>
            <w:r w:rsidRPr="000975F3">
              <w:rPr>
                <w:rFonts w:cs="Arial"/>
              </w:rPr>
              <w:t xml:space="preserve"> represent</w:t>
            </w:r>
            <w:r w:rsidRPr="0068488F">
              <w:rPr>
                <w:rFonts w:cs="Arial"/>
              </w:rPr>
              <w:t xml:space="preserve"> them.</w:t>
            </w:r>
          </w:p>
          <w:p w14:paraId="2019D7DD" w14:textId="00BF2A9C" w:rsidR="00E0771A" w:rsidRPr="008F0919" w:rsidRDefault="00E0771A" w:rsidP="004B66A6">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To coordinate and provide awareness </w:t>
            </w:r>
            <w:r w:rsidR="004B66A6">
              <w:rPr>
                <w:rFonts w:ascii="Calibri" w:hAnsi="Calibri" w:cs="Calibri"/>
                <w:bCs/>
                <w:sz w:val="22"/>
                <w:szCs w:val="22"/>
              </w:rPr>
              <w:t xml:space="preserve">psychoeducational sessions </w:t>
            </w:r>
            <w:r w:rsidRPr="008F0919">
              <w:rPr>
                <w:rFonts w:ascii="Calibri" w:hAnsi="Calibri" w:cs="Calibri"/>
                <w:bCs/>
                <w:sz w:val="22"/>
                <w:szCs w:val="22"/>
              </w:rPr>
              <w:t>with groups of young people, in partnership with other organisations when appropriate</w:t>
            </w:r>
          </w:p>
          <w:p w14:paraId="2019D7DE" w14:textId="42D1056D" w:rsidR="00E0771A" w:rsidRPr="008F0919" w:rsidRDefault="00E0771A" w:rsidP="004B66A6">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To manage volunteer </w:t>
            </w:r>
            <w:r w:rsidR="00940290">
              <w:rPr>
                <w:rFonts w:ascii="Calibri" w:hAnsi="Calibri" w:cs="Calibri"/>
                <w:bCs/>
                <w:sz w:val="22"/>
                <w:szCs w:val="22"/>
              </w:rPr>
              <w:t xml:space="preserve">counsellors </w:t>
            </w:r>
            <w:r w:rsidRPr="008F0919">
              <w:rPr>
                <w:rFonts w:ascii="Calibri" w:hAnsi="Calibri" w:cs="Calibri"/>
                <w:bCs/>
                <w:sz w:val="22"/>
                <w:szCs w:val="22"/>
              </w:rPr>
              <w:t>in your geographical area</w:t>
            </w:r>
            <w:r w:rsidR="00F71F9D">
              <w:rPr>
                <w:rFonts w:ascii="Calibri" w:hAnsi="Calibri" w:cs="Calibri"/>
                <w:bCs/>
                <w:sz w:val="22"/>
                <w:szCs w:val="22"/>
              </w:rPr>
              <w:t xml:space="preserve"> (when appropriate)</w:t>
            </w:r>
            <w:r w:rsidRPr="008F0919">
              <w:rPr>
                <w:rFonts w:ascii="Calibri" w:hAnsi="Calibri" w:cs="Calibri"/>
                <w:bCs/>
                <w:sz w:val="22"/>
                <w:szCs w:val="22"/>
              </w:rPr>
              <w:t>. This</w:t>
            </w:r>
            <w:r w:rsidR="00A52698">
              <w:rPr>
                <w:rFonts w:ascii="Calibri" w:hAnsi="Calibri" w:cs="Calibri"/>
                <w:bCs/>
                <w:sz w:val="22"/>
                <w:szCs w:val="22"/>
              </w:rPr>
              <w:t xml:space="preserve"> may</w:t>
            </w:r>
            <w:r w:rsidRPr="008F0919">
              <w:rPr>
                <w:rFonts w:ascii="Calibri" w:hAnsi="Calibri" w:cs="Calibri"/>
                <w:bCs/>
                <w:sz w:val="22"/>
                <w:szCs w:val="22"/>
              </w:rPr>
              <w:t xml:space="preserve"> include, but is not limited to, induction, support, formal supervision, appraisal.</w:t>
            </w:r>
          </w:p>
          <w:p w14:paraId="2019D7E1" w14:textId="1544942A" w:rsidR="00E0771A" w:rsidRPr="00AE6C54" w:rsidRDefault="00E0771A" w:rsidP="00AE6C54">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To regularly reflect on what has worked well and what </w:t>
            </w:r>
            <w:proofErr w:type="gramStart"/>
            <w:r w:rsidRPr="008F0919">
              <w:rPr>
                <w:rFonts w:ascii="Calibri" w:hAnsi="Calibri" w:cs="Calibri"/>
                <w:bCs/>
                <w:sz w:val="22"/>
                <w:szCs w:val="22"/>
              </w:rPr>
              <w:t>hasn’t</w:t>
            </w:r>
            <w:proofErr w:type="gramEnd"/>
            <w:r w:rsidRPr="008F0919">
              <w:rPr>
                <w:rFonts w:ascii="Calibri" w:hAnsi="Calibri" w:cs="Calibri"/>
                <w:bCs/>
                <w:sz w:val="22"/>
                <w:szCs w:val="22"/>
              </w:rPr>
              <w:t xml:space="preserve"> in your interactions with young people, informing your manager of your learning.</w:t>
            </w:r>
          </w:p>
        </w:tc>
      </w:tr>
      <w:tr w:rsidR="00E0771A" w:rsidRPr="00872386" w14:paraId="2019D7EB" w14:textId="77777777" w:rsidTr="00D4535D">
        <w:tc>
          <w:tcPr>
            <w:tcW w:w="8789" w:type="dxa"/>
            <w:shd w:val="clear" w:color="auto" w:fill="auto"/>
          </w:tcPr>
          <w:p w14:paraId="2019D7E3" w14:textId="77777777" w:rsidR="00E0771A" w:rsidRPr="008F0919" w:rsidRDefault="00E0771A" w:rsidP="00E0771A">
            <w:pPr>
              <w:contextualSpacing/>
              <w:rPr>
                <w:rFonts w:ascii="Calibri" w:hAnsi="Calibri" w:cs="Calibri"/>
                <w:b/>
                <w:sz w:val="22"/>
                <w:szCs w:val="22"/>
                <w:u w:val="single"/>
              </w:rPr>
            </w:pPr>
            <w:r w:rsidRPr="008F0919">
              <w:rPr>
                <w:rFonts w:ascii="Calibri" w:hAnsi="Calibri" w:cs="Calibri"/>
                <w:b/>
                <w:sz w:val="22"/>
                <w:szCs w:val="22"/>
                <w:u w:val="single"/>
              </w:rPr>
              <w:t>Communications and Stakeholder Engagement</w:t>
            </w:r>
          </w:p>
          <w:p w14:paraId="2019D7E4" w14:textId="77777777" w:rsidR="00E0771A" w:rsidRPr="00233234" w:rsidRDefault="00E0771A" w:rsidP="00E0771A">
            <w:pPr>
              <w:suppressAutoHyphens w:val="0"/>
              <w:rPr>
                <w:rFonts w:cs="Arial"/>
                <w:sz w:val="22"/>
                <w:szCs w:val="22"/>
                <w:u w:val="single"/>
              </w:rPr>
            </w:pPr>
          </w:p>
          <w:p w14:paraId="2019D7E5" w14:textId="51A31C72" w:rsidR="00E0771A" w:rsidRPr="00233234" w:rsidRDefault="00E0771A" w:rsidP="00600873">
            <w:pPr>
              <w:pStyle w:val="ListParagraph"/>
              <w:numPr>
                <w:ilvl w:val="0"/>
                <w:numId w:val="10"/>
              </w:numPr>
              <w:suppressAutoHyphens/>
              <w:spacing w:after="0" w:line="240" w:lineRule="auto"/>
              <w:rPr>
                <w:rFonts w:cs="Arial"/>
                <w:color w:val="000000"/>
              </w:rPr>
            </w:pPr>
            <w:r>
              <w:rPr>
                <w:rFonts w:cs="Arial"/>
                <w:color w:val="000000"/>
              </w:rPr>
              <w:t xml:space="preserve">Establishing and maintaining excellent </w:t>
            </w:r>
            <w:r w:rsidRPr="00233234">
              <w:rPr>
                <w:rFonts w:cs="Arial"/>
                <w:color w:val="000000"/>
              </w:rPr>
              <w:t>working relationships with local organisations</w:t>
            </w:r>
            <w:r w:rsidR="00E70845">
              <w:rPr>
                <w:rFonts w:cs="Arial"/>
                <w:color w:val="000000"/>
              </w:rPr>
              <w:t>, schools</w:t>
            </w:r>
            <w:r>
              <w:rPr>
                <w:rFonts w:cs="Arial"/>
                <w:color w:val="000000"/>
              </w:rPr>
              <w:t xml:space="preserve"> &amp; individuals, developing good co-working relationships where appropriate.</w:t>
            </w:r>
            <w:r w:rsidRPr="00233234">
              <w:rPr>
                <w:rFonts w:cs="Arial"/>
                <w:color w:val="000000"/>
              </w:rPr>
              <w:t xml:space="preserve"> </w:t>
            </w:r>
          </w:p>
          <w:p w14:paraId="657E86E1" w14:textId="77777777" w:rsidR="00600873" w:rsidRPr="00233234" w:rsidRDefault="00600873" w:rsidP="00600873">
            <w:pPr>
              <w:pStyle w:val="ListParagraph"/>
              <w:numPr>
                <w:ilvl w:val="0"/>
                <w:numId w:val="10"/>
              </w:numPr>
              <w:suppressAutoHyphens/>
              <w:spacing w:after="0" w:line="240" w:lineRule="auto"/>
              <w:rPr>
                <w:rFonts w:cs="Arial"/>
              </w:rPr>
            </w:pPr>
            <w:r w:rsidRPr="00233234">
              <w:rPr>
                <w:rFonts w:cs="Arial"/>
              </w:rPr>
              <w:t xml:space="preserve">To represent and promote </w:t>
            </w:r>
            <w:r>
              <w:rPr>
                <w:rFonts w:cs="Arial"/>
              </w:rPr>
              <w:t>needs of children and young people</w:t>
            </w:r>
            <w:r w:rsidRPr="00233234">
              <w:rPr>
                <w:rFonts w:cs="Arial"/>
              </w:rPr>
              <w:t xml:space="preserve"> in </w:t>
            </w:r>
            <w:r>
              <w:rPr>
                <w:rFonts w:cs="Arial"/>
              </w:rPr>
              <w:t xml:space="preserve">local </w:t>
            </w:r>
            <w:r w:rsidRPr="00233234">
              <w:rPr>
                <w:rFonts w:cs="Arial"/>
              </w:rPr>
              <w:t xml:space="preserve">networks or initiatives to share our experiences </w:t>
            </w:r>
            <w:proofErr w:type="gramStart"/>
            <w:r w:rsidRPr="00233234">
              <w:rPr>
                <w:rFonts w:cs="Arial"/>
              </w:rPr>
              <w:t>and also</w:t>
            </w:r>
            <w:proofErr w:type="gramEnd"/>
            <w:r w:rsidRPr="00233234">
              <w:rPr>
                <w:rFonts w:cs="Arial"/>
              </w:rPr>
              <w:t xml:space="preserve"> to bring learning back to the organisation as appropriate</w:t>
            </w:r>
          </w:p>
          <w:p w14:paraId="2019D7E7" w14:textId="79557F49" w:rsidR="00E0771A" w:rsidRPr="008F0919" w:rsidRDefault="00E0771A" w:rsidP="00600873">
            <w:pPr>
              <w:pStyle w:val="ListParagraph"/>
              <w:numPr>
                <w:ilvl w:val="0"/>
                <w:numId w:val="10"/>
              </w:numPr>
              <w:suppressAutoHyphens/>
              <w:spacing w:after="0" w:line="240" w:lineRule="auto"/>
              <w:rPr>
                <w:rFonts w:cs="Arial"/>
                <w:color w:val="000000"/>
              </w:rPr>
            </w:pPr>
            <w:r w:rsidRPr="008F0919">
              <w:rPr>
                <w:rFonts w:cs="Arial"/>
                <w:color w:val="000000"/>
              </w:rPr>
              <w:t>Maintain a good knowledge and understanding of support services in the statutory and voluntary sector</w:t>
            </w:r>
          </w:p>
          <w:p w14:paraId="2019D7E8" w14:textId="77777777" w:rsidR="00E0771A" w:rsidRPr="008F0919" w:rsidRDefault="00E0771A" w:rsidP="00600873">
            <w:pPr>
              <w:pStyle w:val="ListParagraph"/>
              <w:numPr>
                <w:ilvl w:val="0"/>
                <w:numId w:val="10"/>
              </w:numPr>
              <w:suppressAutoHyphens/>
              <w:spacing w:after="0" w:line="240" w:lineRule="auto"/>
              <w:rPr>
                <w:rFonts w:cs="Arial"/>
                <w:color w:val="000000"/>
              </w:rPr>
            </w:pPr>
            <w:r w:rsidRPr="008F0919">
              <w:rPr>
                <w:rFonts w:cs="Arial"/>
                <w:color w:val="000000"/>
              </w:rPr>
              <w:lastRenderedPageBreak/>
              <w:t xml:space="preserve">Ensure staff and volunteers are aware of local and national initiatives &amp; </w:t>
            </w:r>
          </w:p>
          <w:p w14:paraId="2019D7E9" w14:textId="77777777" w:rsidR="00E0771A" w:rsidRPr="008F0919" w:rsidRDefault="00E0771A" w:rsidP="00E0771A">
            <w:pPr>
              <w:pStyle w:val="ListParagraph"/>
              <w:suppressAutoHyphens/>
              <w:spacing w:after="0" w:line="240" w:lineRule="auto"/>
              <w:rPr>
                <w:rFonts w:cs="Arial"/>
                <w:color w:val="000000"/>
              </w:rPr>
            </w:pPr>
            <w:r w:rsidRPr="008F0919">
              <w:rPr>
                <w:rFonts w:cs="Arial"/>
                <w:color w:val="000000"/>
              </w:rPr>
              <w:t xml:space="preserve">best practice. </w:t>
            </w:r>
          </w:p>
          <w:p w14:paraId="2019D7EA" w14:textId="77777777" w:rsidR="007D38EA" w:rsidRPr="00B34C43" w:rsidRDefault="00E0771A" w:rsidP="00600873">
            <w:pPr>
              <w:pStyle w:val="ListParagraph"/>
              <w:numPr>
                <w:ilvl w:val="0"/>
                <w:numId w:val="10"/>
              </w:numPr>
            </w:pPr>
            <w:r w:rsidRPr="008F0919">
              <w:rPr>
                <w:rFonts w:cs="Arial"/>
                <w:color w:val="000000"/>
              </w:rPr>
              <w:t>To identify barriers to accessing services and addressing these through</w:t>
            </w:r>
            <w:r>
              <w:rPr>
                <w:rFonts w:cs="Arial"/>
                <w:color w:val="000000"/>
              </w:rPr>
              <w:t xml:space="preserve"> </w:t>
            </w:r>
            <w:r w:rsidRPr="008F0919">
              <w:rPr>
                <w:rFonts w:cs="Arial"/>
                <w:color w:val="000000"/>
              </w:rPr>
              <w:t>local multi-agency forums</w:t>
            </w:r>
            <w:r w:rsidR="007D38EA">
              <w:rPr>
                <w:rFonts w:cs="Arial"/>
                <w:color w:val="000000"/>
              </w:rPr>
              <w:t xml:space="preserve">                                                                                                                                                                                                  </w:t>
            </w:r>
          </w:p>
        </w:tc>
      </w:tr>
      <w:tr w:rsidR="00E0771A" w:rsidRPr="00872386" w14:paraId="2019D7F5" w14:textId="77777777" w:rsidTr="00D4535D">
        <w:tc>
          <w:tcPr>
            <w:tcW w:w="8789" w:type="dxa"/>
            <w:shd w:val="clear" w:color="auto" w:fill="auto"/>
          </w:tcPr>
          <w:p w14:paraId="2019D7EC" w14:textId="77777777" w:rsidR="00E0771A" w:rsidRDefault="00E0771A" w:rsidP="00E0771A">
            <w:pPr>
              <w:contextualSpacing/>
              <w:rPr>
                <w:rFonts w:ascii="Calibri" w:hAnsi="Calibri" w:cs="Calibri"/>
                <w:b/>
                <w:sz w:val="22"/>
                <w:szCs w:val="22"/>
                <w:u w:val="single"/>
              </w:rPr>
            </w:pPr>
            <w:r w:rsidRPr="008F0919">
              <w:rPr>
                <w:rFonts w:ascii="Calibri" w:hAnsi="Calibri" w:cs="Calibri"/>
                <w:b/>
                <w:sz w:val="22"/>
                <w:szCs w:val="22"/>
                <w:u w:val="single"/>
              </w:rPr>
              <w:lastRenderedPageBreak/>
              <w:t>Organisational</w:t>
            </w:r>
          </w:p>
          <w:p w14:paraId="2019D7ED" w14:textId="77777777" w:rsidR="00E0771A" w:rsidRPr="008F0919" w:rsidRDefault="00E0771A" w:rsidP="00E0771A">
            <w:pPr>
              <w:contextualSpacing/>
              <w:rPr>
                <w:rFonts w:ascii="Calibri" w:hAnsi="Calibri" w:cs="Calibri"/>
                <w:b/>
                <w:sz w:val="22"/>
                <w:szCs w:val="22"/>
                <w:u w:val="single"/>
              </w:rPr>
            </w:pPr>
          </w:p>
          <w:p w14:paraId="2019D7EE" w14:textId="77777777" w:rsidR="00E0771A" w:rsidRPr="008F0919" w:rsidRDefault="00E0771A" w:rsidP="00E0771A">
            <w:pPr>
              <w:pStyle w:val="ListParagraph"/>
              <w:numPr>
                <w:ilvl w:val="0"/>
                <w:numId w:val="10"/>
              </w:numPr>
              <w:suppressAutoHyphens/>
              <w:spacing w:after="0" w:line="240" w:lineRule="auto"/>
              <w:rPr>
                <w:rFonts w:cs="Arial"/>
                <w:color w:val="000000"/>
              </w:rPr>
            </w:pPr>
            <w:r w:rsidRPr="008F0919">
              <w:rPr>
                <w:rFonts w:cs="Arial"/>
                <w:color w:val="000000"/>
              </w:rPr>
              <w:t>Be mindful of resources within the organisation and prioritise the available resources appropriately</w:t>
            </w:r>
          </w:p>
          <w:p w14:paraId="2019D7EF" w14:textId="3E96D382" w:rsidR="00E0771A" w:rsidRPr="008F0919" w:rsidRDefault="00E0771A" w:rsidP="00E0771A">
            <w:pPr>
              <w:pStyle w:val="ListParagraph"/>
              <w:numPr>
                <w:ilvl w:val="0"/>
                <w:numId w:val="10"/>
              </w:numPr>
              <w:suppressAutoHyphens/>
              <w:spacing w:after="0" w:line="240" w:lineRule="auto"/>
              <w:rPr>
                <w:rFonts w:cs="Arial"/>
                <w:color w:val="000000"/>
              </w:rPr>
            </w:pPr>
            <w:r w:rsidRPr="008F0919">
              <w:rPr>
                <w:rFonts w:cs="Arial"/>
                <w:color w:val="000000"/>
              </w:rPr>
              <w:t xml:space="preserve">To represent managers/senior </w:t>
            </w:r>
            <w:r w:rsidR="00A97A89">
              <w:rPr>
                <w:rFonts w:cs="Arial"/>
                <w:color w:val="000000"/>
              </w:rPr>
              <w:t>staff</w:t>
            </w:r>
            <w:r w:rsidRPr="008F0919">
              <w:rPr>
                <w:rFonts w:cs="Arial"/>
                <w:color w:val="000000"/>
              </w:rPr>
              <w:t xml:space="preserve">, on internal or external matters, when appropriate. </w:t>
            </w:r>
          </w:p>
          <w:p w14:paraId="2019D7F0" w14:textId="1454691D" w:rsidR="00E0771A" w:rsidRPr="008F0919" w:rsidRDefault="00E0771A" w:rsidP="00E0771A">
            <w:pPr>
              <w:pStyle w:val="ListParagraph"/>
              <w:numPr>
                <w:ilvl w:val="0"/>
                <w:numId w:val="10"/>
              </w:numPr>
              <w:suppressAutoHyphens/>
              <w:spacing w:after="0" w:line="240" w:lineRule="auto"/>
              <w:rPr>
                <w:rFonts w:cs="Arial"/>
                <w:color w:val="000000"/>
              </w:rPr>
            </w:pPr>
            <w:r w:rsidRPr="008F0919">
              <w:rPr>
                <w:rFonts w:cs="Arial"/>
                <w:color w:val="000000"/>
              </w:rPr>
              <w:t xml:space="preserve">Any other duties, as appropriate to role, as agreed by </w:t>
            </w:r>
            <w:r w:rsidR="00A97A89">
              <w:rPr>
                <w:rFonts w:cs="Arial"/>
                <w:color w:val="000000"/>
              </w:rPr>
              <w:t xml:space="preserve">service manager. </w:t>
            </w:r>
          </w:p>
          <w:p w14:paraId="2019D7F1" w14:textId="4ABBF9C3" w:rsidR="00E0771A" w:rsidRPr="008F0919" w:rsidRDefault="00E0771A" w:rsidP="00E0771A">
            <w:pPr>
              <w:pStyle w:val="ListParagraph"/>
              <w:numPr>
                <w:ilvl w:val="0"/>
                <w:numId w:val="10"/>
              </w:numPr>
              <w:suppressAutoHyphens/>
              <w:spacing w:after="0" w:line="240" w:lineRule="auto"/>
              <w:rPr>
                <w:rFonts w:cs="Arial"/>
                <w:color w:val="000000"/>
              </w:rPr>
            </w:pPr>
            <w:r w:rsidRPr="008F0919">
              <w:rPr>
                <w:rFonts w:cs="Arial"/>
                <w:color w:val="000000"/>
              </w:rPr>
              <w:t xml:space="preserve">Receive regular managerial supervision with the Senior </w:t>
            </w:r>
            <w:r w:rsidR="00AE6C54">
              <w:rPr>
                <w:rFonts w:cs="Arial"/>
                <w:color w:val="000000"/>
              </w:rPr>
              <w:t>M</w:t>
            </w:r>
            <w:r w:rsidR="00120D4F">
              <w:rPr>
                <w:rFonts w:cs="Arial"/>
                <w:color w:val="000000"/>
              </w:rPr>
              <w:t xml:space="preserve">ental Health Practitioner </w:t>
            </w:r>
          </w:p>
          <w:p w14:paraId="2019D7F2" w14:textId="77777777" w:rsidR="00E0771A" w:rsidRPr="008F0919" w:rsidRDefault="00E0771A" w:rsidP="00E0771A">
            <w:pPr>
              <w:pStyle w:val="ListParagraph"/>
              <w:numPr>
                <w:ilvl w:val="0"/>
                <w:numId w:val="10"/>
              </w:numPr>
              <w:suppressAutoHyphens/>
              <w:spacing w:after="0" w:line="240" w:lineRule="auto"/>
              <w:rPr>
                <w:rFonts w:cs="Arial"/>
                <w:color w:val="000000"/>
              </w:rPr>
            </w:pPr>
            <w:r w:rsidRPr="008F0919">
              <w:rPr>
                <w:rFonts w:cs="Arial"/>
                <w:color w:val="000000"/>
              </w:rPr>
              <w:t>Contribute to a range of agency events including staff meetings, strategic planning, away days, AGMs and county-wide meetings.</w:t>
            </w:r>
          </w:p>
          <w:p w14:paraId="2019D7F3" w14:textId="77777777" w:rsidR="00E0771A" w:rsidRPr="008F0919" w:rsidRDefault="00E0771A" w:rsidP="00E0771A">
            <w:pPr>
              <w:numPr>
                <w:ilvl w:val="0"/>
                <w:numId w:val="19"/>
              </w:numPr>
              <w:tabs>
                <w:tab w:val="left" w:pos="-363"/>
                <w:tab w:val="left" w:pos="62"/>
              </w:tabs>
              <w:rPr>
                <w:rFonts w:ascii="Calibri" w:hAnsi="Calibri" w:cs="Calibri"/>
                <w:bCs/>
                <w:sz w:val="22"/>
                <w:szCs w:val="22"/>
              </w:rPr>
            </w:pPr>
            <w:r w:rsidRPr="008F0919">
              <w:rPr>
                <w:rFonts w:ascii="Calibri" w:hAnsi="Calibri" w:cs="Calibri"/>
                <w:bCs/>
                <w:sz w:val="22"/>
                <w:szCs w:val="22"/>
              </w:rPr>
              <w:t>Provide cover for the building as staff member in charge on a regular and shared basis (regularly during unsociable hours).</w:t>
            </w:r>
          </w:p>
          <w:p w14:paraId="2019D7F4" w14:textId="5C1E5513" w:rsidR="00E0771A" w:rsidRPr="0003197C" w:rsidRDefault="00E0771A" w:rsidP="00E0771A">
            <w:pPr>
              <w:pStyle w:val="ListParagraph"/>
              <w:numPr>
                <w:ilvl w:val="0"/>
                <w:numId w:val="9"/>
              </w:numPr>
              <w:rPr>
                <w:rFonts w:cs="Calibri"/>
              </w:rPr>
            </w:pPr>
            <w:r w:rsidRPr="008F0919">
              <w:rPr>
                <w:rFonts w:eastAsia="Times New Roman" w:cs="Calibri"/>
                <w:bCs/>
                <w:lang w:eastAsia="ar-SA"/>
              </w:rPr>
              <w:t xml:space="preserve">To comply with </w:t>
            </w:r>
            <w:r w:rsidR="00AF0122">
              <w:rPr>
                <w:rFonts w:eastAsia="Times New Roman" w:cs="Calibri"/>
                <w:bCs/>
                <w:lang w:eastAsia="ar-SA"/>
              </w:rPr>
              <w:t xml:space="preserve">organisations </w:t>
            </w:r>
            <w:r w:rsidRPr="008F0919">
              <w:rPr>
                <w:rFonts w:eastAsia="Times New Roman" w:cs="Calibri"/>
                <w:bCs/>
                <w:lang w:eastAsia="ar-SA"/>
              </w:rPr>
              <w:t xml:space="preserve">Equality and Diversity Policy, </w:t>
            </w:r>
            <w:proofErr w:type="gramStart"/>
            <w:r w:rsidRPr="008F0919">
              <w:rPr>
                <w:rFonts w:eastAsia="Times New Roman" w:cs="Calibri"/>
                <w:bCs/>
                <w:lang w:eastAsia="ar-SA"/>
              </w:rPr>
              <w:t>Safeguarding,  Information</w:t>
            </w:r>
            <w:proofErr w:type="gramEnd"/>
            <w:r w:rsidRPr="008F0919">
              <w:rPr>
                <w:rFonts w:eastAsia="Times New Roman" w:cs="Calibri"/>
                <w:bCs/>
                <w:lang w:eastAsia="ar-SA"/>
              </w:rPr>
              <w:t xml:space="preserve"> Governance  and Health and Safety Policy.</w:t>
            </w:r>
          </w:p>
        </w:tc>
      </w:tr>
    </w:tbl>
    <w:p w14:paraId="2019D7F6" w14:textId="77777777" w:rsidR="005454B6" w:rsidRPr="00872386" w:rsidRDefault="005454B6">
      <w:pPr>
        <w:rPr>
          <w:rFonts w:ascii="Calibri" w:hAnsi="Calibri" w:cs="Calibri"/>
          <w:b/>
        </w:rPr>
      </w:pPr>
    </w:p>
    <w:p w14:paraId="4193CB92" w14:textId="77777777" w:rsidR="00A9196E" w:rsidRPr="00A9196E" w:rsidRDefault="00A9196E" w:rsidP="00A9196E">
      <w:pPr>
        <w:tabs>
          <w:tab w:val="left" w:pos="1080"/>
        </w:tabs>
        <w:autoSpaceDE w:val="0"/>
        <w:rPr>
          <w:rFonts w:ascii="Calibri" w:hAnsi="Calibri" w:cs="Calibri"/>
          <w:b/>
          <w:i/>
          <w:sz w:val="22"/>
          <w:szCs w:val="22"/>
        </w:rPr>
      </w:pPr>
      <w:r w:rsidRPr="00A9196E">
        <w:rPr>
          <w:rFonts w:ascii="Calibri" w:hAnsi="Calibri" w:cs="Calibri"/>
          <w:b/>
          <w:i/>
          <w:sz w:val="22"/>
          <w:szCs w:val="22"/>
        </w:rPr>
        <w:t>The postholder may be expected to undertake other duties from time to time, under the direction of the Service Manager, relevant to the grading of the post.</w:t>
      </w:r>
    </w:p>
    <w:p w14:paraId="4F3F10A9" w14:textId="77777777" w:rsidR="00366BC8" w:rsidRDefault="00366BC8" w:rsidP="008B152E">
      <w:pPr>
        <w:tabs>
          <w:tab w:val="left" w:pos="1080"/>
        </w:tabs>
        <w:autoSpaceDE w:val="0"/>
        <w:rPr>
          <w:rFonts w:ascii="Calibri" w:hAnsi="Calibri" w:cs="Calibri"/>
          <w:b/>
          <w:sz w:val="22"/>
          <w:szCs w:val="22"/>
        </w:rPr>
      </w:pPr>
    </w:p>
    <w:p w14:paraId="2019D7F7" w14:textId="2FD39A0C" w:rsidR="005E1B5A" w:rsidRPr="0003197C" w:rsidRDefault="005E1B5A" w:rsidP="008B152E">
      <w:pPr>
        <w:tabs>
          <w:tab w:val="left" w:pos="1080"/>
        </w:tabs>
        <w:autoSpaceDE w:val="0"/>
        <w:rPr>
          <w:rFonts w:ascii="Calibri" w:hAnsi="Calibri" w:cs="Calibri"/>
          <w:b/>
          <w:sz w:val="22"/>
          <w:szCs w:val="22"/>
        </w:rPr>
      </w:pPr>
      <w:r w:rsidRPr="0003197C">
        <w:rPr>
          <w:rFonts w:ascii="Calibri" w:hAnsi="Calibri" w:cs="Calibri"/>
          <w:b/>
          <w:sz w:val="22"/>
          <w:szCs w:val="22"/>
        </w:rPr>
        <w:t>Person Specification</w:t>
      </w:r>
      <w:r w:rsidR="0003197C">
        <w:rPr>
          <w:rFonts w:ascii="Calibri" w:hAnsi="Calibri" w:cs="Calibri"/>
          <w:b/>
          <w:sz w:val="22"/>
          <w:szCs w:val="22"/>
        </w:rPr>
        <w:t xml:space="preserve"> </w:t>
      </w:r>
    </w:p>
    <w:p w14:paraId="2019D7F8" w14:textId="77777777" w:rsidR="005E1B5A" w:rsidRPr="00872386" w:rsidRDefault="005E1B5A">
      <w:pPr>
        <w:autoSpaceDE w:val="0"/>
        <w:rPr>
          <w:rFonts w:ascii="Calibri" w:hAnsi="Calibri" w:cs="Calibri"/>
          <w:b/>
          <w:sz w:val="22"/>
          <w:szCs w:val="22"/>
        </w:rPr>
      </w:pPr>
    </w:p>
    <w:p w14:paraId="2019D7F9" w14:textId="77777777" w:rsidR="002D0968" w:rsidRPr="00872386" w:rsidRDefault="002D0968">
      <w:pPr>
        <w:autoSpaceDE w:val="0"/>
        <w:rPr>
          <w:rFonts w:ascii="Calibri" w:hAnsi="Calibri" w:cs="Calibri"/>
          <w:b/>
          <w:sz w:val="22"/>
          <w:szCs w:val="22"/>
        </w:rPr>
      </w:pP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082"/>
        <w:gridCol w:w="3266"/>
      </w:tblGrid>
      <w:tr w:rsidR="002D0968" w:rsidRPr="00872386" w14:paraId="2019D7FD" w14:textId="77777777" w:rsidTr="00071B41">
        <w:trPr>
          <w:trHeight w:val="575"/>
        </w:trPr>
        <w:tc>
          <w:tcPr>
            <w:tcW w:w="1447" w:type="dxa"/>
          </w:tcPr>
          <w:p w14:paraId="2019D7FA" w14:textId="77777777" w:rsidR="002D0968" w:rsidRPr="00872386" w:rsidRDefault="005454B6" w:rsidP="002D0968">
            <w:pPr>
              <w:tabs>
                <w:tab w:val="left" w:pos="-363"/>
                <w:tab w:val="left" w:pos="62"/>
              </w:tabs>
              <w:spacing w:before="100" w:beforeAutospacing="1"/>
              <w:rPr>
                <w:rFonts w:ascii="Calibri" w:hAnsi="Calibri" w:cs="Calibri"/>
                <w:b/>
                <w:sz w:val="22"/>
                <w:szCs w:val="22"/>
              </w:rPr>
            </w:pPr>
            <w:r w:rsidRPr="00872386">
              <w:rPr>
                <w:rFonts w:ascii="Calibri" w:hAnsi="Calibri" w:cs="Calibri"/>
                <w:b/>
                <w:sz w:val="22"/>
                <w:szCs w:val="22"/>
              </w:rPr>
              <w:t>Criteria</w:t>
            </w:r>
          </w:p>
        </w:tc>
        <w:tc>
          <w:tcPr>
            <w:tcW w:w="4082" w:type="dxa"/>
            <w:shd w:val="clear" w:color="auto" w:fill="auto"/>
            <w:hideMark/>
          </w:tcPr>
          <w:p w14:paraId="2019D7FB" w14:textId="77777777" w:rsidR="002D0968" w:rsidRPr="00872386" w:rsidRDefault="002D0968" w:rsidP="002D0968">
            <w:pPr>
              <w:tabs>
                <w:tab w:val="left" w:pos="-363"/>
                <w:tab w:val="left" w:pos="62"/>
              </w:tabs>
              <w:spacing w:before="100" w:beforeAutospacing="1"/>
              <w:rPr>
                <w:rFonts w:ascii="Calibri" w:hAnsi="Calibri" w:cs="Calibri"/>
                <w:b/>
                <w:sz w:val="22"/>
                <w:szCs w:val="22"/>
              </w:rPr>
            </w:pPr>
            <w:r w:rsidRPr="00872386">
              <w:rPr>
                <w:rFonts w:ascii="Calibri" w:hAnsi="Calibri" w:cs="Calibri"/>
                <w:b/>
                <w:sz w:val="22"/>
                <w:szCs w:val="22"/>
              </w:rPr>
              <w:t>Essential</w:t>
            </w:r>
          </w:p>
        </w:tc>
        <w:tc>
          <w:tcPr>
            <w:tcW w:w="3266" w:type="dxa"/>
            <w:shd w:val="clear" w:color="auto" w:fill="auto"/>
            <w:hideMark/>
          </w:tcPr>
          <w:p w14:paraId="2019D7FC" w14:textId="77777777" w:rsidR="002D0968" w:rsidRPr="00872386" w:rsidRDefault="002D0968" w:rsidP="002D0968">
            <w:pPr>
              <w:tabs>
                <w:tab w:val="left" w:pos="-363"/>
                <w:tab w:val="left" w:pos="62"/>
              </w:tabs>
              <w:spacing w:before="100" w:beforeAutospacing="1"/>
              <w:rPr>
                <w:rFonts w:ascii="Calibri" w:hAnsi="Calibri" w:cs="Calibri"/>
                <w:b/>
                <w:sz w:val="22"/>
                <w:szCs w:val="22"/>
              </w:rPr>
            </w:pPr>
            <w:r w:rsidRPr="00872386">
              <w:rPr>
                <w:rFonts w:ascii="Calibri" w:hAnsi="Calibri" w:cs="Calibri"/>
                <w:b/>
                <w:sz w:val="22"/>
                <w:szCs w:val="22"/>
              </w:rPr>
              <w:t xml:space="preserve">Desirable </w:t>
            </w:r>
          </w:p>
        </w:tc>
      </w:tr>
      <w:tr w:rsidR="008B0D9D" w:rsidRPr="00872386" w14:paraId="77B485C2" w14:textId="77777777" w:rsidTr="00071B41">
        <w:trPr>
          <w:trHeight w:val="1318"/>
        </w:trPr>
        <w:tc>
          <w:tcPr>
            <w:tcW w:w="1447" w:type="dxa"/>
          </w:tcPr>
          <w:p w14:paraId="3C4AE322" w14:textId="695DE101" w:rsidR="008B0D9D" w:rsidRPr="00B26D6A" w:rsidRDefault="008B0D9D" w:rsidP="007D38EA">
            <w:pPr>
              <w:tabs>
                <w:tab w:val="left" w:pos="-363"/>
                <w:tab w:val="left" w:pos="62"/>
              </w:tabs>
              <w:spacing w:before="100" w:beforeAutospacing="1"/>
              <w:rPr>
                <w:rFonts w:ascii="Calibri" w:hAnsi="Calibri" w:cs="Calibri"/>
                <w:b/>
                <w:bCs/>
                <w:sz w:val="22"/>
                <w:szCs w:val="22"/>
              </w:rPr>
            </w:pPr>
            <w:r>
              <w:rPr>
                <w:rFonts w:ascii="Calibri" w:hAnsi="Calibri" w:cs="Calibri"/>
                <w:b/>
                <w:bCs/>
                <w:sz w:val="22"/>
                <w:szCs w:val="22"/>
              </w:rPr>
              <w:t xml:space="preserve">Qualification </w:t>
            </w:r>
          </w:p>
        </w:tc>
        <w:tc>
          <w:tcPr>
            <w:tcW w:w="4082" w:type="dxa"/>
            <w:shd w:val="clear" w:color="auto" w:fill="auto"/>
          </w:tcPr>
          <w:p w14:paraId="7B6258AB" w14:textId="77777777" w:rsidR="006C3F07" w:rsidRDefault="006C3F07" w:rsidP="00303A40">
            <w:pPr>
              <w:numPr>
                <w:ilvl w:val="0"/>
                <w:numId w:val="9"/>
              </w:numPr>
              <w:suppressAutoHyphens w:val="0"/>
              <w:rPr>
                <w:rFonts w:ascii="Calibri" w:eastAsia="Calibri" w:hAnsi="Calibri" w:cs="Arial"/>
                <w:sz w:val="22"/>
                <w:szCs w:val="22"/>
                <w:lang w:eastAsia="en-US"/>
              </w:rPr>
            </w:pPr>
            <w:r w:rsidRPr="006D5757">
              <w:rPr>
                <w:rFonts w:ascii="Calibri" w:eastAsia="Calibri" w:hAnsi="Calibri" w:cs="Arial"/>
                <w:sz w:val="22"/>
                <w:szCs w:val="22"/>
                <w:lang w:eastAsia="en-US"/>
              </w:rPr>
              <w:t>A counselling Level 4 Diploma or higher or equivalent therap</w:t>
            </w:r>
            <w:r>
              <w:rPr>
                <w:rFonts w:ascii="Calibri" w:eastAsia="Calibri" w:hAnsi="Calibri" w:cs="Arial"/>
                <w:sz w:val="22"/>
                <w:szCs w:val="22"/>
                <w:lang w:eastAsia="en-US"/>
              </w:rPr>
              <w:t xml:space="preserve">ist qualification for example Play Therapy, CBT, Art </w:t>
            </w:r>
            <w:proofErr w:type="gramStart"/>
            <w:r>
              <w:rPr>
                <w:rFonts w:ascii="Calibri" w:eastAsia="Calibri" w:hAnsi="Calibri" w:cs="Arial"/>
                <w:sz w:val="22"/>
                <w:szCs w:val="22"/>
                <w:lang w:eastAsia="en-US"/>
              </w:rPr>
              <w:t>Therapy</w:t>
            </w:r>
            <w:proofErr w:type="gramEnd"/>
            <w:r w:rsidRPr="006D5757">
              <w:rPr>
                <w:rFonts w:ascii="Calibri" w:eastAsia="Calibri" w:hAnsi="Calibri" w:cs="Arial"/>
                <w:sz w:val="22"/>
                <w:szCs w:val="22"/>
                <w:lang w:eastAsia="en-US"/>
              </w:rPr>
              <w:t xml:space="preserve"> or mental health qualification</w:t>
            </w:r>
            <w:r>
              <w:rPr>
                <w:rFonts w:ascii="Calibri" w:eastAsia="Calibri" w:hAnsi="Calibri" w:cs="Arial"/>
                <w:sz w:val="22"/>
                <w:szCs w:val="22"/>
                <w:lang w:eastAsia="en-US"/>
              </w:rPr>
              <w:t xml:space="preserve"> such as Children’s Wellbeing Practitioner IAPT</w:t>
            </w:r>
            <w:r w:rsidRPr="006D5757">
              <w:rPr>
                <w:rFonts w:ascii="Calibri" w:eastAsia="Calibri" w:hAnsi="Calibri" w:cs="Arial"/>
                <w:sz w:val="22"/>
                <w:szCs w:val="22"/>
                <w:lang w:eastAsia="en-US"/>
              </w:rPr>
              <w:t xml:space="preserve"> </w:t>
            </w:r>
          </w:p>
          <w:p w14:paraId="5FB29965" w14:textId="24736E7C" w:rsidR="008B0D9D" w:rsidRDefault="00303A40" w:rsidP="00303A40">
            <w:pPr>
              <w:numPr>
                <w:ilvl w:val="0"/>
                <w:numId w:val="9"/>
              </w:numPr>
              <w:suppressAutoHyphens w:val="0"/>
              <w:rPr>
                <w:rFonts w:ascii="Calibri" w:eastAsia="Calibri" w:hAnsi="Calibri" w:cs="Arial"/>
                <w:sz w:val="22"/>
                <w:szCs w:val="22"/>
                <w:lang w:eastAsia="en-US"/>
              </w:rPr>
            </w:pPr>
            <w:r w:rsidRPr="00303A40">
              <w:rPr>
                <w:rFonts w:ascii="Calibri" w:eastAsia="Calibri" w:hAnsi="Calibri" w:cs="Arial"/>
                <w:sz w:val="22"/>
                <w:szCs w:val="22"/>
                <w:lang w:eastAsia="en-US"/>
              </w:rPr>
              <w:t>Membership of an appropriate professional body (</w:t>
            </w:r>
            <w:proofErr w:type="gramStart"/>
            <w:r w:rsidRPr="00303A40">
              <w:rPr>
                <w:rFonts w:ascii="Calibri" w:eastAsia="Calibri" w:hAnsi="Calibri" w:cs="Arial"/>
                <w:sz w:val="22"/>
                <w:szCs w:val="22"/>
                <w:lang w:eastAsia="en-US"/>
              </w:rPr>
              <w:t>e.g.</w:t>
            </w:r>
            <w:proofErr w:type="gramEnd"/>
            <w:r w:rsidRPr="00303A40">
              <w:rPr>
                <w:rFonts w:ascii="Calibri" w:eastAsia="Calibri" w:hAnsi="Calibri" w:cs="Arial"/>
                <w:sz w:val="22"/>
                <w:szCs w:val="22"/>
                <w:lang w:eastAsia="en-US"/>
              </w:rPr>
              <w:t xml:space="preserve"> BCP/UKCP/BAPT/HCPC).</w:t>
            </w:r>
          </w:p>
          <w:p w14:paraId="1FF859D5" w14:textId="61B38FF5" w:rsidR="00C5508D" w:rsidRPr="00C5508D" w:rsidRDefault="00C5508D" w:rsidP="00303A40">
            <w:pPr>
              <w:numPr>
                <w:ilvl w:val="0"/>
                <w:numId w:val="9"/>
              </w:numPr>
              <w:suppressAutoHyphens w:val="0"/>
              <w:rPr>
                <w:rFonts w:ascii="Calibri" w:eastAsia="Calibri" w:hAnsi="Calibri" w:cs="Arial"/>
                <w:bCs/>
                <w:sz w:val="22"/>
                <w:szCs w:val="22"/>
                <w:lang w:eastAsia="en-US"/>
              </w:rPr>
            </w:pPr>
            <w:r w:rsidRPr="00C5508D">
              <w:rPr>
                <w:rFonts w:ascii="Calibri" w:hAnsi="Calibri" w:cs="Calibri"/>
                <w:bCs/>
                <w:sz w:val="22"/>
                <w:szCs w:val="22"/>
              </w:rPr>
              <w:t>At least 50 post qualification hours of one-to-one counselling</w:t>
            </w:r>
          </w:p>
        </w:tc>
        <w:tc>
          <w:tcPr>
            <w:tcW w:w="3266" w:type="dxa"/>
            <w:shd w:val="clear" w:color="auto" w:fill="auto"/>
          </w:tcPr>
          <w:p w14:paraId="159B08FD" w14:textId="4D4A2BFB" w:rsidR="008B0D9D" w:rsidRPr="008F0919" w:rsidRDefault="00C5508D" w:rsidP="007D38EA">
            <w:pPr>
              <w:numPr>
                <w:ilvl w:val="0"/>
                <w:numId w:val="17"/>
              </w:numPr>
              <w:contextualSpacing/>
              <w:rPr>
                <w:rFonts w:ascii="Calibri" w:hAnsi="Calibri" w:cs="Calibri"/>
                <w:bCs/>
                <w:sz w:val="22"/>
                <w:szCs w:val="22"/>
              </w:rPr>
            </w:pPr>
            <w:r w:rsidRPr="00004C9F">
              <w:rPr>
                <w:rFonts w:ascii="Calibri" w:eastAsia="Calibri" w:hAnsi="Calibri" w:cs="Arial"/>
                <w:sz w:val="22"/>
                <w:szCs w:val="22"/>
                <w:lang w:eastAsia="en-US"/>
              </w:rPr>
              <w:t>accredited with an appropriate professional body (</w:t>
            </w:r>
            <w:proofErr w:type="gramStart"/>
            <w:r w:rsidRPr="00004C9F">
              <w:rPr>
                <w:rFonts w:ascii="Calibri" w:eastAsia="Calibri" w:hAnsi="Calibri" w:cs="Arial"/>
                <w:sz w:val="22"/>
                <w:szCs w:val="22"/>
                <w:lang w:eastAsia="en-US"/>
              </w:rPr>
              <w:t>e.g.</w:t>
            </w:r>
            <w:proofErr w:type="gramEnd"/>
            <w:r w:rsidRPr="00004C9F">
              <w:rPr>
                <w:rFonts w:ascii="Calibri" w:eastAsia="Calibri" w:hAnsi="Calibri" w:cs="Arial"/>
                <w:sz w:val="22"/>
                <w:szCs w:val="22"/>
                <w:lang w:eastAsia="en-US"/>
              </w:rPr>
              <w:t xml:space="preserve"> BACP/UKCP/BAPT/HCPC).</w:t>
            </w:r>
          </w:p>
        </w:tc>
      </w:tr>
      <w:tr w:rsidR="007D38EA" w:rsidRPr="00872386" w14:paraId="2019D80A" w14:textId="77777777" w:rsidTr="00071B41">
        <w:trPr>
          <w:trHeight w:val="1318"/>
        </w:trPr>
        <w:tc>
          <w:tcPr>
            <w:tcW w:w="1447" w:type="dxa"/>
          </w:tcPr>
          <w:p w14:paraId="2019D7FE" w14:textId="77777777" w:rsidR="007D38EA" w:rsidRPr="00872386" w:rsidRDefault="007D38EA" w:rsidP="007D38EA">
            <w:pPr>
              <w:tabs>
                <w:tab w:val="left" w:pos="-363"/>
                <w:tab w:val="left" w:pos="62"/>
              </w:tabs>
              <w:spacing w:before="100" w:beforeAutospacing="1"/>
              <w:rPr>
                <w:rFonts w:ascii="Calibri" w:hAnsi="Calibri" w:cs="Calibri"/>
                <w:sz w:val="22"/>
                <w:szCs w:val="22"/>
                <w:highlight w:val="yellow"/>
              </w:rPr>
            </w:pPr>
            <w:r w:rsidRPr="00B26D6A">
              <w:rPr>
                <w:rFonts w:ascii="Calibri" w:hAnsi="Calibri" w:cs="Calibri"/>
                <w:b/>
                <w:bCs/>
                <w:sz w:val="22"/>
                <w:szCs w:val="22"/>
              </w:rPr>
              <w:t>Service Delivery</w:t>
            </w:r>
          </w:p>
        </w:tc>
        <w:tc>
          <w:tcPr>
            <w:tcW w:w="4082" w:type="dxa"/>
            <w:shd w:val="clear" w:color="auto" w:fill="auto"/>
            <w:hideMark/>
          </w:tcPr>
          <w:p w14:paraId="2019D7FF"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Ability to co-ordinate a complex workload within time limits. </w:t>
            </w:r>
          </w:p>
          <w:p w14:paraId="2019D800"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t>Excellent communication skills both verbally and in written communications (internally &amp; externally).</w:t>
            </w:r>
          </w:p>
          <w:p w14:paraId="2019D801"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lastRenderedPageBreak/>
              <w:t xml:space="preserve">An understanding of and commitment to the promotion of Equal </w:t>
            </w:r>
            <w:proofErr w:type="gramStart"/>
            <w:r w:rsidRPr="008F0919">
              <w:rPr>
                <w:rFonts w:ascii="Calibri" w:hAnsi="Calibri" w:cs="Calibri"/>
                <w:bCs/>
                <w:sz w:val="22"/>
                <w:szCs w:val="22"/>
              </w:rPr>
              <w:t>Opportunities..</w:t>
            </w:r>
            <w:proofErr w:type="gramEnd"/>
            <w:r w:rsidRPr="008F0919">
              <w:rPr>
                <w:rFonts w:ascii="Calibri" w:hAnsi="Calibri" w:cs="Calibri"/>
                <w:bCs/>
                <w:sz w:val="22"/>
                <w:szCs w:val="22"/>
              </w:rPr>
              <w:t xml:space="preserve"> </w:t>
            </w:r>
          </w:p>
          <w:p w14:paraId="2019D802" w14:textId="77777777" w:rsidR="007D38EA"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t>Knowledge of H&amp;S procedures and risk assessments</w:t>
            </w:r>
          </w:p>
          <w:p w14:paraId="2019D803" w14:textId="77777777" w:rsidR="007D38EA" w:rsidRDefault="007D38EA" w:rsidP="007D38EA">
            <w:pPr>
              <w:ind w:left="720"/>
              <w:contextualSpacing/>
              <w:rPr>
                <w:rFonts w:ascii="Calibri" w:hAnsi="Calibri" w:cs="Calibri"/>
                <w:bCs/>
                <w:sz w:val="22"/>
                <w:szCs w:val="22"/>
              </w:rPr>
            </w:pPr>
          </w:p>
          <w:p w14:paraId="2019D804" w14:textId="77777777" w:rsidR="007D38EA" w:rsidRPr="00872386" w:rsidRDefault="007D38EA" w:rsidP="007D38EA">
            <w:pPr>
              <w:tabs>
                <w:tab w:val="left" w:pos="-363"/>
                <w:tab w:val="left" w:pos="62"/>
              </w:tabs>
              <w:spacing w:before="100" w:beforeAutospacing="1"/>
              <w:rPr>
                <w:rFonts w:ascii="Calibri" w:hAnsi="Calibri" w:cs="Calibri"/>
                <w:sz w:val="22"/>
                <w:szCs w:val="22"/>
                <w:highlight w:val="yellow"/>
              </w:rPr>
            </w:pPr>
          </w:p>
        </w:tc>
        <w:tc>
          <w:tcPr>
            <w:tcW w:w="3266" w:type="dxa"/>
            <w:shd w:val="clear" w:color="auto" w:fill="auto"/>
            <w:hideMark/>
          </w:tcPr>
          <w:p w14:paraId="2019D805"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lastRenderedPageBreak/>
              <w:t>Experience of working in the voluntary sector.</w:t>
            </w:r>
          </w:p>
          <w:p w14:paraId="2019D806"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t>Experience of monitoring and evaluating services and using evaluation evidence to make improvements.</w:t>
            </w:r>
          </w:p>
          <w:p w14:paraId="2019D807"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lastRenderedPageBreak/>
              <w:t>Experience of involving service users in commenting on, changing and planning services</w:t>
            </w:r>
          </w:p>
          <w:p w14:paraId="2019D808" w14:textId="77777777" w:rsidR="007D38EA" w:rsidRPr="008F0919" w:rsidRDefault="007D38EA" w:rsidP="007D38EA">
            <w:pPr>
              <w:numPr>
                <w:ilvl w:val="0"/>
                <w:numId w:val="17"/>
              </w:numPr>
              <w:contextualSpacing/>
              <w:rPr>
                <w:rFonts w:ascii="Calibri" w:hAnsi="Calibri" w:cs="Calibri"/>
                <w:bCs/>
                <w:sz w:val="22"/>
                <w:szCs w:val="22"/>
              </w:rPr>
            </w:pPr>
            <w:r w:rsidRPr="008F0919">
              <w:rPr>
                <w:rFonts w:ascii="Calibri" w:hAnsi="Calibri" w:cs="Calibri"/>
                <w:bCs/>
                <w:sz w:val="22"/>
                <w:szCs w:val="22"/>
              </w:rPr>
              <w:t>Experience of working with and supporting volunteers</w:t>
            </w:r>
          </w:p>
          <w:p w14:paraId="2019D809" w14:textId="77777777" w:rsidR="007D38EA" w:rsidRPr="00872386" w:rsidRDefault="007D38EA" w:rsidP="007D38EA">
            <w:pPr>
              <w:tabs>
                <w:tab w:val="left" w:pos="-363"/>
                <w:tab w:val="left" w:pos="62"/>
              </w:tabs>
              <w:spacing w:before="100" w:beforeAutospacing="1"/>
              <w:rPr>
                <w:rFonts w:ascii="Calibri" w:hAnsi="Calibri" w:cs="Calibri"/>
                <w:sz w:val="22"/>
                <w:szCs w:val="22"/>
                <w:highlight w:val="yellow"/>
              </w:rPr>
            </w:pPr>
          </w:p>
        </w:tc>
      </w:tr>
      <w:tr w:rsidR="00381002" w:rsidRPr="00872386" w14:paraId="2019D81A" w14:textId="77777777" w:rsidTr="00071B41">
        <w:trPr>
          <w:trHeight w:val="1549"/>
        </w:trPr>
        <w:tc>
          <w:tcPr>
            <w:tcW w:w="1447" w:type="dxa"/>
          </w:tcPr>
          <w:p w14:paraId="2019D80B" w14:textId="77777777" w:rsidR="00381002" w:rsidRPr="00872386" w:rsidRDefault="00381002" w:rsidP="00381002">
            <w:pPr>
              <w:tabs>
                <w:tab w:val="left" w:pos="-363"/>
                <w:tab w:val="left" w:pos="62"/>
              </w:tabs>
              <w:spacing w:before="100" w:beforeAutospacing="1"/>
              <w:rPr>
                <w:rFonts w:ascii="Calibri" w:hAnsi="Calibri" w:cs="Calibri"/>
                <w:b/>
                <w:sz w:val="22"/>
              </w:rPr>
            </w:pPr>
            <w:r w:rsidRPr="008F0919">
              <w:rPr>
                <w:rFonts w:ascii="Calibri" w:hAnsi="Calibri" w:cs="Calibri"/>
                <w:b/>
                <w:bCs/>
                <w:sz w:val="22"/>
                <w:szCs w:val="22"/>
              </w:rPr>
              <w:lastRenderedPageBreak/>
              <w:t>Working knowledge of young people</w:t>
            </w:r>
          </w:p>
        </w:tc>
        <w:tc>
          <w:tcPr>
            <w:tcW w:w="4082" w:type="dxa"/>
            <w:shd w:val="clear" w:color="auto" w:fill="auto"/>
            <w:hideMark/>
          </w:tcPr>
          <w:p w14:paraId="6B6866A9" w14:textId="77777777" w:rsidR="00381002" w:rsidRDefault="00381002" w:rsidP="00381002">
            <w:pPr>
              <w:pStyle w:val="ListParagraph"/>
              <w:numPr>
                <w:ilvl w:val="0"/>
                <w:numId w:val="9"/>
              </w:numPr>
              <w:suppressAutoHyphens/>
              <w:spacing w:after="0" w:line="240" w:lineRule="auto"/>
              <w:ind w:left="360"/>
              <w:rPr>
                <w:rFonts w:cs="Arial"/>
              </w:rPr>
            </w:pPr>
            <w:r>
              <w:rPr>
                <w:rFonts w:cs="Arial"/>
              </w:rPr>
              <w:t xml:space="preserve">A1: </w:t>
            </w:r>
            <w:r w:rsidRPr="006D5757">
              <w:rPr>
                <w:rFonts w:cs="Arial"/>
              </w:rPr>
              <w:t>Knowledge of development in children / young people and of family development and transitions</w:t>
            </w:r>
            <w:r>
              <w:rPr>
                <w:rFonts w:cs="Arial"/>
              </w:rPr>
              <w:t xml:space="preserve"> </w:t>
            </w:r>
          </w:p>
          <w:p w14:paraId="1F373F48" w14:textId="77777777" w:rsidR="00381002" w:rsidRDefault="00381002" w:rsidP="00381002">
            <w:pPr>
              <w:pStyle w:val="ListParagraph"/>
              <w:numPr>
                <w:ilvl w:val="0"/>
                <w:numId w:val="9"/>
              </w:numPr>
              <w:suppressAutoHyphens/>
              <w:spacing w:after="0" w:line="240" w:lineRule="auto"/>
              <w:ind w:left="360"/>
              <w:rPr>
                <w:rFonts w:cs="Arial"/>
              </w:rPr>
            </w:pPr>
            <w:r w:rsidRPr="006D5757">
              <w:rPr>
                <w:rFonts w:cs="Arial"/>
              </w:rPr>
              <w:t xml:space="preserve">A2: Knowledge and understanding of mental health presentations in children, young </w:t>
            </w:r>
            <w:proofErr w:type="gramStart"/>
            <w:r w:rsidRPr="006D5757">
              <w:rPr>
                <w:rFonts w:cs="Arial"/>
              </w:rPr>
              <w:t>people</w:t>
            </w:r>
            <w:proofErr w:type="gramEnd"/>
            <w:r w:rsidRPr="006D5757">
              <w:rPr>
                <w:rFonts w:cs="Arial"/>
              </w:rPr>
              <w:t xml:space="preserve"> and adults</w:t>
            </w:r>
          </w:p>
          <w:p w14:paraId="25837790" w14:textId="77777777" w:rsidR="00381002" w:rsidRDefault="00381002" w:rsidP="00381002">
            <w:pPr>
              <w:pStyle w:val="ListParagraph"/>
              <w:numPr>
                <w:ilvl w:val="0"/>
                <w:numId w:val="9"/>
              </w:numPr>
              <w:suppressAutoHyphens/>
              <w:spacing w:after="0" w:line="240" w:lineRule="auto"/>
              <w:ind w:left="360"/>
              <w:rPr>
                <w:rFonts w:cs="Arial"/>
              </w:rPr>
            </w:pPr>
            <w:r w:rsidRPr="003C1549">
              <w:rPr>
                <w:rFonts w:cs="Arial"/>
              </w:rPr>
              <w:t>Experience of working with vulnerable young people - ability to encourage, motivate and support</w:t>
            </w:r>
          </w:p>
          <w:p w14:paraId="3F8E90F3" w14:textId="77777777" w:rsidR="00381002" w:rsidRPr="003C1549" w:rsidRDefault="00381002" w:rsidP="00381002">
            <w:pPr>
              <w:pStyle w:val="ListParagraph"/>
              <w:numPr>
                <w:ilvl w:val="0"/>
                <w:numId w:val="9"/>
              </w:numPr>
              <w:suppressAutoHyphens/>
              <w:spacing w:after="0" w:line="240" w:lineRule="auto"/>
              <w:ind w:left="360"/>
              <w:rPr>
                <w:rFonts w:cs="Arial"/>
              </w:rPr>
            </w:pPr>
            <w:r w:rsidRPr="003C1549">
              <w:rPr>
                <w:rFonts w:cs="Arial"/>
              </w:rPr>
              <w:t>Experience of client assessment and risk assessments.</w:t>
            </w:r>
          </w:p>
          <w:p w14:paraId="5B5B989C" w14:textId="77777777" w:rsidR="00381002" w:rsidRPr="003C1549" w:rsidRDefault="00381002" w:rsidP="00381002">
            <w:pPr>
              <w:pStyle w:val="ListParagraph"/>
              <w:numPr>
                <w:ilvl w:val="0"/>
                <w:numId w:val="9"/>
              </w:numPr>
              <w:suppressAutoHyphens/>
              <w:spacing w:after="0" w:line="240" w:lineRule="auto"/>
              <w:ind w:left="360"/>
              <w:rPr>
                <w:rFonts w:cs="Arial"/>
              </w:rPr>
            </w:pPr>
            <w:r w:rsidRPr="003C1549">
              <w:rPr>
                <w:rFonts w:cs="Arial"/>
              </w:rPr>
              <w:t>Ability to enable people to identify their long</w:t>
            </w:r>
            <w:r>
              <w:rPr>
                <w:rFonts w:cs="Arial"/>
              </w:rPr>
              <w:t>-</w:t>
            </w:r>
            <w:r w:rsidRPr="003C1549">
              <w:rPr>
                <w:rFonts w:cs="Arial"/>
              </w:rPr>
              <w:t>term goals and the steps they might need to achieve them</w:t>
            </w:r>
          </w:p>
          <w:p w14:paraId="63FA8CCF" w14:textId="77777777" w:rsidR="00381002" w:rsidRDefault="00381002" w:rsidP="00381002">
            <w:pPr>
              <w:pStyle w:val="ListParagraph"/>
              <w:numPr>
                <w:ilvl w:val="0"/>
                <w:numId w:val="9"/>
              </w:numPr>
              <w:suppressAutoHyphens/>
              <w:spacing w:after="0" w:line="240" w:lineRule="auto"/>
              <w:ind w:left="360"/>
              <w:rPr>
                <w:rFonts w:cs="Arial"/>
              </w:rPr>
            </w:pPr>
            <w:r w:rsidRPr="003C1549">
              <w:rPr>
                <w:rFonts w:cs="Arial"/>
              </w:rPr>
              <w:t>An ability to reflect on your professional practice and to proactively seek resources and support for personal development.</w:t>
            </w:r>
          </w:p>
          <w:p w14:paraId="1DF8CFDF"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A4: Knowledge of, and ability to operate within, professional and ethical guidelines</w:t>
            </w:r>
          </w:p>
          <w:p w14:paraId="6D4B5C5A"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 xml:space="preserve">A5: Knowledge of, and ability to work with, issues of confidentiality, </w:t>
            </w:r>
            <w:proofErr w:type="gramStart"/>
            <w:r w:rsidRPr="00D15CE6">
              <w:rPr>
                <w:rFonts w:cs="Arial"/>
              </w:rPr>
              <w:t>consent</w:t>
            </w:r>
            <w:proofErr w:type="gramEnd"/>
            <w:r w:rsidRPr="00D15CE6">
              <w:rPr>
                <w:rFonts w:cs="Arial"/>
              </w:rPr>
              <w:t xml:space="preserve"> and capacity</w:t>
            </w:r>
          </w:p>
          <w:p w14:paraId="7F22C754"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A6: Ability to work within and across agencies</w:t>
            </w:r>
          </w:p>
          <w:p w14:paraId="7445CB3D"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A7: Ability to recognise and respond to concerns about child protection and safeguarding</w:t>
            </w:r>
          </w:p>
          <w:p w14:paraId="3492C864"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A8: Ability to work with difference (‘cultural competence’)</w:t>
            </w:r>
          </w:p>
          <w:p w14:paraId="7E1E6716"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 xml:space="preserve">A9: Ability to engage and work with families, </w:t>
            </w:r>
            <w:proofErr w:type="gramStart"/>
            <w:r w:rsidRPr="00D15CE6">
              <w:rPr>
                <w:rFonts w:cs="Arial"/>
              </w:rPr>
              <w:t>parents</w:t>
            </w:r>
            <w:proofErr w:type="gramEnd"/>
            <w:r w:rsidRPr="00D15CE6">
              <w:rPr>
                <w:rFonts w:cs="Arial"/>
              </w:rPr>
              <w:t xml:space="preserve"> and carers</w:t>
            </w:r>
          </w:p>
          <w:p w14:paraId="6F65B11F"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 xml:space="preserve">A10: Ability to engage and communicate with children/young people of differing ages, developmental </w:t>
            </w:r>
            <w:proofErr w:type="gramStart"/>
            <w:r w:rsidRPr="00D15CE6">
              <w:rPr>
                <w:rFonts w:cs="Arial"/>
              </w:rPr>
              <w:t>level</w:t>
            </w:r>
            <w:proofErr w:type="gramEnd"/>
            <w:r w:rsidRPr="00D15CE6">
              <w:rPr>
                <w:rFonts w:cs="Arial"/>
              </w:rPr>
              <w:t xml:space="preserve"> and background</w:t>
            </w:r>
          </w:p>
          <w:p w14:paraId="2B48F576"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B1: Knowledge of models of intervention and their employment in practice</w:t>
            </w:r>
          </w:p>
          <w:p w14:paraId="28FD8BCE"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lastRenderedPageBreak/>
              <w:t xml:space="preserve">B2: Ability to foster and maintain a good therapeutic alliance </w:t>
            </w:r>
            <w:proofErr w:type="gramStart"/>
            <w:r w:rsidRPr="00D15CE6">
              <w:rPr>
                <w:rFonts w:cs="Arial"/>
              </w:rPr>
              <w:t>with  young</w:t>
            </w:r>
            <w:proofErr w:type="gramEnd"/>
            <w:r w:rsidRPr="00D15CE6">
              <w:rPr>
                <w:rFonts w:cs="Arial"/>
              </w:rPr>
              <w:t xml:space="preserve"> people and families and understand the perspectives or ‘world view’ of its members</w:t>
            </w:r>
          </w:p>
          <w:p w14:paraId="21E932CF"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B3: Ability to manage the emotional content of sessions</w:t>
            </w:r>
          </w:p>
          <w:p w14:paraId="0A4EE1EE"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B4: Ability to manage endings and service transitions</w:t>
            </w:r>
          </w:p>
          <w:p w14:paraId="0F3E19D1"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B5: Ability to work with groups of children / young people and/or parents/carers</w:t>
            </w:r>
          </w:p>
          <w:p w14:paraId="5C711CCC"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B6: Ability to make use of measures, including monitoring or outcomes</w:t>
            </w:r>
          </w:p>
          <w:p w14:paraId="7A6AAEF3"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B7: Ability to make use of supervision</w:t>
            </w:r>
          </w:p>
          <w:p w14:paraId="69C68F3E"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C1: Ability to undertake a comprehensive assessment</w:t>
            </w:r>
          </w:p>
          <w:p w14:paraId="01723E2E"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C2: Knowledge of the risk assessment and management processes</w:t>
            </w:r>
          </w:p>
          <w:p w14:paraId="16C81978"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C3: Ability to assess the child’s functioning within multiple systems</w:t>
            </w:r>
          </w:p>
          <w:p w14:paraId="1585D143"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C4: Ability to formulate</w:t>
            </w:r>
          </w:p>
          <w:p w14:paraId="49B9ACF3"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C5: Ability to feedback the results of assessment and agree a treatment plan</w:t>
            </w:r>
          </w:p>
          <w:p w14:paraId="732CD1E9"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C6: Ability to undertake a single session assessment of service appropriateness</w:t>
            </w:r>
          </w:p>
          <w:p w14:paraId="197DC1E5"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C7: Ability to co-ordinate casework across different agencies and/or individuals</w:t>
            </w:r>
          </w:p>
          <w:p w14:paraId="0884378D" w14:textId="77777777" w:rsidR="00381002" w:rsidRDefault="00381002" w:rsidP="00381002">
            <w:pPr>
              <w:pStyle w:val="ListParagraph"/>
              <w:numPr>
                <w:ilvl w:val="0"/>
                <w:numId w:val="9"/>
              </w:numPr>
              <w:suppressAutoHyphens/>
              <w:spacing w:after="0" w:line="240" w:lineRule="auto"/>
              <w:ind w:left="360"/>
              <w:rPr>
                <w:rFonts w:cs="Arial"/>
              </w:rPr>
            </w:pPr>
            <w:r w:rsidRPr="00D15CE6">
              <w:rPr>
                <w:rFonts w:cs="Arial"/>
              </w:rPr>
              <w:t>D1: Ability to identify when it is appropriate for self-help materials to be employed</w:t>
            </w:r>
          </w:p>
          <w:p w14:paraId="5353C907" w14:textId="77777777" w:rsidR="00381002" w:rsidRPr="00D15CE6" w:rsidRDefault="00381002" w:rsidP="00381002">
            <w:pPr>
              <w:pStyle w:val="ListParagraph"/>
              <w:numPr>
                <w:ilvl w:val="0"/>
                <w:numId w:val="9"/>
              </w:numPr>
              <w:suppressAutoHyphens/>
              <w:spacing w:after="0" w:line="240" w:lineRule="auto"/>
              <w:ind w:left="360"/>
              <w:rPr>
                <w:rFonts w:cs="Arial"/>
              </w:rPr>
            </w:pPr>
            <w:r w:rsidRPr="00D15CE6">
              <w:rPr>
                <w:rFonts w:cs="Arial"/>
              </w:rPr>
              <w:t>D2: Knowledge of health promotion applicable to daily practice with children, young people and families</w:t>
            </w:r>
          </w:p>
          <w:p w14:paraId="50540335" w14:textId="77777777" w:rsidR="00381002" w:rsidRPr="003C1549" w:rsidRDefault="00381002" w:rsidP="00381002">
            <w:pPr>
              <w:pStyle w:val="ListParagraph"/>
              <w:suppressAutoHyphens/>
              <w:spacing w:after="0" w:line="240" w:lineRule="auto"/>
              <w:ind w:left="360"/>
              <w:rPr>
                <w:rFonts w:cs="Arial"/>
              </w:rPr>
            </w:pPr>
          </w:p>
          <w:p w14:paraId="2019D812" w14:textId="77777777" w:rsidR="00381002" w:rsidRPr="00872386" w:rsidRDefault="00381002" w:rsidP="00381002">
            <w:pPr>
              <w:tabs>
                <w:tab w:val="left" w:pos="-363"/>
                <w:tab w:val="left" w:pos="62"/>
              </w:tabs>
              <w:spacing w:before="100" w:beforeAutospacing="1"/>
              <w:rPr>
                <w:rFonts w:ascii="Calibri" w:hAnsi="Calibri" w:cs="Calibri"/>
                <w:sz w:val="22"/>
              </w:rPr>
            </w:pPr>
          </w:p>
        </w:tc>
        <w:tc>
          <w:tcPr>
            <w:tcW w:w="3266" w:type="dxa"/>
            <w:shd w:val="clear" w:color="auto" w:fill="auto"/>
            <w:hideMark/>
          </w:tcPr>
          <w:p w14:paraId="00BA1FE3" w14:textId="77777777" w:rsidR="00381002" w:rsidRPr="00BE38A2" w:rsidRDefault="00381002" w:rsidP="00381002">
            <w:pPr>
              <w:pStyle w:val="ListParagraph"/>
              <w:numPr>
                <w:ilvl w:val="0"/>
                <w:numId w:val="17"/>
              </w:numPr>
              <w:suppressAutoHyphens/>
              <w:spacing w:after="0" w:line="240" w:lineRule="auto"/>
              <w:rPr>
                <w:rFonts w:cs="Arial"/>
              </w:rPr>
            </w:pPr>
            <w:r w:rsidRPr="00BE38A2">
              <w:rPr>
                <w:rFonts w:cs="Arial"/>
              </w:rPr>
              <w:lastRenderedPageBreak/>
              <w:t xml:space="preserve">Knowledge of statutory services </w:t>
            </w:r>
            <w:r>
              <w:rPr>
                <w:rFonts w:cs="Arial"/>
              </w:rPr>
              <w:t xml:space="preserve">(including CAMHS, social care and adult mental health services) </w:t>
            </w:r>
            <w:r w:rsidRPr="00BE38A2">
              <w:rPr>
                <w:rFonts w:cs="Arial"/>
              </w:rPr>
              <w:t xml:space="preserve">their function and appropriate referral procedures. </w:t>
            </w:r>
          </w:p>
          <w:p w14:paraId="7F65E4FC" w14:textId="77777777" w:rsidR="00381002" w:rsidRDefault="00381002" w:rsidP="00381002">
            <w:pPr>
              <w:pStyle w:val="ListParagraph"/>
              <w:numPr>
                <w:ilvl w:val="0"/>
                <w:numId w:val="17"/>
              </w:numPr>
              <w:suppressAutoHyphens/>
              <w:spacing w:after="0" w:line="240" w:lineRule="auto"/>
              <w:rPr>
                <w:rFonts w:cs="Arial"/>
              </w:rPr>
            </w:pPr>
            <w:r w:rsidRPr="003C1549">
              <w:rPr>
                <w:rFonts w:cs="Arial"/>
              </w:rPr>
              <w:t xml:space="preserve">An understanding of a broad range of therapeutic interventions. </w:t>
            </w:r>
          </w:p>
          <w:p w14:paraId="2019D817" w14:textId="77777777" w:rsidR="00381002" w:rsidRDefault="00381002" w:rsidP="00381002">
            <w:pPr>
              <w:numPr>
                <w:ilvl w:val="0"/>
                <w:numId w:val="17"/>
              </w:numPr>
              <w:contextualSpacing/>
              <w:rPr>
                <w:rFonts w:ascii="Calibri" w:hAnsi="Calibri" w:cs="Calibri"/>
                <w:bCs/>
                <w:sz w:val="22"/>
                <w:szCs w:val="22"/>
              </w:rPr>
            </w:pPr>
            <w:r w:rsidRPr="007D38EA">
              <w:rPr>
                <w:rFonts w:ascii="Calibri" w:hAnsi="Calibri" w:cs="Calibri"/>
                <w:bCs/>
                <w:sz w:val="22"/>
                <w:szCs w:val="22"/>
              </w:rPr>
              <w:t>Experience of time-limited work with people with mental health needs.</w:t>
            </w:r>
          </w:p>
          <w:p w14:paraId="2019D818" w14:textId="77777777" w:rsidR="00381002" w:rsidRPr="008F0919" w:rsidRDefault="00381002" w:rsidP="00381002">
            <w:pPr>
              <w:ind w:left="720"/>
              <w:contextualSpacing/>
              <w:rPr>
                <w:rFonts w:ascii="Calibri" w:hAnsi="Calibri" w:cs="Calibri"/>
                <w:bCs/>
                <w:sz w:val="22"/>
                <w:szCs w:val="22"/>
              </w:rPr>
            </w:pPr>
          </w:p>
          <w:p w14:paraId="2019D819" w14:textId="77777777" w:rsidR="00381002" w:rsidRPr="007D38EA" w:rsidRDefault="00381002" w:rsidP="00381002">
            <w:pPr>
              <w:tabs>
                <w:tab w:val="left" w:pos="-363"/>
                <w:tab w:val="left" w:pos="62"/>
              </w:tabs>
              <w:spacing w:before="100" w:beforeAutospacing="1"/>
              <w:rPr>
                <w:rFonts w:ascii="Calibri" w:hAnsi="Calibri" w:cs="Calibri"/>
                <w:bCs/>
                <w:sz w:val="22"/>
                <w:szCs w:val="22"/>
              </w:rPr>
            </w:pPr>
          </w:p>
        </w:tc>
      </w:tr>
      <w:tr w:rsidR="00381002" w:rsidRPr="00872386" w14:paraId="2019D822" w14:textId="77777777" w:rsidTr="00071B41">
        <w:trPr>
          <w:trHeight w:val="1415"/>
        </w:trPr>
        <w:tc>
          <w:tcPr>
            <w:tcW w:w="1447" w:type="dxa"/>
          </w:tcPr>
          <w:p w14:paraId="2019D81B" w14:textId="77777777" w:rsidR="00381002" w:rsidRPr="00872386" w:rsidRDefault="00381002" w:rsidP="00381002">
            <w:pPr>
              <w:tabs>
                <w:tab w:val="left" w:pos="-363"/>
                <w:tab w:val="left" w:pos="62"/>
              </w:tabs>
              <w:spacing w:before="100" w:beforeAutospacing="1"/>
              <w:rPr>
                <w:rFonts w:ascii="Calibri" w:hAnsi="Calibri" w:cs="Calibri"/>
                <w:b/>
                <w:sz w:val="22"/>
              </w:rPr>
            </w:pPr>
            <w:r>
              <w:rPr>
                <w:rFonts w:ascii="Calibri" w:hAnsi="Calibri" w:cs="Calibri"/>
                <w:b/>
                <w:sz w:val="22"/>
              </w:rPr>
              <w:t>Personal Qualities</w:t>
            </w:r>
          </w:p>
        </w:tc>
        <w:tc>
          <w:tcPr>
            <w:tcW w:w="4082" w:type="dxa"/>
            <w:shd w:val="clear" w:color="auto" w:fill="auto"/>
          </w:tcPr>
          <w:p w14:paraId="2019D81C" w14:textId="22F2E7CD" w:rsidR="00381002" w:rsidRPr="009B43B7"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Ability to demonstrate working within Centre 33’s </w:t>
            </w:r>
            <w:r w:rsidR="00C4336D">
              <w:rPr>
                <w:rFonts w:ascii="Calibri" w:hAnsi="Calibri" w:cs="Calibri"/>
                <w:bCs/>
                <w:sz w:val="22"/>
                <w:szCs w:val="22"/>
              </w:rPr>
              <w:t xml:space="preserve">and Ormiston Families </w:t>
            </w:r>
            <w:r w:rsidRPr="008F0919">
              <w:rPr>
                <w:rFonts w:ascii="Calibri" w:hAnsi="Calibri" w:cs="Calibri"/>
                <w:bCs/>
                <w:sz w:val="22"/>
                <w:szCs w:val="22"/>
              </w:rPr>
              <w:t xml:space="preserve">values within </w:t>
            </w:r>
            <w:r w:rsidRPr="009B43B7">
              <w:rPr>
                <w:rFonts w:ascii="Calibri" w:hAnsi="Calibri" w:cs="Calibri"/>
                <w:bCs/>
                <w:sz w:val="22"/>
                <w:szCs w:val="22"/>
              </w:rPr>
              <w:t xml:space="preserve">their practice </w:t>
            </w:r>
          </w:p>
          <w:p w14:paraId="2019D81D" w14:textId="77777777" w:rsidR="00381002"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Positive, self-motivated, </w:t>
            </w:r>
            <w:proofErr w:type="gramStart"/>
            <w:r w:rsidRPr="008F0919">
              <w:rPr>
                <w:rFonts w:ascii="Calibri" w:hAnsi="Calibri" w:cs="Calibri"/>
                <w:bCs/>
                <w:sz w:val="22"/>
                <w:szCs w:val="22"/>
              </w:rPr>
              <w:t>pro-active</w:t>
            </w:r>
            <w:proofErr w:type="gramEnd"/>
            <w:r w:rsidRPr="008F0919">
              <w:rPr>
                <w:rFonts w:ascii="Calibri" w:hAnsi="Calibri" w:cs="Calibri"/>
                <w:bCs/>
                <w:sz w:val="22"/>
                <w:szCs w:val="22"/>
              </w:rPr>
              <w:t xml:space="preserve"> and flexible.</w:t>
            </w:r>
          </w:p>
          <w:p w14:paraId="2019D81E" w14:textId="77777777" w:rsidR="00381002" w:rsidRDefault="00381002" w:rsidP="00381002">
            <w:pPr>
              <w:numPr>
                <w:ilvl w:val="0"/>
                <w:numId w:val="17"/>
              </w:numPr>
              <w:contextualSpacing/>
              <w:rPr>
                <w:rFonts w:ascii="Calibri" w:hAnsi="Calibri" w:cs="Calibri"/>
                <w:bCs/>
                <w:sz w:val="22"/>
                <w:szCs w:val="22"/>
              </w:rPr>
            </w:pPr>
            <w:r w:rsidRPr="007D38EA">
              <w:rPr>
                <w:rFonts w:ascii="Calibri" w:hAnsi="Calibri" w:cs="Calibri"/>
                <w:bCs/>
                <w:sz w:val="22"/>
                <w:szCs w:val="22"/>
              </w:rPr>
              <w:t>A trustworthy and effective team member.</w:t>
            </w:r>
          </w:p>
          <w:p w14:paraId="2019D81F" w14:textId="77777777" w:rsidR="00381002"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lastRenderedPageBreak/>
              <w:t>An ability to reflect on your professional practice and to proactively seek resources and support for personal development.</w:t>
            </w:r>
          </w:p>
          <w:p w14:paraId="2019D820" w14:textId="77777777" w:rsidR="00381002" w:rsidRPr="007D38EA" w:rsidRDefault="00381002" w:rsidP="00381002">
            <w:pPr>
              <w:ind w:left="720"/>
              <w:contextualSpacing/>
              <w:rPr>
                <w:rFonts w:ascii="Calibri" w:hAnsi="Calibri" w:cs="Calibri"/>
                <w:bCs/>
                <w:sz w:val="22"/>
                <w:szCs w:val="22"/>
              </w:rPr>
            </w:pPr>
          </w:p>
        </w:tc>
        <w:tc>
          <w:tcPr>
            <w:tcW w:w="3266" w:type="dxa"/>
            <w:shd w:val="clear" w:color="auto" w:fill="auto"/>
          </w:tcPr>
          <w:p w14:paraId="2019D821" w14:textId="77777777" w:rsidR="00381002" w:rsidRPr="00872386" w:rsidRDefault="00381002" w:rsidP="00381002">
            <w:pPr>
              <w:tabs>
                <w:tab w:val="left" w:pos="-363"/>
                <w:tab w:val="left" w:pos="62"/>
              </w:tabs>
              <w:spacing w:before="100" w:beforeAutospacing="1"/>
              <w:rPr>
                <w:rFonts w:ascii="Calibri" w:hAnsi="Calibri" w:cs="Calibri"/>
                <w:sz w:val="22"/>
              </w:rPr>
            </w:pPr>
          </w:p>
        </w:tc>
      </w:tr>
      <w:tr w:rsidR="00381002" w:rsidRPr="00872386" w14:paraId="2019D82B" w14:textId="77777777" w:rsidTr="00071B41">
        <w:trPr>
          <w:trHeight w:val="1407"/>
        </w:trPr>
        <w:tc>
          <w:tcPr>
            <w:tcW w:w="1447" w:type="dxa"/>
          </w:tcPr>
          <w:p w14:paraId="2019D823" w14:textId="77777777" w:rsidR="00381002" w:rsidRPr="00872386" w:rsidRDefault="00381002" w:rsidP="00381002">
            <w:pPr>
              <w:tabs>
                <w:tab w:val="left" w:pos="-363"/>
                <w:tab w:val="left" w:pos="62"/>
              </w:tabs>
              <w:spacing w:before="100" w:beforeAutospacing="1"/>
              <w:rPr>
                <w:rFonts w:ascii="Calibri" w:hAnsi="Calibri" w:cs="Calibri"/>
                <w:b/>
                <w:sz w:val="22"/>
              </w:rPr>
            </w:pPr>
            <w:r>
              <w:rPr>
                <w:rFonts w:ascii="Calibri" w:hAnsi="Calibri" w:cs="Calibri"/>
                <w:b/>
                <w:sz w:val="22"/>
              </w:rPr>
              <w:t>Other</w:t>
            </w:r>
          </w:p>
        </w:tc>
        <w:tc>
          <w:tcPr>
            <w:tcW w:w="4082" w:type="dxa"/>
            <w:shd w:val="clear" w:color="auto" w:fill="auto"/>
            <w:hideMark/>
          </w:tcPr>
          <w:p w14:paraId="2019D824" w14:textId="77777777" w:rsidR="00381002" w:rsidRPr="008F0919" w:rsidRDefault="00381002" w:rsidP="00381002">
            <w:pPr>
              <w:numPr>
                <w:ilvl w:val="0"/>
                <w:numId w:val="17"/>
              </w:numPr>
              <w:contextualSpacing/>
              <w:rPr>
                <w:rFonts w:ascii="Calibri" w:hAnsi="Calibri" w:cs="Calibri"/>
                <w:bCs/>
                <w:sz w:val="22"/>
                <w:szCs w:val="22"/>
              </w:rPr>
            </w:pPr>
            <w:proofErr w:type="gramStart"/>
            <w:r w:rsidRPr="008F0919">
              <w:rPr>
                <w:rFonts w:ascii="Calibri" w:hAnsi="Calibri" w:cs="Calibri"/>
                <w:bCs/>
                <w:sz w:val="22"/>
                <w:szCs w:val="22"/>
              </w:rPr>
              <w:t>Strong  IT</w:t>
            </w:r>
            <w:proofErr w:type="gramEnd"/>
            <w:r w:rsidRPr="008F0919">
              <w:rPr>
                <w:rFonts w:ascii="Calibri" w:hAnsi="Calibri" w:cs="Calibri"/>
                <w:bCs/>
                <w:sz w:val="22"/>
                <w:szCs w:val="22"/>
              </w:rPr>
              <w:t xml:space="preserve"> literacy in general (and specifically Word, Excel and Outlook).</w:t>
            </w:r>
          </w:p>
          <w:p w14:paraId="2019D825" w14:textId="77777777" w:rsidR="00381002" w:rsidRPr="008F0919"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t>Experience of using web-based Management Information Systems;</w:t>
            </w:r>
          </w:p>
          <w:p w14:paraId="2019D826" w14:textId="77777777" w:rsidR="00381002" w:rsidRPr="008F0919"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t xml:space="preserve">Full </w:t>
            </w:r>
            <w:proofErr w:type="gramStart"/>
            <w:r w:rsidRPr="008F0919">
              <w:rPr>
                <w:rFonts w:ascii="Calibri" w:hAnsi="Calibri" w:cs="Calibri"/>
                <w:bCs/>
                <w:sz w:val="22"/>
                <w:szCs w:val="22"/>
              </w:rPr>
              <w:t>drivers</w:t>
            </w:r>
            <w:proofErr w:type="gramEnd"/>
            <w:r w:rsidRPr="008F0919">
              <w:rPr>
                <w:rFonts w:ascii="Calibri" w:hAnsi="Calibri" w:cs="Calibri"/>
                <w:bCs/>
                <w:sz w:val="22"/>
                <w:szCs w:val="22"/>
              </w:rPr>
              <w:t xml:space="preserve"> licence and access to a car. </w:t>
            </w:r>
          </w:p>
          <w:p w14:paraId="2019D827" w14:textId="77777777" w:rsidR="00381002" w:rsidRPr="008F0919"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t>Willingness and ability to travel to different locations within Cambridgeshire and Peterborough.</w:t>
            </w:r>
          </w:p>
          <w:p w14:paraId="2019D828" w14:textId="77777777" w:rsidR="00381002" w:rsidRDefault="00381002" w:rsidP="00381002">
            <w:pPr>
              <w:numPr>
                <w:ilvl w:val="0"/>
                <w:numId w:val="17"/>
              </w:numPr>
              <w:contextualSpacing/>
              <w:rPr>
                <w:rFonts w:ascii="Calibri" w:hAnsi="Calibri" w:cs="Calibri"/>
                <w:bCs/>
                <w:sz w:val="22"/>
                <w:szCs w:val="22"/>
              </w:rPr>
            </w:pPr>
            <w:r w:rsidRPr="008F0919">
              <w:rPr>
                <w:rFonts w:ascii="Calibri" w:hAnsi="Calibri" w:cs="Calibri"/>
                <w:bCs/>
                <w:sz w:val="22"/>
                <w:szCs w:val="22"/>
              </w:rPr>
              <w:t>The ability to work regular unsociable hours including evenings and/or weekends</w:t>
            </w:r>
          </w:p>
          <w:p w14:paraId="2019D829" w14:textId="77777777" w:rsidR="00381002" w:rsidRPr="00872386" w:rsidRDefault="00381002" w:rsidP="00381002">
            <w:pPr>
              <w:tabs>
                <w:tab w:val="left" w:pos="-363"/>
                <w:tab w:val="left" w:pos="62"/>
              </w:tabs>
              <w:spacing w:before="100" w:beforeAutospacing="1"/>
              <w:rPr>
                <w:rFonts w:ascii="Calibri" w:hAnsi="Calibri" w:cs="Calibri"/>
                <w:sz w:val="22"/>
              </w:rPr>
            </w:pPr>
          </w:p>
        </w:tc>
        <w:tc>
          <w:tcPr>
            <w:tcW w:w="3266" w:type="dxa"/>
            <w:shd w:val="clear" w:color="auto" w:fill="auto"/>
            <w:hideMark/>
          </w:tcPr>
          <w:p w14:paraId="2019D82A" w14:textId="77777777" w:rsidR="00381002" w:rsidRPr="00872386" w:rsidRDefault="00381002" w:rsidP="00381002">
            <w:pPr>
              <w:tabs>
                <w:tab w:val="left" w:pos="-363"/>
                <w:tab w:val="left" w:pos="62"/>
              </w:tabs>
              <w:spacing w:before="100" w:beforeAutospacing="1"/>
              <w:rPr>
                <w:rFonts w:ascii="Calibri" w:hAnsi="Calibri" w:cs="Calibri"/>
                <w:sz w:val="22"/>
              </w:rPr>
            </w:pPr>
          </w:p>
        </w:tc>
      </w:tr>
    </w:tbl>
    <w:p w14:paraId="2019D82C" w14:textId="77777777" w:rsidR="002D0968" w:rsidRDefault="002D0968">
      <w:pPr>
        <w:autoSpaceDE w:val="0"/>
        <w:rPr>
          <w:rFonts w:ascii="Calibri" w:hAnsi="Calibri" w:cs="Calibri"/>
          <w:b/>
        </w:rPr>
      </w:pPr>
    </w:p>
    <w:p w14:paraId="2019D82D" w14:textId="77777777" w:rsidR="00314F6A" w:rsidRDefault="00314F6A" w:rsidP="00314F6A">
      <w:pPr>
        <w:jc w:val="both"/>
        <w:rPr>
          <w:rFonts w:ascii="Calibri" w:hAnsi="Calibri" w:cs="Calibri"/>
          <w:sz w:val="22"/>
          <w:szCs w:val="22"/>
        </w:rPr>
      </w:pPr>
    </w:p>
    <w:p w14:paraId="2019D82E" w14:textId="77777777" w:rsidR="00314F6A" w:rsidRDefault="00314F6A" w:rsidP="00314F6A">
      <w:pPr>
        <w:jc w:val="both"/>
        <w:rPr>
          <w:rFonts w:ascii="Calibri" w:hAnsi="Calibri" w:cs="Calibri"/>
          <w:sz w:val="22"/>
          <w:szCs w:val="22"/>
        </w:rPr>
      </w:pPr>
    </w:p>
    <w:p w14:paraId="2019D82F" w14:textId="77777777" w:rsidR="00314F6A" w:rsidRDefault="00314F6A" w:rsidP="00314F6A">
      <w:pPr>
        <w:jc w:val="both"/>
        <w:rPr>
          <w:rFonts w:ascii="Calibri" w:hAnsi="Calibri" w:cs="Calibri"/>
          <w:sz w:val="22"/>
          <w:szCs w:val="22"/>
        </w:rPr>
      </w:pPr>
      <w:r>
        <w:rPr>
          <w:rFonts w:ascii="Calibri" w:hAnsi="Calibri" w:cs="Calibri"/>
          <w:sz w:val="22"/>
          <w:szCs w:val="22"/>
        </w:rPr>
        <w:t>The successful candidates will receive a range of benefits including:</w:t>
      </w:r>
    </w:p>
    <w:p w14:paraId="2019D830"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competitive salary</w:t>
      </w:r>
    </w:p>
    <w:p w14:paraId="2019D831"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generous pension contributions</w:t>
      </w:r>
    </w:p>
    <w:p w14:paraId="2019D832"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excellent on-going training and development opportunities</w:t>
      </w:r>
    </w:p>
    <w:p w14:paraId="2019D833" w14:textId="77777777" w:rsidR="00314F6A" w:rsidRP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support from an established and reputable team</w:t>
      </w:r>
    </w:p>
    <w:p w14:paraId="2019D834"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company sick pay post probationary period</w:t>
      </w:r>
    </w:p>
    <w:p w14:paraId="2019D835"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team days and activities</w:t>
      </w:r>
    </w:p>
    <w:p w14:paraId="2019D836"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wellbeing focus</w:t>
      </w:r>
    </w:p>
    <w:p w14:paraId="2019D837"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regular line management</w:t>
      </w:r>
    </w:p>
    <w:p w14:paraId="2019D838"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 xml:space="preserve">flexible working </w:t>
      </w:r>
    </w:p>
    <w:p w14:paraId="2019D839" w14:textId="77777777" w:rsidR="00314F6A" w:rsidRDefault="00314F6A" w:rsidP="00314F6A">
      <w:pPr>
        <w:numPr>
          <w:ilvl w:val="0"/>
          <w:numId w:val="18"/>
        </w:numPr>
        <w:suppressAutoHyphens w:val="0"/>
        <w:jc w:val="both"/>
        <w:rPr>
          <w:rFonts w:ascii="Calibri" w:hAnsi="Calibri" w:cs="Calibri"/>
          <w:sz w:val="22"/>
          <w:szCs w:val="22"/>
        </w:rPr>
      </w:pPr>
      <w:r>
        <w:rPr>
          <w:rFonts w:ascii="Calibri" w:hAnsi="Calibri" w:cs="Calibri"/>
          <w:sz w:val="22"/>
          <w:szCs w:val="22"/>
        </w:rPr>
        <w:t>25 days holiday increasing to 30 after 5 years’ service (plus bank holidays)</w:t>
      </w:r>
    </w:p>
    <w:p w14:paraId="2019D83A" w14:textId="77777777" w:rsidR="00314F6A" w:rsidRDefault="00314F6A" w:rsidP="00314F6A">
      <w:pPr>
        <w:suppressAutoHyphens w:val="0"/>
        <w:jc w:val="both"/>
        <w:rPr>
          <w:rFonts w:ascii="Calibri" w:hAnsi="Calibri" w:cs="Calibri"/>
          <w:sz w:val="22"/>
          <w:szCs w:val="22"/>
        </w:rPr>
      </w:pPr>
    </w:p>
    <w:p w14:paraId="2019D83B" w14:textId="77777777" w:rsidR="00314F6A" w:rsidRDefault="00314F6A" w:rsidP="00314F6A">
      <w:pPr>
        <w:suppressAutoHyphens w:val="0"/>
        <w:jc w:val="both"/>
        <w:rPr>
          <w:rFonts w:ascii="Calibri" w:hAnsi="Calibri" w:cs="Calibri"/>
          <w:sz w:val="22"/>
          <w:szCs w:val="22"/>
        </w:rPr>
      </w:pPr>
    </w:p>
    <w:p w14:paraId="2019D83C" w14:textId="77777777" w:rsidR="00314F6A" w:rsidRDefault="00314F6A" w:rsidP="00314F6A">
      <w:pPr>
        <w:suppressAutoHyphens w:val="0"/>
        <w:jc w:val="both"/>
        <w:rPr>
          <w:rFonts w:ascii="Calibri" w:hAnsi="Calibri" w:cs="Calibri"/>
          <w:sz w:val="22"/>
          <w:szCs w:val="22"/>
        </w:rPr>
      </w:pPr>
    </w:p>
    <w:p w14:paraId="2019D83D" w14:textId="4A4016CF" w:rsidR="0003197C" w:rsidRPr="00C77B72" w:rsidRDefault="0003197C" w:rsidP="0003197C">
      <w:pPr>
        <w:rPr>
          <w:rFonts w:ascii="Calibri" w:hAnsi="Calibri" w:cs="Calibri"/>
          <w:sz w:val="22"/>
          <w:szCs w:val="22"/>
        </w:rPr>
      </w:pPr>
      <w:r w:rsidRPr="00C77B72">
        <w:rPr>
          <w:rFonts w:ascii="Calibri" w:hAnsi="Calibri" w:cs="Calibri"/>
          <w:sz w:val="22"/>
          <w:szCs w:val="22"/>
        </w:rPr>
        <w:t xml:space="preserve">All roles at Centre 33 </w:t>
      </w:r>
      <w:r w:rsidR="00B36654">
        <w:rPr>
          <w:rFonts w:ascii="Calibri" w:hAnsi="Calibri" w:cs="Calibri"/>
          <w:sz w:val="22"/>
          <w:szCs w:val="22"/>
        </w:rPr>
        <w:t xml:space="preserve">and Ormiston Families </w:t>
      </w:r>
      <w:r w:rsidRPr="00C77B72">
        <w:rPr>
          <w:rFonts w:ascii="Calibri" w:hAnsi="Calibri" w:cs="Calibri"/>
          <w:sz w:val="22"/>
          <w:szCs w:val="22"/>
        </w:rPr>
        <w:t xml:space="preserve">may involve access to information about young people and as such all new employees and volunteers will be subject to an enhanced DBS check.  </w:t>
      </w:r>
      <w:r w:rsidRPr="00C77B72">
        <w:rPr>
          <w:rFonts w:ascii="Calibri" w:hAnsi="Calibri" w:cs="Calibri"/>
          <w:b/>
          <w:sz w:val="22"/>
          <w:szCs w:val="22"/>
        </w:rPr>
        <w:t>Having a criminal record will not necessarily bar you from working with us</w:t>
      </w:r>
      <w:r w:rsidRPr="00C77B72">
        <w:rPr>
          <w:rFonts w:ascii="Calibri" w:hAnsi="Calibri" w:cs="Calibri"/>
          <w:sz w:val="22"/>
          <w:szCs w:val="22"/>
        </w:rPr>
        <w:t>.  This will depend on the nature of the position and circumstances and background of your offences.</w:t>
      </w:r>
    </w:p>
    <w:p w14:paraId="2019D83E" w14:textId="77777777" w:rsidR="0003197C" w:rsidRPr="00C77B72" w:rsidRDefault="0003197C" w:rsidP="0003197C">
      <w:pPr>
        <w:autoSpaceDE w:val="0"/>
        <w:rPr>
          <w:rFonts w:ascii="Calibri" w:hAnsi="Calibri" w:cs="Calibri"/>
          <w:b/>
          <w:szCs w:val="24"/>
        </w:rPr>
      </w:pPr>
    </w:p>
    <w:p w14:paraId="2019D83F" w14:textId="77777777" w:rsidR="0003197C" w:rsidRPr="00872386" w:rsidRDefault="0003197C">
      <w:pPr>
        <w:autoSpaceDE w:val="0"/>
        <w:rPr>
          <w:rFonts w:ascii="Calibri" w:hAnsi="Calibri" w:cs="Calibri"/>
          <w:b/>
        </w:rPr>
      </w:pPr>
    </w:p>
    <w:sectPr w:rsidR="0003197C" w:rsidRPr="00872386" w:rsidSect="008B12F7">
      <w:footnotePr>
        <w:pos w:val="beneathText"/>
      </w:footnotePr>
      <w:pgSz w:w="12240" w:h="15840"/>
      <w:pgMar w:top="1440" w:right="1440" w:bottom="1440" w:left="1440" w:header="720" w:footer="720" w:gutter="0"/>
      <w:pgBorders w:offsetFrom="page">
        <w:top w:val="single" w:sz="4" w:space="24" w:color="ED7D31"/>
        <w:left w:val="single" w:sz="4" w:space="24" w:color="ED7D31"/>
        <w:bottom w:val="single" w:sz="4" w:space="24" w:color="ED7D31"/>
        <w:right w:val="single" w:sz="4" w:space="24" w:color="ED7D3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3"/>
    <w:lvl w:ilvl="0">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000006"/>
    <w:name w:val="WW8Num16"/>
    <w:lvl w:ilvl="0">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1"/>
    <w:lvl w:ilvl="0">
      <w:numFmt w:val="bullet"/>
      <w:lvlText w:val=""/>
      <w:lvlJc w:val="left"/>
      <w:pPr>
        <w:tabs>
          <w:tab w:val="num" w:pos="720"/>
        </w:tabs>
        <w:ind w:left="720" w:hanging="360"/>
      </w:pPr>
      <w:rPr>
        <w:rFonts w:ascii="Symbol" w:hAnsi="Symbol"/>
      </w:rPr>
    </w:lvl>
  </w:abstractNum>
  <w:abstractNum w:abstractNumId="7"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536EE"/>
    <w:multiLevelType w:val="hybridMultilevel"/>
    <w:tmpl w:val="DA7A3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985D18"/>
    <w:multiLevelType w:val="hybridMultilevel"/>
    <w:tmpl w:val="82A4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910C2"/>
    <w:multiLevelType w:val="hybridMultilevel"/>
    <w:tmpl w:val="365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01655"/>
    <w:multiLevelType w:val="hybridMultilevel"/>
    <w:tmpl w:val="F86CEE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80DB3"/>
    <w:multiLevelType w:val="hybridMultilevel"/>
    <w:tmpl w:val="136A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E718D8"/>
    <w:multiLevelType w:val="hybridMultilevel"/>
    <w:tmpl w:val="B33C86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45594"/>
    <w:multiLevelType w:val="hybridMultilevel"/>
    <w:tmpl w:val="B822A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B3378"/>
    <w:multiLevelType w:val="hybridMultilevel"/>
    <w:tmpl w:val="5F36E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505644"/>
    <w:multiLevelType w:val="hybridMultilevel"/>
    <w:tmpl w:val="8E24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C253E"/>
    <w:multiLevelType w:val="hybridMultilevel"/>
    <w:tmpl w:val="0974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E7C49"/>
    <w:multiLevelType w:val="hybridMultilevel"/>
    <w:tmpl w:val="80BE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14021"/>
    <w:multiLevelType w:val="hybridMultilevel"/>
    <w:tmpl w:val="C952E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7BD4"/>
    <w:multiLevelType w:val="hybridMultilevel"/>
    <w:tmpl w:val="7AA20E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13"/>
  </w:num>
  <w:num w:numId="11">
    <w:abstractNumId w:val="16"/>
  </w:num>
  <w:num w:numId="12">
    <w:abstractNumId w:val="10"/>
  </w:num>
  <w:num w:numId="13">
    <w:abstractNumId w:val="19"/>
  </w:num>
  <w:num w:numId="14">
    <w:abstractNumId w:val="20"/>
  </w:num>
  <w:num w:numId="15">
    <w:abstractNumId w:val="14"/>
  </w:num>
  <w:num w:numId="16">
    <w:abstractNumId w:val="17"/>
  </w:num>
  <w:num w:numId="17">
    <w:abstractNumId w:val="12"/>
  </w:num>
  <w:num w:numId="18">
    <w:abstractNumId w:val="18"/>
  </w:num>
  <w:num w:numId="19">
    <w:abstractNumId w:val="9"/>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8"/>
    <w:rsid w:val="00003ADC"/>
    <w:rsid w:val="000209D8"/>
    <w:rsid w:val="000224A4"/>
    <w:rsid w:val="0003197C"/>
    <w:rsid w:val="00060567"/>
    <w:rsid w:val="00071B41"/>
    <w:rsid w:val="000F1AE7"/>
    <w:rsid w:val="000F5E12"/>
    <w:rsid w:val="00113DF2"/>
    <w:rsid w:val="00120D4F"/>
    <w:rsid w:val="0013010D"/>
    <w:rsid w:val="00137004"/>
    <w:rsid w:val="00157109"/>
    <w:rsid w:val="00165340"/>
    <w:rsid w:val="001707A6"/>
    <w:rsid w:val="001A542D"/>
    <w:rsid w:val="001A7BA1"/>
    <w:rsid w:val="001B003D"/>
    <w:rsid w:val="001B48B0"/>
    <w:rsid w:val="001B4AE8"/>
    <w:rsid w:val="001B66A4"/>
    <w:rsid w:val="001C18C7"/>
    <w:rsid w:val="00213455"/>
    <w:rsid w:val="0023303E"/>
    <w:rsid w:val="00233CC8"/>
    <w:rsid w:val="00246B2A"/>
    <w:rsid w:val="0024746C"/>
    <w:rsid w:val="0025434C"/>
    <w:rsid w:val="00280656"/>
    <w:rsid w:val="002A50A5"/>
    <w:rsid w:val="002C301F"/>
    <w:rsid w:val="002D0968"/>
    <w:rsid w:val="002E1079"/>
    <w:rsid w:val="002F666B"/>
    <w:rsid w:val="00300373"/>
    <w:rsid w:val="00303A40"/>
    <w:rsid w:val="003079E8"/>
    <w:rsid w:val="00314F6A"/>
    <w:rsid w:val="00366BC8"/>
    <w:rsid w:val="00366D78"/>
    <w:rsid w:val="00381002"/>
    <w:rsid w:val="00417E64"/>
    <w:rsid w:val="0043647F"/>
    <w:rsid w:val="00453415"/>
    <w:rsid w:val="00485910"/>
    <w:rsid w:val="00490B08"/>
    <w:rsid w:val="004A0570"/>
    <w:rsid w:val="004B66A6"/>
    <w:rsid w:val="004F45EF"/>
    <w:rsid w:val="004F520A"/>
    <w:rsid w:val="004F6103"/>
    <w:rsid w:val="005205D3"/>
    <w:rsid w:val="005214C8"/>
    <w:rsid w:val="00543948"/>
    <w:rsid w:val="005454B6"/>
    <w:rsid w:val="005B24FA"/>
    <w:rsid w:val="005E1A6D"/>
    <w:rsid w:val="005E1B5A"/>
    <w:rsid w:val="005F53CE"/>
    <w:rsid w:val="00600873"/>
    <w:rsid w:val="006377D2"/>
    <w:rsid w:val="0064160A"/>
    <w:rsid w:val="00663455"/>
    <w:rsid w:val="006811A2"/>
    <w:rsid w:val="006C3F07"/>
    <w:rsid w:val="006C7585"/>
    <w:rsid w:val="006E3653"/>
    <w:rsid w:val="00716CC9"/>
    <w:rsid w:val="007A23C1"/>
    <w:rsid w:val="007C14B4"/>
    <w:rsid w:val="007D38EA"/>
    <w:rsid w:val="007E2D46"/>
    <w:rsid w:val="007F4F2E"/>
    <w:rsid w:val="008119B9"/>
    <w:rsid w:val="00827508"/>
    <w:rsid w:val="00827ABE"/>
    <w:rsid w:val="008333D0"/>
    <w:rsid w:val="008373AA"/>
    <w:rsid w:val="00841C93"/>
    <w:rsid w:val="008660E2"/>
    <w:rsid w:val="00872386"/>
    <w:rsid w:val="00887AE9"/>
    <w:rsid w:val="008A4962"/>
    <w:rsid w:val="008B0D9D"/>
    <w:rsid w:val="008B12F7"/>
    <w:rsid w:val="008B152E"/>
    <w:rsid w:val="008D1139"/>
    <w:rsid w:val="008D4095"/>
    <w:rsid w:val="008D4D4C"/>
    <w:rsid w:val="00912469"/>
    <w:rsid w:val="009143D4"/>
    <w:rsid w:val="009178D2"/>
    <w:rsid w:val="0093733D"/>
    <w:rsid w:val="00940290"/>
    <w:rsid w:val="00967939"/>
    <w:rsid w:val="00984EB3"/>
    <w:rsid w:val="0098685A"/>
    <w:rsid w:val="009B43B7"/>
    <w:rsid w:val="009D4904"/>
    <w:rsid w:val="009E4575"/>
    <w:rsid w:val="00A00278"/>
    <w:rsid w:val="00A05B48"/>
    <w:rsid w:val="00A44C5D"/>
    <w:rsid w:val="00A51B65"/>
    <w:rsid w:val="00A52698"/>
    <w:rsid w:val="00A636C1"/>
    <w:rsid w:val="00A9196E"/>
    <w:rsid w:val="00A9397B"/>
    <w:rsid w:val="00A97A89"/>
    <w:rsid w:val="00AE6C54"/>
    <w:rsid w:val="00AF0122"/>
    <w:rsid w:val="00AF13F1"/>
    <w:rsid w:val="00B34C43"/>
    <w:rsid w:val="00B36654"/>
    <w:rsid w:val="00B37099"/>
    <w:rsid w:val="00B42B07"/>
    <w:rsid w:val="00B47D71"/>
    <w:rsid w:val="00B506AF"/>
    <w:rsid w:val="00B51435"/>
    <w:rsid w:val="00B71DEF"/>
    <w:rsid w:val="00BB65DB"/>
    <w:rsid w:val="00BF6F89"/>
    <w:rsid w:val="00C04EC0"/>
    <w:rsid w:val="00C17889"/>
    <w:rsid w:val="00C37BCB"/>
    <w:rsid w:val="00C4336D"/>
    <w:rsid w:val="00C51395"/>
    <w:rsid w:val="00C5508D"/>
    <w:rsid w:val="00C846F7"/>
    <w:rsid w:val="00CB414C"/>
    <w:rsid w:val="00CC3F72"/>
    <w:rsid w:val="00D0516B"/>
    <w:rsid w:val="00D13CFD"/>
    <w:rsid w:val="00D21C53"/>
    <w:rsid w:val="00D42D09"/>
    <w:rsid w:val="00D437F5"/>
    <w:rsid w:val="00D4460D"/>
    <w:rsid w:val="00D4535D"/>
    <w:rsid w:val="00D457EC"/>
    <w:rsid w:val="00D7520B"/>
    <w:rsid w:val="00D8174A"/>
    <w:rsid w:val="00DB3F60"/>
    <w:rsid w:val="00DC03ED"/>
    <w:rsid w:val="00DD4C04"/>
    <w:rsid w:val="00DF6E8D"/>
    <w:rsid w:val="00E0771A"/>
    <w:rsid w:val="00E12C50"/>
    <w:rsid w:val="00E16837"/>
    <w:rsid w:val="00E51430"/>
    <w:rsid w:val="00E61A7E"/>
    <w:rsid w:val="00E70845"/>
    <w:rsid w:val="00E75A0A"/>
    <w:rsid w:val="00EC0BD6"/>
    <w:rsid w:val="00EC4421"/>
    <w:rsid w:val="00EE4593"/>
    <w:rsid w:val="00EF2970"/>
    <w:rsid w:val="00EF585D"/>
    <w:rsid w:val="00EF6FA8"/>
    <w:rsid w:val="00F15C16"/>
    <w:rsid w:val="00F20954"/>
    <w:rsid w:val="00F20BFD"/>
    <w:rsid w:val="00F27654"/>
    <w:rsid w:val="00F52D6D"/>
    <w:rsid w:val="00F5767E"/>
    <w:rsid w:val="00F60E44"/>
    <w:rsid w:val="00F62584"/>
    <w:rsid w:val="00F70BA4"/>
    <w:rsid w:val="00F71F9D"/>
    <w:rsid w:val="00F947B9"/>
    <w:rsid w:val="00FC2D08"/>
    <w:rsid w:val="00FC3E81"/>
    <w:rsid w:val="00FD110E"/>
    <w:rsid w:val="00FE72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D7AC"/>
  <w15:chartTrackingRefBased/>
  <w15:docId w15:val="{BE6E565D-E2CA-4F89-A768-C88942A3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C43"/>
    <w:pPr>
      <w:suppressAutoHyphens/>
    </w:pPr>
    <w:rPr>
      <w:rFonts w:ascii="Arial" w:hAnsi="Arial"/>
      <w:sz w:val="24"/>
      <w:lang w:eastAsia="ar-SA"/>
    </w:rPr>
  </w:style>
  <w:style w:type="paragraph" w:styleId="Heading1">
    <w:name w:val="heading 1"/>
    <w:basedOn w:val="Normal"/>
    <w:next w:val="Normal"/>
    <w:qFormat/>
    <w:pPr>
      <w:keepNext/>
      <w:numPr>
        <w:numId w:val="1"/>
      </w:numPr>
      <w:spacing w:before="240" w:after="60"/>
      <w:outlineLvl w:val="0"/>
    </w:pPr>
    <w:rPr>
      <w:b/>
      <w:kern w:val="1"/>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11z1">
    <w:name w:val="WW8Num11z1"/>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9z1">
    <w:name w:val="WW8Num19z1"/>
    <w:rPr>
      <w:rFonts w:ascii="Symbol" w:eastAsia="Times New Roman" w:hAnsi="Symbol" w:cs="Times New Roman"/>
    </w:rPr>
  </w:style>
  <w:style w:type="character" w:customStyle="1" w:styleId="WW8Num21z0">
    <w:name w:val="WW8Num21z0"/>
    <w:rPr>
      <w:rFonts w:ascii="Symbol" w:hAnsi="Symbol"/>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eastAsia="Lucida Sans Unicode"/>
      <w:sz w:val="28"/>
      <w:szCs w:val="28"/>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Unicode"/>
      <w:i/>
      <w:iCs/>
      <w:sz w:val="20"/>
    </w:rPr>
  </w:style>
  <w:style w:type="paragraph" w:customStyle="1" w:styleId="Index">
    <w:name w:val="Index"/>
    <w:basedOn w:val="Normal"/>
    <w:pPr>
      <w:suppressLineNumbers/>
    </w:pPr>
    <w:rPr>
      <w:rFonts w:cs="Lucida Sans Unicode"/>
    </w:rPr>
  </w:style>
  <w:style w:type="paragraph" w:styleId="BalloonText">
    <w:name w:val="Balloon Text"/>
    <w:basedOn w:val="Normal"/>
    <w:link w:val="BalloonTextChar"/>
    <w:rsid w:val="00EF585D"/>
    <w:rPr>
      <w:rFonts w:ascii="Tahoma" w:hAnsi="Tahoma" w:cs="Tahoma"/>
      <w:sz w:val="16"/>
      <w:szCs w:val="16"/>
    </w:rPr>
  </w:style>
  <w:style w:type="character" w:customStyle="1" w:styleId="BalloonTextChar">
    <w:name w:val="Balloon Text Char"/>
    <w:link w:val="BalloonText"/>
    <w:rsid w:val="00EF585D"/>
    <w:rPr>
      <w:rFonts w:ascii="Tahoma" w:hAnsi="Tahoma" w:cs="Tahoma"/>
      <w:sz w:val="16"/>
      <w:szCs w:val="16"/>
      <w:lang w:eastAsia="ar-SA"/>
    </w:rPr>
  </w:style>
  <w:style w:type="paragraph" w:styleId="BodyText2">
    <w:name w:val="Body Text 2"/>
    <w:basedOn w:val="Normal"/>
    <w:link w:val="BodyText2Char"/>
    <w:rsid w:val="001707A6"/>
    <w:pPr>
      <w:spacing w:after="120" w:line="480" w:lineRule="auto"/>
    </w:pPr>
  </w:style>
  <w:style w:type="character" w:customStyle="1" w:styleId="BodyText2Char">
    <w:name w:val="Body Text 2 Char"/>
    <w:link w:val="BodyText2"/>
    <w:rsid w:val="001707A6"/>
    <w:rPr>
      <w:rFonts w:ascii="Arial" w:hAnsi="Arial"/>
      <w:sz w:val="24"/>
      <w:lang w:eastAsia="ar-SA"/>
    </w:rPr>
  </w:style>
  <w:style w:type="table" w:styleId="TableGrid">
    <w:name w:val="Table Grid"/>
    <w:basedOn w:val="TableNormal"/>
    <w:uiPriority w:val="59"/>
    <w:rsid w:val="002D0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C43"/>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967939"/>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rsid w:val="00060567"/>
    <w:rPr>
      <w:sz w:val="16"/>
      <w:szCs w:val="16"/>
    </w:rPr>
  </w:style>
  <w:style w:type="paragraph" w:styleId="CommentText">
    <w:name w:val="annotation text"/>
    <w:basedOn w:val="Normal"/>
    <w:link w:val="CommentTextChar"/>
    <w:rsid w:val="00060567"/>
    <w:rPr>
      <w:sz w:val="20"/>
    </w:rPr>
  </w:style>
  <w:style w:type="character" w:customStyle="1" w:styleId="CommentTextChar">
    <w:name w:val="Comment Text Char"/>
    <w:basedOn w:val="DefaultParagraphFont"/>
    <w:link w:val="CommentText"/>
    <w:rsid w:val="00060567"/>
    <w:rPr>
      <w:rFonts w:ascii="Arial" w:hAnsi="Arial"/>
      <w:lang w:eastAsia="ar-SA"/>
    </w:rPr>
  </w:style>
  <w:style w:type="paragraph" w:styleId="CommentSubject">
    <w:name w:val="annotation subject"/>
    <w:basedOn w:val="CommentText"/>
    <w:next w:val="CommentText"/>
    <w:link w:val="CommentSubjectChar"/>
    <w:rsid w:val="00060567"/>
    <w:rPr>
      <w:b/>
      <w:bCs/>
    </w:rPr>
  </w:style>
  <w:style w:type="character" w:customStyle="1" w:styleId="CommentSubjectChar">
    <w:name w:val="Comment Subject Char"/>
    <w:basedOn w:val="CommentTextChar"/>
    <w:link w:val="CommentSubject"/>
    <w:rsid w:val="00060567"/>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5D3A4F451C449B5A1AB83B12312D3" ma:contentTypeVersion="12" ma:contentTypeDescription="Create a new document." ma:contentTypeScope="" ma:versionID="865e3acda4128cb25d51d395a3ee4899">
  <xsd:schema xmlns:xsd="http://www.w3.org/2001/XMLSchema" xmlns:xs="http://www.w3.org/2001/XMLSchema" xmlns:p="http://schemas.microsoft.com/office/2006/metadata/properties" xmlns:ns2="84a3fdb6-a3ea-41c2-aab5-9802637e53a0" xmlns:ns3="60a5726c-4bd9-42c4-911d-103f40dd86d9" targetNamespace="http://schemas.microsoft.com/office/2006/metadata/properties" ma:root="true" ma:fieldsID="4e00a4bb13f3ba612bd81af01f562d32" ns2:_="" ns3:_="">
    <xsd:import namespace="84a3fdb6-a3ea-41c2-aab5-9802637e53a0"/>
    <xsd:import namespace="60a5726c-4bd9-42c4-911d-103f40dd86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fdb6-a3ea-41c2-aab5-9802637e5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5726c-4bd9-42c4-911d-103f40dd8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D6F8F-3A43-4AFE-9371-AD5A6B11ADFD}">
  <ds:schemaRefs>
    <ds:schemaRef ds:uri="http://schemas.microsoft.com/sharepoint/v3/contenttype/forms"/>
  </ds:schemaRefs>
</ds:datastoreItem>
</file>

<file path=customXml/itemProps2.xml><?xml version="1.0" encoding="utf-8"?>
<ds:datastoreItem xmlns:ds="http://schemas.openxmlformats.org/officeDocument/2006/customXml" ds:itemID="{3767BF5F-51AD-4C95-8822-0A4D2E3B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fdb6-a3ea-41c2-aab5-9802637e53a0"/>
    <ds:schemaRef ds:uri="60a5726c-4bd9-42c4-911d-103f40dd8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Outreach, Publicity &amp; Participation Worker</vt:lpstr>
    </vt:vector>
  </TitlesOfParts>
  <Company>Microsoft</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Publicity &amp; Participation Worker</dc:title>
  <dc:subject/>
  <dc:creator>Authorised User</dc:creator>
  <cp:keywords/>
  <cp:lastModifiedBy>Steve Fildes</cp:lastModifiedBy>
  <cp:revision>2</cp:revision>
  <cp:lastPrinted>2014-01-14T19:13:00Z</cp:lastPrinted>
  <dcterms:created xsi:type="dcterms:W3CDTF">2021-05-07T15:23:00Z</dcterms:created>
  <dcterms:modified xsi:type="dcterms:W3CDTF">2021-05-07T15:23:00Z</dcterms:modified>
</cp:coreProperties>
</file>