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8B74" w14:textId="6EB95C4E" w:rsidR="00791CB5" w:rsidRDefault="00F97FEE" w:rsidP="00A94701">
      <w:pPr>
        <w:pStyle w:val="OrmistonMainHeader"/>
      </w:pPr>
      <w:r>
        <w:t>Trainee Education Mental Health Practitioner (EMHP)</w:t>
      </w:r>
    </w:p>
    <w:p w14:paraId="58171472" w14:textId="1E4FBACD" w:rsidR="00F97FEE" w:rsidRPr="00A94701" w:rsidRDefault="00F97FEE" w:rsidP="00A94701">
      <w:pPr>
        <w:pStyle w:val="OrmistonMainHeader"/>
      </w:pPr>
      <w:r>
        <w:t>Norfolk and Waveney Mental Health Support Teams in Schools</w:t>
      </w:r>
    </w:p>
    <w:p w14:paraId="4BD2A866" w14:textId="36826148" w:rsidR="00ED11F9" w:rsidRPr="00A94701" w:rsidRDefault="00ED11F9" w:rsidP="00A94701">
      <w:pPr>
        <w:pStyle w:val="OrmistonMainHeader"/>
      </w:pP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315B4866" w:rsidR="00143E5A" w:rsidRPr="00EB12C4" w:rsidRDefault="00143E5A" w:rsidP="00A94701">
      <w:pPr>
        <w:pStyle w:val="OrmistonBody12pt"/>
      </w:pPr>
      <w:r w:rsidRPr="00EB12C4">
        <w:t>Thank you for your interest in the post of</w:t>
      </w:r>
      <w:r w:rsidR="00E33736">
        <w:t xml:space="preserve"> </w:t>
      </w:r>
      <w:r w:rsidR="009D4C52">
        <w:t>Trainee Education Mental Health Practitioner</w:t>
      </w:r>
      <w:r w:rsidRPr="00EB12C4">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w:t>
      </w:r>
      <w:proofErr w:type="gramStart"/>
      <w:r w:rsidRPr="000C50AA">
        <w:t>people</w:t>
      </w:r>
      <w:proofErr w:type="gramEnd"/>
      <w:r w:rsidRPr="000C50AA">
        <w:t xml:space="preserve"> and families in the East of England. </w:t>
      </w:r>
      <w:r w:rsidR="003C7C5B" w:rsidRPr="001F4E29">
        <w:t xml:space="preserve">We take early and preventative action to support families to be safe, </w:t>
      </w:r>
      <w:proofErr w:type="gramStart"/>
      <w:r w:rsidR="003C7C5B" w:rsidRPr="001F4E29">
        <w:t>healthy</w:t>
      </w:r>
      <w:proofErr w:type="gramEnd"/>
      <w:r w:rsidR="003C7C5B" w:rsidRPr="001F4E29">
        <w:t xml:space="preserve">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6659ED26" w14:textId="77777777" w:rsidR="00D34875" w:rsidRDefault="00D34875" w:rsidP="00D34875">
      <w:pPr>
        <w:pStyle w:val="OrmistonBody105pt"/>
      </w:pPr>
    </w:p>
    <w:p w14:paraId="047EB7F1" w14:textId="59CE9C95" w:rsidR="00D34875" w:rsidRDefault="00D34875" w:rsidP="00D34875">
      <w:pPr>
        <w:pStyle w:val="OrmistonBody105pt"/>
      </w:pPr>
      <w:r>
        <w:t xml:space="preserve">Mental Health Support Teams in Schools is a government initiative to support children and young people at the earliest opportunity by developing mentally health schools. Ormiston Families works in partnership with the Norfolk and Waveney Health and Care Partnership and Norfolk and Suffolk Foundation Trust to deliver evidence-based interventions across a group of schools. </w:t>
      </w:r>
    </w:p>
    <w:p w14:paraId="0C63443D" w14:textId="77777777" w:rsidR="00D34875" w:rsidRDefault="00D34875" w:rsidP="00D34875">
      <w:pPr>
        <w:pStyle w:val="OrmistonBody105pt"/>
      </w:pPr>
    </w:p>
    <w:p w14:paraId="573D87AA" w14:textId="77777777" w:rsidR="00D34875" w:rsidRDefault="00D34875" w:rsidP="00D34875">
      <w:pPr>
        <w:pStyle w:val="OrmistonSubtitle12pt"/>
      </w:pPr>
      <w:r>
        <w:t>About the role</w:t>
      </w:r>
    </w:p>
    <w:p w14:paraId="6E8A64BD" w14:textId="4603DF83" w:rsidR="00D34875" w:rsidRDefault="00D34875" w:rsidP="00D34875">
      <w:pPr>
        <w:spacing w:line="276" w:lineRule="auto"/>
        <w:jc w:val="both"/>
        <w:rPr>
          <w:rFonts w:ascii="Arial" w:hAnsi="Arial" w:cs="Arial"/>
          <w:color w:val="2A3B4C"/>
          <w:sz w:val="21"/>
          <w:szCs w:val="21"/>
        </w:rPr>
      </w:pPr>
      <w:r>
        <w:rPr>
          <w:rFonts w:ascii="Arial" w:hAnsi="Arial" w:cs="Arial"/>
          <w:color w:val="2A3B4C"/>
          <w:sz w:val="21"/>
          <w:szCs w:val="21"/>
        </w:rPr>
        <w:t xml:space="preserve">The post holder will </w:t>
      </w:r>
      <w:r w:rsidR="00D92FDD">
        <w:rPr>
          <w:rFonts w:ascii="Arial" w:hAnsi="Arial" w:cs="Arial"/>
          <w:color w:val="2A3B4C"/>
          <w:sz w:val="21"/>
          <w:szCs w:val="21"/>
        </w:rPr>
        <w:t xml:space="preserve">train in low intensity interventions at the University of East Anglia as part of a whole school approach to improving children and young people’s mental health. You will be </w:t>
      </w:r>
      <w:r>
        <w:rPr>
          <w:rFonts w:ascii="Arial" w:hAnsi="Arial" w:cs="Arial"/>
          <w:color w:val="2A3B4C"/>
          <w:sz w:val="21"/>
          <w:szCs w:val="21"/>
        </w:rPr>
        <w:t xml:space="preserve">based in </w:t>
      </w:r>
      <w:r w:rsidR="00D92FDD">
        <w:rPr>
          <w:rFonts w:ascii="Arial" w:hAnsi="Arial" w:cs="Arial"/>
          <w:color w:val="2A3B4C"/>
          <w:sz w:val="21"/>
          <w:szCs w:val="21"/>
        </w:rPr>
        <w:t>one of the two teams which are located Lo</w:t>
      </w:r>
      <w:r>
        <w:rPr>
          <w:rFonts w:ascii="Arial" w:hAnsi="Arial" w:cs="Arial"/>
          <w:color w:val="2A3B4C"/>
          <w:sz w:val="21"/>
          <w:szCs w:val="21"/>
        </w:rPr>
        <w:t xml:space="preserve">westoft </w:t>
      </w:r>
      <w:r w:rsidR="00D92FDD">
        <w:rPr>
          <w:rFonts w:ascii="Arial" w:hAnsi="Arial" w:cs="Arial"/>
          <w:color w:val="2A3B4C"/>
          <w:sz w:val="21"/>
          <w:szCs w:val="21"/>
        </w:rPr>
        <w:t xml:space="preserve">or </w:t>
      </w:r>
      <w:r>
        <w:rPr>
          <w:rFonts w:ascii="Arial" w:hAnsi="Arial" w:cs="Arial"/>
          <w:color w:val="2A3B4C"/>
          <w:sz w:val="21"/>
          <w:szCs w:val="21"/>
        </w:rPr>
        <w:t xml:space="preserve">South Norfolk </w:t>
      </w:r>
      <w:r w:rsidR="00D92FDD">
        <w:rPr>
          <w:rFonts w:ascii="Arial" w:hAnsi="Arial" w:cs="Arial"/>
          <w:color w:val="2A3B4C"/>
          <w:sz w:val="21"/>
          <w:szCs w:val="21"/>
        </w:rPr>
        <w:t>including covering</w:t>
      </w:r>
      <w:r>
        <w:rPr>
          <w:rFonts w:ascii="Arial" w:hAnsi="Arial" w:cs="Arial"/>
          <w:color w:val="2A3B4C"/>
          <w:sz w:val="21"/>
          <w:szCs w:val="21"/>
        </w:rPr>
        <w:t xml:space="preserve"> Thetford. This is a fast-developing service and it is expected that there will be continued investment in this area over the next five years. </w:t>
      </w:r>
    </w:p>
    <w:p w14:paraId="4E479AA6" w14:textId="77777777" w:rsidR="00D34875" w:rsidRDefault="00D34875" w:rsidP="00D34875">
      <w:pPr>
        <w:spacing w:line="276" w:lineRule="auto"/>
        <w:jc w:val="both"/>
        <w:rPr>
          <w:rFonts w:ascii="Arial" w:hAnsi="Arial" w:cs="Arial"/>
          <w:color w:val="2A3B4C"/>
          <w:sz w:val="21"/>
          <w:szCs w:val="21"/>
        </w:rPr>
      </w:pPr>
      <w:r>
        <w:rPr>
          <w:rFonts w:ascii="Arial" w:hAnsi="Arial" w:cs="Arial"/>
          <w:color w:val="2A3B4C"/>
          <w:sz w:val="21"/>
          <w:szCs w:val="21"/>
        </w:rPr>
        <w:t xml:space="preserve"> </w:t>
      </w:r>
    </w:p>
    <w:p w14:paraId="2C04B30A" w14:textId="45D45660" w:rsidR="00D34875" w:rsidRDefault="00D34875" w:rsidP="00D34875">
      <w:pPr>
        <w:pStyle w:val="Default"/>
        <w:spacing w:line="276" w:lineRule="auto"/>
        <w:rPr>
          <w:rFonts w:ascii="Arial" w:eastAsiaTheme="minorEastAsia" w:hAnsi="Arial" w:cs="Arial"/>
          <w:color w:val="2A3B4C"/>
          <w:sz w:val="21"/>
          <w:szCs w:val="21"/>
        </w:rPr>
      </w:pPr>
      <w:r>
        <w:rPr>
          <w:rFonts w:ascii="Arial" w:eastAsiaTheme="minorEastAsia" w:hAnsi="Arial" w:cs="Arial"/>
          <w:color w:val="2A3B4C"/>
          <w:sz w:val="21"/>
          <w:szCs w:val="21"/>
        </w:rPr>
        <w:t xml:space="preserve">The role of the </w:t>
      </w:r>
      <w:r w:rsidR="00D92FDD">
        <w:rPr>
          <w:rFonts w:ascii="Arial" w:eastAsiaTheme="minorEastAsia" w:hAnsi="Arial" w:cs="Arial"/>
          <w:color w:val="2A3B4C"/>
          <w:sz w:val="21"/>
          <w:szCs w:val="21"/>
        </w:rPr>
        <w:t>Education Mental Health Practitioner</w:t>
      </w:r>
      <w:r>
        <w:rPr>
          <w:rFonts w:ascii="Arial" w:eastAsiaTheme="minorEastAsia" w:hAnsi="Arial" w:cs="Arial"/>
          <w:color w:val="2A3B4C"/>
          <w:sz w:val="21"/>
          <w:szCs w:val="21"/>
        </w:rPr>
        <w:t xml:space="preserve"> within MHSTs is pivotal </w:t>
      </w:r>
      <w:r w:rsidR="00D92FDD">
        <w:rPr>
          <w:rFonts w:ascii="Arial" w:eastAsiaTheme="minorEastAsia" w:hAnsi="Arial" w:cs="Arial"/>
          <w:color w:val="2A3B4C"/>
          <w:sz w:val="21"/>
          <w:szCs w:val="21"/>
        </w:rPr>
        <w:t>in improving access to evidence-based intervention at the earliest opportunity. Working alongside school staff, you will develop a positive culture which allows children and young people to talk about their mental health without fear of being stigmatized and develop a whole school approach to educating pupils positive steps to stay mentally well and recognize when support is needed. You will receive</w:t>
      </w:r>
      <w:r>
        <w:rPr>
          <w:rFonts w:ascii="Arial" w:eastAsiaTheme="minorEastAsia" w:hAnsi="Arial" w:cs="Arial"/>
          <w:color w:val="2A3B4C"/>
          <w:sz w:val="21"/>
          <w:szCs w:val="21"/>
        </w:rPr>
        <w:t xml:space="preserve"> high-quality supervision </w:t>
      </w:r>
      <w:r w:rsidR="005E1761">
        <w:rPr>
          <w:rFonts w:ascii="Arial" w:eastAsiaTheme="minorEastAsia" w:hAnsi="Arial" w:cs="Arial"/>
          <w:color w:val="2A3B4C"/>
          <w:sz w:val="21"/>
          <w:szCs w:val="21"/>
        </w:rPr>
        <w:t xml:space="preserve">from the Senior Children Wellbeing Practitioner/Senior Therapist who will support you to reflect on your learning and enable you to use this in practice. </w:t>
      </w:r>
      <w:r>
        <w:rPr>
          <w:rFonts w:ascii="Arial" w:eastAsiaTheme="minorEastAsia" w:hAnsi="Arial" w:cs="Arial"/>
          <w:color w:val="2A3B4C"/>
          <w:sz w:val="21"/>
          <w:szCs w:val="21"/>
        </w:rPr>
        <w:t xml:space="preserve">This will be key to ensuring the successful delivery and sustainability of the MHSTs. It is expected that a ‘Community of </w:t>
      </w:r>
      <w:r w:rsidR="005E1761">
        <w:rPr>
          <w:rFonts w:ascii="Arial" w:eastAsiaTheme="minorEastAsia" w:hAnsi="Arial" w:cs="Arial"/>
          <w:color w:val="2A3B4C"/>
          <w:sz w:val="21"/>
          <w:szCs w:val="21"/>
        </w:rPr>
        <w:t>Education Mental Health Practitioners’</w:t>
      </w:r>
      <w:r>
        <w:rPr>
          <w:rFonts w:ascii="Arial" w:eastAsiaTheme="minorEastAsia" w:hAnsi="Arial" w:cs="Arial"/>
          <w:color w:val="2A3B4C"/>
          <w:sz w:val="21"/>
          <w:szCs w:val="21"/>
        </w:rPr>
        <w:t xml:space="preserve"> will evolve, which will become a growing resource to facilitate the development of MHSTs across a wider region beyond a given CCG footprint, and this will provide further support into the future for the sustainability of the EMHP program.</w:t>
      </w:r>
    </w:p>
    <w:p w14:paraId="4B554D37" w14:textId="77777777" w:rsidR="00D34875" w:rsidRDefault="00D34875" w:rsidP="00D34875">
      <w:pPr>
        <w:pStyle w:val="Default"/>
        <w:rPr>
          <w:rFonts w:ascii="Arial" w:eastAsiaTheme="minorEastAsia" w:hAnsi="Arial" w:cs="Arial"/>
          <w:color w:val="2A3B4C"/>
          <w:sz w:val="21"/>
          <w:szCs w:val="21"/>
          <w:lang w:val="en-GB"/>
        </w:rPr>
      </w:pPr>
    </w:p>
    <w:p w14:paraId="228014DE" w14:textId="77777777" w:rsidR="00D34875" w:rsidRDefault="00D34875" w:rsidP="00D34875">
      <w:pPr>
        <w:pStyle w:val="OrmistonSubtitle12pt"/>
        <w:rPr>
          <w:rFonts w:ascii="Arial" w:hAnsi="Arial" w:cs="Arial"/>
          <w:sz w:val="21"/>
          <w:szCs w:val="21"/>
        </w:rPr>
      </w:pPr>
      <w:r>
        <w:t>About you</w:t>
      </w:r>
    </w:p>
    <w:p w14:paraId="26AD52FB" w14:textId="089A8CDC" w:rsidR="00D34875" w:rsidRDefault="00D34875" w:rsidP="00D34875">
      <w:pPr>
        <w:spacing w:line="276" w:lineRule="auto"/>
        <w:rPr>
          <w:rFonts w:ascii="Arial" w:eastAsia="Calibri" w:hAnsi="Arial" w:cs="Arial"/>
          <w:color w:val="2A3B4C"/>
          <w:sz w:val="21"/>
          <w:szCs w:val="21"/>
          <w:lang w:eastAsia="en-GB"/>
        </w:rPr>
      </w:pPr>
      <w:r>
        <w:rPr>
          <w:rFonts w:ascii="Arial" w:hAnsi="Arial" w:cs="Arial"/>
          <w:color w:val="2A3B4C"/>
          <w:sz w:val="21"/>
          <w:szCs w:val="21"/>
        </w:rPr>
        <w:t>As the post holder you will have interest</w:t>
      </w:r>
      <w:r w:rsidR="005E1761">
        <w:rPr>
          <w:rFonts w:ascii="Arial" w:hAnsi="Arial" w:cs="Arial"/>
          <w:color w:val="2A3B4C"/>
          <w:sz w:val="21"/>
          <w:szCs w:val="21"/>
        </w:rPr>
        <w:t xml:space="preserve"> in the wellbeing and mental health of children and young people. Early intervention and the ability to engage with a wide range of professionals</w:t>
      </w:r>
      <w:r>
        <w:rPr>
          <w:rFonts w:ascii="Arial" w:hAnsi="Arial" w:cs="Arial"/>
          <w:color w:val="2A3B4C"/>
          <w:sz w:val="21"/>
          <w:szCs w:val="21"/>
        </w:rPr>
        <w:t xml:space="preserve">. You will have experience of working with children, young people and parents </w:t>
      </w:r>
      <w:r w:rsidR="005E1761">
        <w:rPr>
          <w:rFonts w:ascii="Arial" w:hAnsi="Arial" w:cs="Arial"/>
          <w:color w:val="2A3B4C"/>
          <w:sz w:val="21"/>
          <w:szCs w:val="21"/>
        </w:rPr>
        <w:t xml:space="preserve">and have an understanding or knowledge of a range of </w:t>
      </w:r>
      <w:r>
        <w:rPr>
          <w:rFonts w:ascii="Arial" w:hAnsi="Arial" w:cs="Arial"/>
          <w:color w:val="2A3B4C"/>
          <w:sz w:val="21"/>
          <w:szCs w:val="21"/>
        </w:rPr>
        <w:t>presen</w:t>
      </w:r>
      <w:r w:rsidR="005E1761">
        <w:rPr>
          <w:rFonts w:ascii="Arial" w:hAnsi="Arial" w:cs="Arial"/>
          <w:color w:val="2A3B4C"/>
          <w:sz w:val="21"/>
          <w:szCs w:val="21"/>
        </w:rPr>
        <w:t xml:space="preserve">ting </w:t>
      </w:r>
      <w:r>
        <w:rPr>
          <w:rFonts w:ascii="Arial" w:hAnsi="Arial" w:cs="Arial"/>
          <w:color w:val="2A3B4C"/>
          <w:sz w:val="21"/>
          <w:szCs w:val="21"/>
        </w:rPr>
        <w:t xml:space="preserve">mental health difficulties and challenging behaviour. </w:t>
      </w:r>
    </w:p>
    <w:p w14:paraId="2798890A" w14:textId="77777777" w:rsidR="00007179" w:rsidRPr="00007179" w:rsidRDefault="00007179" w:rsidP="00007179">
      <w:pPr>
        <w:pStyle w:val="BodyText"/>
        <w:rPr>
          <w:rFonts w:ascii="Arial" w:eastAsiaTheme="minorEastAsia" w:hAnsi="Arial" w:cs="Arial"/>
          <w:color w:val="2A3B4C"/>
          <w:sz w:val="21"/>
          <w:szCs w:val="21"/>
        </w:rPr>
      </w:pPr>
    </w:p>
    <w:p w14:paraId="21CDF962" w14:textId="37714D78" w:rsidR="00007179" w:rsidRPr="00007179" w:rsidRDefault="00387E6B" w:rsidP="00007179">
      <w:pPr>
        <w:pStyle w:val="BodyText"/>
        <w:rPr>
          <w:rFonts w:ascii="Arial" w:eastAsiaTheme="minorEastAsia" w:hAnsi="Arial" w:cs="Arial"/>
          <w:color w:val="2A3B4C"/>
          <w:sz w:val="21"/>
          <w:szCs w:val="21"/>
        </w:rPr>
      </w:pPr>
      <w:r w:rsidRPr="00D34875">
        <w:rPr>
          <w:rFonts w:ascii="Arial" w:eastAsiaTheme="minorEastAsia" w:hAnsi="Arial" w:cs="Arial"/>
          <w:color w:val="2A3B4C"/>
          <w:sz w:val="21"/>
          <w:szCs w:val="21"/>
        </w:rPr>
        <w:t>T</w:t>
      </w:r>
      <w:r w:rsidR="00007179" w:rsidRPr="00D34875">
        <w:rPr>
          <w:rFonts w:ascii="Arial" w:eastAsiaTheme="minorEastAsia" w:hAnsi="Arial" w:cs="Arial"/>
          <w:color w:val="2A3B4C"/>
          <w:sz w:val="21"/>
          <w:szCs w:val="21"/>
        </w:rPr>
        <w:t>his post is full time</w:t>
      </w:r>
      <w:r w:rsidR="00E33736" w:rsidRPr="00D34875">
        <w:rPr>
          <w:rFonts w:ascii="Arial" w:eastAsiaTheme="minorEastAsia" w:hAnsi="Arial" w:cs="Arial"/>
          <w:color w:val="2A3B4C"/>
          <w:sz w:val="21"/>
          <w:szCs w:val="21"/>
        </w:rPr>
        <w:t xml:space="preserve">, </w:t>
      </w:r>
      <w:r w:rsidRPr="00D34875">
        <w:rPr>
          <w:rFonts w:ascii="Arial" w:eastAsiaTheme="minorEastAsia" w:hAnsi="Arial" w:cs="Arial"/>
          <w:color w:val="2A3B4C"/>
          <w:sz w:val="21"/>
          <w:szCs w:val="21"/>
        </w:rPr>
        <w:t>37.5</w:t>
      </w:r>
      <w:r w:rsidR="00E33736" w:rsidRPr="00D34875">
        <w:rPr>
          <w:rFonts w:ascii="Arial" w:eastAsiaTheme="minorEastAsia" w:hAnsi="Arial" w:cs="Arial"/>
          <w:color w:val="2A3B4C"/>
          <w:sz w:val="21"/>
          <w:szCs w:val="21"/>
        </w:rPr>
        <w:t xml:space="preserve"> hours per week,</w:t>
      </w:r>
      <w:r w:rsidR="00007179" w:rsidRPr="00D34875">
        <w:rPr>
          <w:rFonts w:ascii="Arial" w:eastAsiaTheme="minorEastAsia" w:hAnsi="Arial" w:cs="Arial"/>
          <w:color w:val="2A3B4C"/>
          <w:sz w:val="21"/>
          <w:szCs w:val="21"/>
        </w:rPr>
        <w:t xml:space="preserve"> </w:t>
      </w:r>
      <w:r w:rsidR="008C2F60" w:rsidRPr="00D34875">
        <w:rPr>
          <w:rFonts w:ascii="Arial" w:eastAsiaTheme="minorEastAsia" w:hAnsi="Arial" w:cs="Arial"/>
          <w:color w:val="2A3B4C"/>
          <w:sz w:val="21"/>
          <w:szCs w:val="21"/>
        </w:rPr>
        <w:t xml:space="preserve">with a </w:t>
      </w:r>
      <w:r w:rsidR="005E1761">
        <w:rPr>
          <w:rFonts w:ascii="Arial" w:eastAsiaTheme="minorEastAsia" w:hAnsi="Arial" w:cs="Arial"/>
          <w:color w:val="2A3B4C"/>
          <w:sz w:val="21"/>
          <w:szCs w:val="21"/>
        </w:rPr>
        <w:t xml:space="preserve">starting </w:t>
      </w:r>
      <w:r w:rsidR="008C2F60" w:rsidRPr="00D34875">
        <w:rPr>
          <w:rFonts w:ascii="Arial" w:eastAsiaTheme="minorEastAsia" w:hAnsi="Arial" w:cs="Arial"/>
          <w:color w:val="2A3B4C"/>
          <w:sz w:val="21"/>
          <w:szCs w:val="21"/>
        </w:rPr>
        <w:t>salary of</w:t>
      </w:r>
      <w:r w:rsidR="008C458F" w:rsidRPr="00D34875">
        <w:rPr>
          <w:rFonts w:ascii="Arial" w:eastAsiaTheme="minorEastAsia" w:hAnsi="Arial" w:cs="Arial"/>
          <w:color w:val="2A3B4C"/>
          <w:sz w:val="21"/>
          <w:szCs w:val="21"/>
        </w:rPr>
        <w:t xml:space="preserve"> </w:t>
      </w:r>
      <w:r w:rsidR="008C2F60" w:rsidRPr="00D34875">
        <w:rPr>
          <w:rFonts w:ascii="Arial" w:eastAsiaTheme="minorEastAsia" w:hAnsi="Arial" w:cs="Arial"/>
          <w:color w:val="2A3B4C"/>
          <w:sz w:val="21"/>
          <w:szCs w:val="21"/>
        </w:rPr>
        <w:t>£</w:t>
      </w:r>
      <w:r w:rsidR="005E1761">
        <w:rPr>
          <w:rFonts w:ascii="Arial" w:eastAsiaTheme="minorEastAsia" w:hAnsi="Arial" w:cs="Arial"/>
          <w:color w:val="2A3B4C"/>
          <w:sz w:val="21"/>
          <w:szCs w:val="21"/>
        </w:rPr>
        <w:t>21,</w:t>
      </w:r>
      <w:r w:rsidR="001A3E5F">
        <w:rPr>
          <w:rFonts w:ascii="Arial" w:eastAsiaTheme="minorEastAsia" w:hAnsi="Arial" w:cs="Arial"/>
          <w:color w:val="2A3B4C"/>
          <w:sz w:val="21"/>
          <w:szCs w:val="21"/>
        </w:rPr>
        <w:t>695</w:t>
      </w:r>
      <w:r w:rsidR="005E1761">
        <w:rPr>
          <w:rFonts w:ascii="Arial" w:eastAsiaTheme="minorEastAsia" w:hAnsi="Arial" w:cs="Arial"/>
          <w:color w:val="2A3B4C"/>
          <w:sz w:val="21"/>
          <w:szCs w:val="21"/>
        </w:rPr>
        <w:t xml:space="preserve"> and rising to £24,</w:t>
      </w:r>
      <w:r w:rsidR="001A3E5F">
        <w:rPr>
          <w:rFonts w:ascii="Arial" w:eastAsiaTheme="minorEastAsia" w:hAnsi="Arial" w:cs="Arial"/>
          <w:color w:val="2A3B4C"/>
          <w:sz w:val="21"/>
          <w:szCs w:val="21"/>
        </w:rPr>
        <w:t>660</w:t>
      </w:r>
      <w:r w:rsidR="005E1761">
        <w:rPr>
          <w:rFonts w:ascii="Arial" w:eastAsiaTheme="minorEastAsia" w:hAnsi="Arial" w:cs="Arial"/>
          <w:color w:val="2A3B4C"/>
          <w:sz w:val="21"/>
          <w:szCs w:val="21"/>
        </w:rPr>
        <w:t xml:space="preserve"> on successful completion of the probationary period and training</w:t>
      </w:r>
      <w:r w:rsidR="008C2F60" w:rsidRPr="00D34875">
        <w:rPr>
          <w:rFonts w:ascii="Arial" w:eastAsiaTheme="minorEastAsia" w:hAnsi="Arial" w:cs="Arial"/>
          <w:color w:val="2A3B4C"/>
          <w:sz w:val="21"/>
          <w:szCs w:val="21"/>
        </w:rPr>
        <w:t>.</w:t>
      </w:r>
    </w:p>
    <w:p w14:paraId="588C5DFB" w14:textId="77777777" w:rsidR="00007179" w:rsidRDefault="00007179" w:rsidP="00F9712E">
      <w:pPr>
        <w:pStyle w:val="OrmistonSubtitle12pt"/>
      </w:pPr>
    </w:p>
    <w:p w14:paraId="02C9C45E" w14:textId="345AC2BB" w:rsidR="000F71CB" w:rsidRPr="00EB12C4" w:rsidRDefault="00C35BFD" w:rsidP="00F9712E">
      <w:pPr>
        <w:pStyle w:val="OrmistonSubtitle12pt"/>
      </w:pPr>
      <w:r w:rsidRPr="00EB12C4">
        <w:t>Probationary Period</w:t>
      </w:r>
    </w:p>
    <w:p w14:paraId="5247589B" w14:textId="34A4BC9E" w:rsidR="00BC61F9" w:rsidRPr="00EB12C4" w:rsidRDefault="00C35BFD" w:rsidP="00BC61F9">
      <w:pPr>
        <w:pStyle w:val="OrmistonBody105pt"/>
      </w:pPr>
      <w:r w:rsidRPr="00EB12C4">
        <w:t>The post is subject to a probationary period of six months during which your progress will be monitored in accordance with agreed objectives.</w:t>
      </w:r>
    </w:p>
    <w:p w14:paraId="161F12AB" w14:textId="77777777" w:rsidR="000F71CB" w:rsidRPr="000E28D4" w:rsidRDefault="00C35BFD" w:rsidP="00F9712E">
      <w:pPr>
        <w:pStyle w:val="OrmistonSubtitle12pt"/>
      </w:pPr>
      <w:r w:rsidRPr="000E28D4">
        <w:lastRenderedPageBreak/>
        <w:t>Application Process</w:t>
      </w:r>
    </w:p>
    <w:p w14:paraId="411BF43A" w14:textId="763DAFE3" w:rsidR="00BC61F9" w:rsidRPr="005E1761" w:rsidRDefault="00BC61F9" w:rsidP="00BC61F9">
      <w:pPr>
        <w:pStyle w:val="BodyText"/>
        <w:rPr>
          <w:rFonts w:ascii="Arial" w:eastAsiaTheme="minorEastAsia" w:hAnsi="Arial" w:cs="Arial"/>
          <w:b/>
          <w:color w:val="2A3B4C"/>
          <w:sz w:val="21"/>
          <w:szCs w:val="21"/>
        </w:rPr>
      </w:pPr>
      <w:r w:rsidRPr="005E1761">
        <w:rPr>
          <w:rFonts w:ascii="Arial" w:eastAsiaTheme="minorEastAsia" w:hAnsi="Arial" w:cs="Arial"/>
          <w:b/>
          <w:color w:val="2A3B4C"/>
          <w:sz w:val="21"/>
          <w:szCs w:val="21"/>
        </w:rPr>
        <w:t xml:space="preserve">Applicants must send in a completed online application form; you must demonstrate that you hold the personal competencies required for the role and how you meet the relevant skills, </w:t>
      </w:r>
      <w:proofErr w:type="gramStart"/>
      <w:r w:rsidRPr="005E1761">
        <w:rPr>
          <w:rFonts w:ascii="Arial" w:eastAsiaTheme="minorEastAsia" w:hAnsi="Arial" w:cs="Arial"/>
          <w:b/>
          <w:color w:val="2A3B4C"/>
          <w:sz w:val="21"/>
          <w:szCs w:val="21"/>
        </w:rPr>
        <w:t>knowledge</w:t>
      </w:r>
      <w:proofErr w:type="gramEnd"/>
      <w:r w:rsidRPr="005E1761">
        <w:rPr>
          <w:rFonts w:ascii="Arial" w:eastAsiaTheme="minorEastAsia" w:hAnsi="Arial" w:cs="Arial"/>
          <w:b/>
          <w:color w:val="2A3B4C"/>
          <w:sz w:val="21"/>
          <w:szCs w:val="21"/>
        </w:rPr>
        <w:t xml:space="preserve"> and experience.</w:t>
      </w:r>
    </w:p>
    <w:p w14:paraId="3791945F" w14:textId="66F5D28E" w:rsidR="005E1761" w:rsidRPr="005E1761" w:rsidRDefault="005E1761" w:rsidP="00BC61F9">
      <w:pPr>
        <w:pStyle w:val="BodyText"/>
        <w:rPr>
          <w:rFonts w:ascii="Arial" w:eastAsiaTheme="minorEastAsia" w:hAnsi="Arial" w:cs="Arial"/>
          <w:b/>
          <w:color w:val="2A3B4C"/>
          <w:sz w:val="21"/>
          <w:szCs w:val="21"/>
        </w:rPr>
      </w:pPr>
    </w:p>
    <w:p w14:paraId="7F9B8DD0" w14:textId="50D805F6" w:rsidR="005E1761" w:rsidRPr="00BC61F9" w:rsidRDefault="005E1761" w:rsidP="00BC61F9">
      <w:pPr>
        <w:pStyle w:val="BodyText"/>
        <w:rPr>
          <w:rFonts w:ascii="Arial" w:eastAsiaTheme="minorEastAsia" w:hAnsi="Arial" w:cs="Arial"/>
          <w:color w:val="2A3B4C"/>
          <w:sz w:val="21"/>
          <w:szCs w:val="21"/>
        </w:rPr>
      </w:pPr>
      <w:bookmarkStart w:id="0" w:name="_Hlk46402441"/>
      <w:r w:rsidRPr="005E1761">
        <w:rPr>
          <w:rFonts w:ascii="Arial" w:hAnsi="Arial" w:cs="Arial"/>
          <w:b/>
          <w:color w:val="2A3B4C"/>
          <w:sz w:val="21"/>
          <w:szCs w:val="21"/>
          <w:shd w:val="clear" w:color="auto" w:fill="FFFFFF"/>
        </w:rPr>
        <w:t>As part of your personal statement please include a 500-word piece reflecting on the Mental Health Support Team project. Consider the political climate and current challenges, how do you think MHSTS will support improving children and young people’s mental health.</w:t>
      </w:r>
      <w:r>
        <w:rPr>
          <w:rFonts w:ascii="Arial" w:hAnsi="Arial" w:cs="Arial"/>
          <w:color w:val="2A3B4C"/>
          <w:sz w:val="21"/>
          <w:szCs w:val="21"/>
          <w:shd w:val="clear" w:color="auto" w:fill="FFFFFF"/>
        </w:rPr>
        <w:t xml:space="preserve"> ​</w:t>
      </w:r>
    </w:p>
    <w:bookmarkEnd w:id="0"/>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279AD932" w14:textId="1BFE4904" w:rsidR="00C35BFD" w:rsidRDefault="00C35BFD" w:rsidP="004F1758">
      <w:pPr>
        <w:pStyle w:val="OrmistonBody105pt"/>
      </w:pPr>
      <w:r w:rsidRPr="00EB12C4">
        <w:t>Please note: Only successful applicants will be contacted by Ormiston Families.</w:t>
      </w: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232887AE" w14:textId="64E9F31A" w:rsidR="00007179" w:rsidRDefault="00007179" w:rsidP="004F1758">
      <w:pPr>
        <w:pStyle w:val="OrmistonBody105pt"/>
      </w:pPr>
    </w:p>
    <w:p w14:paraId="7E2024ED" w14:textId="32359B4C" w:rsidR="00007179" w:rsidRDefault="00007179" w:rsidP="004F1758">
      <w:pPr>
        <w:pStyle w:val="OrmistonBody105pt"/>
      </w:pPr>
    </w:p>
    <w:p w14:paraId="4D938E8C" w14:textId="30D065D4" w:rsidR="00007179" w:rsidRDefault="00007179" w:rsidP="004F1758">
      <w:pPr>
        <w:pStyle w:val="OrmistonBody105pt"/>
      </w:pPr>
    </w:p>
    <w:p w14:paraId="45DF4F1B" w14:textId="22EA9787" w:rsidR="00007179" w:rsidRDefault="00007179" w:rsidP="004F1758">
      <w:pPr>
        <w:pStyle w:val="OrmistonBody105pt"/>
      </w:pPr>
    </w:p>
    <w:p w14:paraId="1CC3CBEB" w14:textId="1E72C0DA" w:rsidR="00007179" w:rsidRDefault="00007179" w:rsidP="004F1758">
      <w:pPr>
        <w:pStyle w:val="OrmistonBody105pt"/>
      </w:pPr>
    </w:p>
    <w:p w14:paraId="335D33CD" w14:textId="199919B0" w:rsidR="00007179" w:rsidRDefault="00007179" w:rsidP="004F1758">
      <w:pPr>
        <w:pStyle w:val="OrmistonBody105pt"/>
      </w:pPr>
    </w:p>
    <w:p w14:paraId="217B4317" w14:textId="10C98E25" w:rsidR="00007179" w:rsidRDefault="00007179" w:rsidP="004F1758">
      <w:pPr>
        <w:pStyle w:val="OrmistonBody105pt"/>
      </w:pPr>
    </w:p>
    <w:p w14:paraId="1F5ECB2E" w14:textId="12A55DDC" w:rsidR="00007179" w:rsidRDefault="00007179" w:rsidP="004F1758">
      <w:pPr>
        <w:pStyle w:val="OrmistonBody105pt"/>
      </w:pPr>
    </w:p>
    <w:p w14:paraId="6D0E7299" w14:textId="5E4F41D4" w:rsidR="00007179" w:rsidRDefault="00007179" w:rsidP="004F1758">
      <w:pPr>
        <w:pStyle w:val="OrmistonBody105pt"/>
      </w:pPr>
    </w:p>
    <w:p w14:paraId="219D51BC" w14:textId="2B556C78" w:rsidR="00007179" w:rsidRDefault="00007179" w:rsidP="004F1758">
      <w:pPr>
        <w:pStyle w:val="OrmistonBody105pt"/>
      </w:pPr>
    </w:p>
    <w:p w14:paraId="072F02E7" w14:textId="318EFA16" w:rsidR="00007179" w:rsidRDefault="00007179" w:rsidP="004F1758">
      <w:pPr>
        <w:pStyle w:val="OrmistonBody105pt"/>
      </w:pPr>
    </w:p>
    <w:p w14:paraId="551CF13D" w14:textId="525F836E" w:rsidR="00007179" w:rsidRDefault="00007179" w:rsidP="004F1758">
      <w:pPr>
        <w:pStyle w:val="OrmistonBody105pt"/>
      </w:pPr>
    </w:p>
    <w:p w14:paraId="3541FDBC" w14:textId="3FAFE8EB" w:rsidR="00007179" w:rsidRDefault="00007179" w:rsidP="004F1758">
      <w:pPr>
        <w:pStyle w:val="OrmistonBody105pt"/>
      </w:pPr>
    </w:p>
    <w:p w14:paraId="5A874E1F" w14:textId="13CCD16F"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3FFD32C6" w14:textId="6F91A0DB" w:rsidR="00E33736" w:rsidRDefault="00E33736" w:rsidP="004F1758">
      <w:pPr>
        <w:pStyle w:val="OrmistonBody105pt"/>
      </w:pPr>
    </w:p>
    <w:p w14:paraId="40D4E3F9" w14:textId="5AA6E30A" w:rsidR="00E33736" w:rsidRDefault="00E33736" w:rsidP="004F1758">
      <w:pPr>
        <w:pStyle w:val="OrmistonBody105pt"/>
      </w:pPr>
    </w:p>
    <w:p w14:paraId="4F60DB90" w14:textId="51D3F07D" w:rsidR="000E28D4" w:rsidRDefault="000E28D4" w:rsidP="004F1758">
      <w:pPr>
        <w:pStyle w:val="OrmistonBody105pt"/>
      </w:pPr>
    </w:p>
    <w:p w14:paraId="4ABDC8B2" w14:textId="77777777" w:rsidR="000E28D4" w:rsidRDefault="000E28D4" w:rsidP="004F1758">
      <w:pPr>
        <w:pStyle w:val="OrmistonBody105pt"/>
      </w:pPr>
    </w:p>
    <w:p w14:paraId="7A8B2522" w14:textId="77777777" w:rsidR="00C35BFD" w:rsidRPr="007856DB" w:rsidRDefault="00C35BFD" w:rsidP="007856DB">
      <w:pPr>
        <w:pStyle w:val="OrmistonSubHeaderBold"/>
      </w:pPr>
      <w:r w:rsidRPr="007856DB">
        <w:lastRenderedPageBreak/>
        <w:t xml:space="preserve">Job Description </w:t>
      </w:r>
    </w:p>
    <w:p w14:paraId="471C7E9D" w14:textId="3A273B70" w:rsidR="006D12C9" w:rsidRDefault="0079682A" w:rsidP="007001AA">
      <w:pPr>
        <w:pStyle w:val="OrmistonJobDescriptionSubtitle"/>
      </w:pPr>
      <w:r w:rsidRPr="0079682A">
        <w:rPr>
          <w:color w:val="00A879"/>
        </w:rPr>
        <w:t>Job Title:</w:t>
      </w:r>
      <w:r>
        <w:tab/>
      </w:r>
      <w:r w:rsidR="00D92FDD" w:rsidRPr="000E28D4">
        <w:rPr>
          <w:rFonts w:ascii="Arial Bold" w:hAnsi="Arial Bold" w:cs="Arial Bold"/>
          <w:b w:val="0"/>
          <w:bCs/>
          <w:color w:val="2A3B4C"/>
        </w:rPr>
        <w:t>Trainee Education Mental Health Practitioner</w:t>
      </w:r>
      <w:r w:rsidR="006D12C9">
        <w:br/>
      </w:r>
      <w:r w:rsidRPr="0079682A">
        <w:rPr>
          <w:color w:val="00A879"/>
        </w:rPr>
        <w:t>Service:</w:t>
      </w:r>
      <w:r>
        <w:tab/>
      </w:r>
      <w:r w:rsidR="00C35BFD" w:rsidRPr="00946D00">
        <w:rPr>
          <w:rFonts w:ascii="Arial Bold" w:hAnsi="Arial Bold" w:cs="Arial Bold"/>
          <w:b w:val="0"/>
          <w:bCs/>
          <w:color w:val="2A3B4C"/>
        </w:rPr>
        <w:t>Point 1 Service</w:t>
      </w:r>
      <w:r w:rsidR="00C35BFD" w:rsidRPr="00E33736">
        <w:rPr>
          <w:rFonts w:ascii="Arial Bold" w:hAnsi="Arial Bold" w:cs="Arial Bold"/>
          <w:b w:val="0"/>
          <w:bCs/>
          <w:color w:val="2A3B4C"/>
        </w:rPr>
        <w:t xml:space="preserve"> </w:t>
      </w:r>
      <w:r w:rsidR="00E33736" w:rsidRPr="00E33736">
        <w:rPr>
          <w:rFonts w:ascii="Arial Bold" w:hAnsi="Arial Bold" w:cs="Arial Bold"/>
          <w:b w:val="0"/>
          <w:bCs/>
          <w:color w:val="2A3B4C"/>
        </w:rPr>
        <w:t>– Mental Health Support Teams in Schools</w:t>
      </w:r>
      <w:r w:rsidR="006D12C9">
        <w:br/>
      </w:r>
      <w:r w:rsidRPr="0079682A">
        <w:rPr>
          <w:color w:val="00A879"/>
        </w:rPr>
        <w:t>Location:</w:t>
      </w:r>
      <w:r>
        <w:tab/>
      </w:r>
      <w:r w:rsidR="008C458F">
        <w:rPr>
          <w:rFonts w:ascii="Arial Bold" w:hAnsi="Arial Bold" w:cs="Arial Bold"/>
          <w:b w:val="0"/>
          <w:bCs/>
          <w:color w:val="2A3B4C"/>
        </w:rPr>
        <w:t>South Norfolk or Waveney – to be confirmed on appointment</w:t>
      </w:r>
      <w:r w:rsidR="00E33736">
        <w:rPr>
          <w:rFonts w:ascii="Arial Bold" w:hAnsi="Arial Bold" w:cs="Arial Bold"/>
          <w:b w:val="0"/>
          <w:bCs/>
          <w:color w:val="2A3B4C"/>
        </w:rPr>
        <w:br/>
      </w:r>
      <w:r w:rsidR="00E33736">
        <w:rPr>
          <w:rFonts w:ascii="Arial Bold" w:hAnsi="Arial Bold" w:cs="Arial Bold"/>
          <w:b w:val="0"/>
          <w:bCs/>
          <w:color w:val="2A3B4C"/>
        </w:rPr>
        <w:tab/>
      </w:r>
      <w:r w:rsidR="00E33736">
        <w:rPr>
          <w:rFonts w:ascii="Arial Bold" w:hAnsi="Arial Bold" w:cs="Arial Bold"/>
          <w:b w:val="0"/>
          <w:bCs/>
          <w:color w:val="2A3B4C"/>
        </w:rPr>
        <w:tab/>
        <w:t>Main office – The Hub, Norwich</w:t>
      </w:r>
    </w:p>
    <w:p w14:paraId="2B323137" w14:textId="3DF0D157" w:rsidR="007856DB" w:rsidRDefault="007856DB" w:rsidP="007856DB">
      <w:pPr>
        <w:pStyle w:val="OrmistonBody12pt"/>
      </w:pPr>
    </w:p>
    <w:tbl>
      <w:tblPr>
        <w:tblStyle w:val="TableGrid"/>
        <w:tblW w:w="10414" w:type="dxa"/>
        <w:tblLook w:val="04A0" w:firstRow="1" w:lastRow="0" w:firstColumn="1" w:lastColumn="0" w:noHBand="0" w:noVBand="1"/>
      </w:tblPr>
      <w:tblGrid>
        <w:gridCol w:w="1668"/>
        <w:gridCol w:w="4373"/>
        <w:gridCol w:w="4373"/>
      </w:tblGrid>
      <w:tr w:rsidR="00D92FDD" w:rsidRPr="00D92FDD" w14:paraId="3FF1EFE9" w14:textId="77777777" w:rsidTr="00D92FDD">
        <w:trPr>
          <w:tblHeader/>
        </w:trPr>
        <w:tc>
          <w:tcPr>
            <w:tcW w:w="1668" w:type="dxa"/>
          </w:tcPr>
          <w:p w14:paraId="5B8B0A6C" w14:textId="77777777" w:rsidR="00D92FDD" w:rsidRPr="00D92FDD" w:rsidRDefault="00D92FDD" w:rsidP="00D92FDD"/>
        </w:tc>
        <w:tc>
          <w:tcPr>
            <w:tcW w:w="8746" w:type="dxa"/>
            <w:gridSpan w:val="2"/>
          </w:tcPr>
          <w:p w14:paraId="001BA768" w14:textId="77777777" w:rsidR="00D92FDD" w:rsidRPr="000E28D4" w:rsidRDefault="00D92FDD" w:rsidP="00D92FDD">
            <w:pPr>
              <w:jc w:val="center"/>
              <w:rPr>
                <w:rFonts w:ascii="Arial Bold" w:hAnsi="Arial Bold" w:cs="Arial Bold"/>
                <w:bCs/>
                <w:color w:val="2A3B4C"/>
              </w:rPr>
            </w:pPr>
            <w:r w:rsidRPr="000E28D4">
              <w:rPr>
                <w:rFonts w:ascii="Arial Bold" w:hAnsi="Arial Bold" w:cs="Arial Bold"/>
                <w:bCs/>
                <w:color w:val="2A3B4C"/>
              </w:rPr>
              <w:t>Specification</w:t>
            </w:r>
          </w:p>
        </w:tc>
      </w:tr>
      <w:tr w:rsidR="00D92FDD" w:rsidRPr="00D92FDD" w14:paraId="18A88C77" w14:textId="77777777" w:rsidTr="00D92FDD">
        <w:trPr>
          <w:trHeight w:val="525"/>
          <w:tblHeader/>
        </w:trPr>
        <w:tc>
          <w:tcPr>
            <w:tcW w:w="1668" w:type="dxa"/>
          </w:tcPr>
          <w:p w14:paraId="3F8DA127" w14:textId="77777777" w:rsidR="00D92FDD" w:rsidRPr="00D92FDD" w:rsidRDefault="00D92FDD" w:rsidP="00D92FDD">
            <w:pPr>
              <w:rPr>
                <w:b/>
              </w:rPr>
            </w:pPr>
            <w:r w:rsidRPr="000E28D4">
              <w:rPr>
                <w:rFonts w:ascii="Arial Bold" w:hAnsi="Arial Bold" w:cs="Arial Bold"/>
                <w:bCs/>
                <w:color w:val="2A3B4C"/>
              </w:rPr>
              <w:t>The Role Title</w:t>
            </w:r>
          </w:p>
        </w:tc>
        <w:tc>
          <w:tcPr>
            <w:tcW w:w="4373" w:type="dxa"/>
          </w:tcPr>
          <w:p w14:paraId="376C1F6C" w14:textId="77777777" w:rsidR="00D92FDD" w:rsidRPr="00D92FDD" w:rsidRDefault="00D92FDD" w:rsidP="00D92FDD">
            <w:pPr>
              <w:rPr>
                <w:b/>
                <w:sz w:val="20"/>
              </w:rPr>
            </w:pPr>
            <w:r w:rsidRPr="00D92FDD">
              <w:rPr>
                <w:b/>
                <w:sz w:val="20"/>
              </w:rPr>
              <w:t>Education Mental Health Practitioner</w:t>
            </w:r>
          </w:p>
          <w:p w14:paraId="49FE4C4C" w14:textId="77777777" w:rsidR="00D92FDD" w:rsidRPr="00D92FDD" w:rsidRDefault="00D92FDD" w:rsidP="00D92FDD">
            <w:pPr>
              <w:rPr>
                <w:b/>
                <w:sz w:val="20"/>
              </w:rPr>
            </w:pPr>
            <w:r w:rsidRPr="00D92FDD">
              <w:rPr>
                <w:b/>
                <w:sz w:val="20"/>
              </w:rPr>
              <w:t>(in Training)</w:t>
            </w:r>
          </w:p>
        </w:tc>
        <w:tc>
          <w:tcPr>
            <w:tcW w:w="4373" w:type="dxa"/>
          </w:tcPr>
          <w:p w14:paraId="3BC1E630" w14:textId="77777777" w:rsidR="00D92FDD" w:rsidRPr="00D92FDD" w:rsidRDefault="00D92FDD" w:rsidP="00D92FDD">
            <w:pPr>
              <w:rPr>
                <w:b/>
                <w:sz w:val="20"/>
              </w:rPr>
            </w:pPr>
            <w:r w:rsidRPr="00D92FDD">
              <w:rPr>
                <w:b/>
                <w:sz w:val="20"/>
              </w:rPr>
              <w:t>Education Mental Health Practitioner</w:t>
            </w:r>
          </w:p>
        </w:tc>
      </w:tr>
      <w:tr w:rsidR="00D92FDD" w:rsidRPr="00D92FDD" w14:paraId="526EF19F" w14:textId="77777777" w:rsidTr="00D92FDD">
        <w:tc>
          <w:tcPr>
            <w:tcW w:w="1668" w:type="dxa"/>
          </w:tcPr>
          <w:p w14:paraId="15218095" w14:textId="77777777" w:rsidR="00D92FDD" w:rsidRPr="00D92FDD" w:rsidRDefault="00D92FDD" w:rsidP="00D92FDD">
            <w:r w:rsidRPr="00D92FDD">
              <w:t>Key Deliverables</w:t>
            </w:r>
          </w:p>
        </w:tc>
        <w:tc>
          <w:tcPr>
            <w:tcW w:w="4373" w:type="dxa"/>
          </w:tcPr>
          <w:p w14:paraId="414E9551" w14:textId="77777777" w:rsidR="00D92FDD" w:rsidRPr="00D92FDD" w:rsidRDefault="00D92FDD" w:rsidP="00D92FDD">
            <w:pPr>
              <w:spacing w:after="120"/>
              <w:rPr>
                <w:sz w:val="20"/>
              </w:rPr>
            </w:pPr>
            <w:r w:rsidRPr="00D92FDD">
              <w:rPr>
                <w:sz w:val="20"/>
              </w:rPr>
              <w:t xml:space="preserve">To allow the postholder, under supervision and with support, to develop knowledge and practice skills </w:t>
            </w:r>
            <w:proofErr w:type="gramStart"/>
            <w:r w:rsidRPr="00D92FDD">
              <w:rPr>
                <w:sz w:val="20"/>
              </w:rPr>
              <w:t>in;</w:t>
            </w:r>
            <w:proofErr w:type="gramEnd"/>
          </w:p>
          <w:p w14:paraId="7EC31F4F" w14:textId="77777777" w:rsidR="00D92FDD" w:rsidRPr="00D92FDD" w:rsidRDefault="00D92FDD" w:rsidP="00D92FDD">
            <w:pPr>
              <w:numPr>
                <w:ilvl w:val="0"/>
                <w:numId w:val="47"/>
              </w:numPr>
              <w:spacing w:after="120"/>
              <w:contextualSpacing/>
              <w:rPr>
                <w:sz w:val="20"/>
              </w:rPr>
            </w:pPr>
            <w:r w:rsidRPr="00D92FDD">
              <w:rPr>
                <w:sz w:val="20"/>
              </w:rPr>
              <w:t>Delivering evidence-based intervention for children and young people in education setting with mild to moderate mental health problems</w:t>
            </w:r>
          </w:p>
          <w:p w14:paraId="1E952691" w14:textId="77777777" w:rsidR="00D92FDD" w:rsidRPr="00D92FDD" w:rsidRDefault="00D92FDD" w:rsidP="00D92FDD">
            <w:pPr>
              <w:numPr>
                <w:ilvl w:val="0"/>
                <w:numId w:val="47"/>
              </w:numPr>
              <w:spacing w:after="120"/>
              <w:contextualSpacing/>
              <w:rPr>
                <w:sz w:val="20"/>
              </w:rPr>
            </w:pPr>
            <w:r w:rsidRPr="00D92FDD">
              <w:rPr>
                <w:sz w:val="20"/>
              </w:rPr>
              <w:t>Helping children and young people within these settings who present with more severe problems to rapidly access more specialist services</w:t>
            </w:r>
          </w:p>
          <w:p w14:paraId="5AF54EBB" w14:textId="77777777" w:rsidR="00D92FDD" w:rsidRPr="00D92FDD" w:rsidRDefault="00D92FDD" w:rsidP="00D92FDD">
            <w:pPr>
              <w:numPr>
                <w:ilvl w:val="0"/>
                <w:numId w:val="47"/>
              </w:numPr>
              <w:spacing w:after="120"/>
              <w:contextualSpacing/>
              <w:rPr>
                <w:sz w:val="20"/>
              </w:rPr>
            </w:pPr>
            <w:r w:rsidRPr="00D92FDD">
              <w:rPr>
                <w:sz w:val="20"/>
              </w:rPr>
              <w:t>Supporting and facilitating staff in education settings to identify and where appropriate manage issues related to mental health and wellbeing</w:t>
            </w:r>
          </w:p>
          <w:p w14:paraId="0FDA55C5" w14:textId="77777777" w:rsidR="00D92FDD" w:rsidRPr="00D92FDD" w:rsidRDefault="00D92FDD" w:rsidP="00D92FDD">
            <w:pPr>
              <w:numPr>
                <w:ilvl w:val="0"/>
                <w:numId w:val="47"/>
              </w:numPr>
              <w:spacing w:after="120"/>
              <w:contextualSpacing/>
              <w:rPr>
                <w:sz w:val="20"/>
              </w:rPr>
            </w:pPr>
            <w:r w:rsidRPr="00D92FDD">
              <w:rPr>
                <w:sz w:val="20"/>
              </w:rPr>
              <w:t>Working with and within education environments to afford better access to specialist mental health services</w:t>
            </w:r>
          </w:p>
          <w:p w14:paraId="46192761" w14:textId="77777777" w:rsidR="00D92FDD" w:rsidRPr="00D92FDD" w:rsidRDefault="00D92FDD" w:rsidP="00D92FDD">
            <w:pPr>
              <w:spacing w:after="120"/>
              <w:rPr>
                <w:sz w:val="20"/>
              </w:rPr>
            </w:pPr>
            <w:r w:rsidRPr="00D92FDD">
              <w:rPr>
                <w:sz w:val="20"/>
              </w:rPr>
              <w:t>And to evidence development of those skills with associated knowledge acquisition to record and evidence progression towards an academic award and demonstrable practical ability.</w:t>
            </w:r>
          </w:p>
        </w:tc>
        <w:tc>
          <w:tcPr>
            <w:tcW w:w="4373" w:type="dxa"/>
          </w:tcPr>
          <w:p w14:paraId="4E0892A6" w14:textId="77777777" w:rsidR="00D92FDD" w:rsidRPr="00D92FDD" w:rsidRDefault="00D92FDD" w:rsidP="00D92FDD">
            <w:pPr>
              <w:spacing w:after="120"/>
              <w:rPr>
                <w:sz w:val="20"/>
              </w:rPr>
            </w:pPr>
            <w:r w:rsidRPr="00D92FDD">
              <w:rPr>
                <w:sz w:val="20"/>
              </w:rPr>
              <w:t xml:space="preserve">To allow the postholder, with appropriate supervision, to work as an autonomous and responsible practitioner as their training affords and within the scope of their local job description, to engage </w:t>
            </w:r>
            <w:proofErr w:type="gramStart"/>
            <w:r w:rsidRPr="00D92FDD">
              <w:rPr>
                <w:sz w:val="20"/>
              </w:rPr>
              <w:t>in;</w:t>
            </w:r>
            <w:proofErr w:type="gramEnd"/>
          </w:p>
          <w:p w14:paraId="39EEBF0D" w14:textId="77777777" w:rsidR="00D92FDD" w:rsidRPr="00D92FDD" w:rsidRDefault="00D92FDD" w:rsidP="00D92FDD">
            <w:pPr>
              <w:numPr>
                <w:ilvl w:val="0"/>
                <w:numId w:val="47"/>
              </w:numPr>
              <w:spacing w:after="120"/>
              <w:contextualSpacing/>
              <w:rPr>
                <w:sz w:val="20"/>
              </w:rPr>
            </w:pPr>
            <w:r w:rsidRPr="00D92FDD">
              <w:rPr>
                <w:sz w:val="20"/>
              </w:rPr>
              <w:t>Delivering evidence-based intervention for children and young people in education setting with mild to moderate mental health problems</w:t>
            </w:r>
          </w:p>
          <w:p w14:paraId="172419E9" w14:textId="77777777" w:rsidR="00D92FDD" w:rsidRPr="00D92FDD" w:rsidRDefault="00D92FDD" w:rsidP="00D92FDD">
            <w:pPr>
              <w:numPr>
                <w:ilvl w:val="0"/>
                <w:numId w:val="47"/>
              </w:numPr>
              <w:spacing w:after="120"/>
              <w:contextualSpacing/>
              <w:rPr>
                <w:sz w:val="20"/>
              </w:rPr>
            </w:pPr>
            <w:r w:rsidRPr="00D92FDD">
              <w:rPr>
                <w:sz w:val="20"/>
              </w:rPr>
              <w:t>Helping children and young people within these settings who present with more severe problems to rapidly access more specialist services</w:t>
            </w:r>
          </w:p>
          <w:p w14:paraId="5F02BE5C" w14:textId="77777777" w:rsidR="00D92FDD" w:rsidRPr="00D92FDD" w:rsidRDefault="00D92FDD" w:rsidP="00D92FDD">
            <w:pPr>
              <w:numPr>
                <w:ilvl w:val="0"/>
                <w:numId w:val="47"/>
              </w:numPr>
              <w:spacing w:after="120"/>
              <w:contextualSpacing/>
              <w:rPr>
                <w:sz w:val="20"/>
              </w:rPr>
            </w:pPr>
            <w:r w:rsidRPr="00D92FDD">
              <w:rPr>
                <w:sz w:val="20"/>
              </w:rPr>
              <w:t>Supporting and facilitating staff in education settings to identify and where appropriate manage issues related to mental health and wellbeing</w:t>
            </w:r>
          </w:p>
          <w:p w14:paraId="074DAA8A" w14:textId="77777777" w:rsidR="00D92FDD" w:rsidRPr="00D92FDD" w:rsidRDefault="00D92FDD" w:rsidP="00D92FDD">
            <w:pPr>
              <w:numPr>
                <w:ilvl w:val="0"/>
                <w:numId w:val="47"/>
              </w:numPr>
              <w:spacing w:after="120"/>
              <w:contextualSpacing/>
              <w:rPr>
                <w:sz w:val="20"/>
              </w:rPr>
            </w:pPr>
            <w:r w:rsidRPr="00D92FDD">
              <w:rPr>
                <w:sz w:val="20"/>
              </w:rPr>
              <w:t>Working with and within education environments to afford better access to specialist mental health services</w:t>
            </w:r>
          </w:p>
          <w:p w14:paraId="49941ED0" w14:textId="77777777" w:rsidR="00D92FDD" w:rsidRPr="00D92FDD" w:rsidRDefault="00D92FDD" w:rsidP="00D92FDD">
            <w:pPr>
              <w:spacing w:after="120"/>
              <w:rPr>
                <w:sz w:val="20"/>
              </w:rPr>
            </w:pPr>
            <w:r w:rsidRPr="00D92FDD">
              <w:rPr>
                <w:sz w:val="20"/>
              </w:rPr>
              <w:t xml:space="preserve">And to use the acquired skills, </w:t>
            </w:r>
            <w:proofErr w:type="gramStart"/>
            <w:r w:rsidRPr="00D92FDD">
              <w:rPr>
                <w:sz w:val="20"/>
              </w:rPr>
              <w:t>knowledge</w:t>
            </w:r>
            <w:proofErr w:type="gramEnd"/>
            <w:r w:rsidRPr="00D92FDD">
              <w:rPr>
                <w:sz w:val="20"/>
              </w:rPr>
              <w:t xml:space="preserve"> and abilities to deliver a service based within education settings that builds on and reinforces but does not replace those initiatives that already exist within these environments.</w:t>
            </w:r>
          </w:p>
        </w:tc>
      </w:tr>
      <w:tr w:rsidR="00D92FDD" w:rsidRPr="00D92FDD" w14:paraId="1C9759B5" w14:textId="77777777" w:rsidTr="00D92FDD">
        <w:tc>
          <w:tcPr>
            <w:tcW w:w="1668" w:type="dxa"/>
          </w:tcPr>
          <w:p w14:paraId="0538355C" w14:textId="77777777" w:rsidR="00D92FDD" w:rsidRPr="00D92FDD" w:rsidRDefault="00D92FDD" w:rsidP="00D92FDD">
            <w:r w:rsidRPr="00D92FDD">
              <w:t>Examples of Key Relationships</w:t>
            </w:r>
          </w:p>
        </w:tc>
        <w:tc>
          <w:tcPr>
            <w:tcW w:w="4373" w:type="dxa"/>
          </w:tcPr>
          <w:p w14:paraId="5863C0AB" w14:textId="77777777" w:rsidR="00D92FDD" w:rsidRPr="00D92FDD" w:rsidRDefault="00D92FDD" w:rsidP="00D92FDD">
            <w:pPr>
              <w:spacing w:after="120"/>
              <w:rPr>
                <w:sz w:val="20"/>
              </w:rPr>
            </w:pPr>
            <w:r w:rsidRPr="00D92FDD">
              <w:rPr>
                <w:sz w:val="20"/>
              </w:rPr>
              <w:t>Educational supervisor</w:t>
            </w:r>
          </w:p>
          <w:p w14:paraId="05E34D72" w14:textId="77777777" w:rsidR="00D92FDD" w:rsidRPr="00D92FDD" w:rsidRDefault="00D92FDD" w:rsidP="00D92FDD">
            <w:pPr>
              <w:spacing w:after="120"/>
              <w:rPr>
                <w:sz w:val="20"/>
              </w:rPr>
            </w:pPr>
            <w:r w:rsidRPr="00D92FDD">
              <w:rPr>
                <w:sz w:val="20"/>
              </w:rPr>
              <w:t>Higher Education Institution</w:t>
            </w:r>
          </w:p>
          <w:p w14:paraId="7C1EC269" w14:textId="77777777" w:rsidR="00D92FDD" w:rsidRPr="00D92FDD" w:rsidRDefault="00D92FDD" w:rsidP="00D92FDD">
            <w:pPr>
              <w:spacing w:after="120"/>
              <w:rPr>
                <w:sz w:val="20"/>
              </w:rPr>
            </w:pPr>
            <w:r w:rsidRPr="00D92FDD">
              <w:rPr>
                <w:sz w:val="20"/>
              </w:rPr>
              <w:t>Placement supervisor</w:t>
            </w:r>
          </w:p>
          <w:p w14:paraId="43153898" w14:textId="77777777" w:rsidR="00D92FDD" w:rsidRPr="00D92FDD" w:rsidRDefault="00D92FDD" w:rsidP="00D92FDD">
            <w:pPr>
              <w:spacing w:after="120"/>
              <w:rPr>
                <w:sz w:val="20"/>
              </w:rPr>
            </w:pPr>
          </w:p>
        </w:tc>
        <w:tc>
          <w:tcPr>
            <w:tcW w:w="4373" w:type="dxa"/>
          </w:tcPr>
          <w:p w14:paraId="20290234" w14:textId="77777777" w:rsidR="00D92FDD" w:rsidRPr="00D92FDD" w:rsidRDefault="00D92FDD" w:rsidP="00D92FDD">
            <w:pPr>
              <w:spacing w:after="120"/>
              <w:rPr>
                <w:sz w:val="20"/>
              </w:rPr>
            </w:pPr>
            <w:r w:rsidRPr="00D92FDD">
              <w:rPr>
                <w:sz w:val="20"/>
              </w:rPr>
              <w:t>Designated Mental Health Lead in education setting</w:t>
            </w:r>
          </w:p>
          <w:p w14:paraId="60463657" w14:textId="77777777" w:rsidR="00D92FDD" w:rsidRPr="00D92FDD" w:rsidRDefault="00D92FDD" w:rsidP="00D92FDD">
            <w:pPr>
              <w:spacing w:after="120"/>
              <w:rPr>
                <w:sz w:val="20"/>
              </w:rPr>
            </w:pPr>
            <w:r w:rsidRPr="00D92FDD">
              <w:rPr>
                <w:sz w:val="20"/>
              </w:rPr>
              <w:t>Identified school settings</w:t>
            </w:r>
          </w:p>
          <w:p w14:paraId="009FA351" w14:textId="77777777" w:rsidR="00D92FDD" w:rsidRPr="00D92FDD" w:rsidRDefault="00D92FDD" w:rsidP="00D92FDD">
            <w:pPr>
              <w:spacing w:after="120"/>
              <w:rPr>
                <w:sz w:val="20"/>
              </w:rPr>
            </w:pPr>
            <w:r w:rsidRPr="00D92FDD">
              <w:rPr>
                <w:sz w:val="20"/>
              </w:rPr>
              <w:t>Mental Health Support Team</w:t>
            </w:r>
          </w:p>
          <w:p w14:paraId="074909A2" w14:textId="77777777" w:rsidR="00D92FDD" w:rsidRPr="00D92FDD" w:rsidRDefault="00D92FDD" w:rsidP="00D92FDD">
            <w:pPr>
              <w:spacing w:after="120"/>
              <w:rPr>
                <w:sz w:val="20"/>
              </w:rPr>
            </w:pPr>
            <w:r w:rsidRPr="00D92FDD">
              <w:rPr>
                <w:sz w:val="20"/>
              </w:rPr>
              <w:t>Line Manager</w:t>
            </w:r>
          </w:p>
          <w:p w14:paraId="18034FF7" w14:textId="77777777" w:rsidR="00D92FDD" w:rsidRPr="00D92FDD" w:rsidRDefault="00D92FDD" w:rsidP="00D92FDD">
            <w:pPr>
              <w:spacing w:after="120"/>
              <w:rPr>
                <w:sz w:val="20"/>
              </w:rPr>
            </w:pPr>
            <w:r w:rsidRPr="00D92FDD">
              <w:rPr>
                <w:sz w:val="20"/>
              </w:rPr>
              <w:t>Clinical Supervisor</w:t>
            </w:r>
          </w:p>
          <w:p w14:paraId="521F79FA" w14:textId="77777777" w:rsidR="00D92FDD" w:rsidRPr="00D92FDD" w:rsidRDefault="00D92FDD" w:rsidP="00D92FDD">
            <w:pPr>
              <w:spacing w:after="120"/>
              <w:rPr>
                <w:sz w:val="20"/>
              </w:rPr>
            </w:pPr>
            <w:r w:rsidRPr="00D92FDD">
              <w:rPr>
                <w:sz w:val="20"/>
              </w:rPr>
              <w:t>Local CAMHS providers</w:t>
            </w:r>
          </w:p>
        </w:tc>
      </w:tr>
      <w:tr w:rsidR="00D92FDD" w:rsidRPr="00D92FDD" w14:paraId="5339A329" w14:textId="77777777" w:rsidTr="00D92FDD">
        <w:tc>
          <w:tcPr>
            <w:tcW w:w="1668" w:type="dxa"/>
          </w:tcPr>
          <w:p w14:paraId="75592382" w14:textId="77777777" w:rsidR="00D92FDD" w:rsidRPr="00D92FDD" w:rsidRDefault="00D92FDD" w:rsidP="00D92FDD"/>
        </w:tc>
        <w:tc>
          <w:tcPr>
            <w:tcW w:w="8746" w:type="dxa"/>
            <w:gridSpan w:val="2"/>
            <w:vAlign w:val="center"/>
          </w:tcPr>
          <w:p w14:paraId="77B41940" w14:textId="77777777" w:rsidR="00D92FDD" w:rsidRPr="00D92FDD" w:rsidRDefault="00D92FDD" w:rsidP="00D92FDD">
            <w:pPr>
              <w:spacing w:after="120"/>
              <w:jc w:val="center"/>
              <w:rPr>
                <w:sz w:val="20"/>
              </w:rPr>
            </w:pPr>
            <w:r w:rsidRPr="00D92FDD">
              <w:t>Examples of Potential Key Duties</w:t>
            </w:r>
          </w:p>
        </w:tc>
      </w:tr>
      <w:tr w:rsidR="00D92FDD" w:rsidRPr="00D92FDD" w14:paraId="0D2F2F4B" w14:textId="77777777" w:rsidTr="00D92FDD">
        <w:tc>
          <w:tcPr>
            <w:tcW w:w="1668" w:type="dxa"/>
          </w:tcPr>
          <w:p w14:paraId="65353FEC" w14:textId="77777777" w:rsidR="00D92FDD" w:rsidRPr="00D92FDD" w:rsidRDefault="00D92FDD" w:rsidP="00D92FDD">
            <w:r w:rsidRPr="00D92FDD">
              <w:t>Therapeutic</w:t>
            </w:r>
          </w:p>
          <w:p w14:paraId="46E22D61" w14:textId="77777777" w:rsidR="00D92FDD" w:rsidRPr="00D92FDD" w:rsidRDefault="00D92FDD" w:rsidP="00D92FDD">
            <w:r w:rsidRPr="00D92FDD">
              <w:lastRenderedPageBreak/>
              <w:t>Assessment and Intervention</w:t>
            </w:r>
          </w:p>
        </w:tc>
        <w:tc>
          <w:tcPr>
            <w:tcW w:w="4373" w:type="dxa"/>
          </w:tcPr>
          <w:p w14:paraId="6DF3CA9C" w14:textId="77777777" w:rsidR="00D92FDD" w:rsidRPr="00D92FDD" w:rsidRDefault="00D92FDD" w:rsidP="00D92FDD">
            <w:pPr>
              <w:numPr>
                <w:ilvl w:val="0"/>
                <w:numId w:val="48"/>
              </w:numPr>
              <w:spacing w:after="120"/>
              <w:contextualSpacing/>
              <w:rPr>
                <w:sz w:val="20"/>
              </w:rPr>
            </w:pPr>
            <w:r w:rsidRPr="00D92FDD">
              <w:rPr>
                <w:sz w:val="20"/>
              </w:rPr>
              <w:lastRenderedPageBreak/>
              <w:t xml:space="preserve">Be educationally supervised, supported and assessed oneself to </w:t>
            </w:r>
            <w:r w:rsidRPr="00D92FDD">
              <w:rPr>
                <w:sz w:val="20"/>
              </w:rPr>
              <w:lastRenderedPageBreak/>
              <w:t>assess and deliver outcome focused, evidence-based interventions in educational settings for children and young people experiencing mild to moderate mental health difficulties.</w:t>
            </w:r>
          </w:p>
          <w:p w14:paraId="3CB0C3D9" w14:textId="77777777" w:rsidR="00D92FDD" w:rsidRPr="00D92FDD" w:rsidRDefault="00D92FDD" w:rsidP="00D92FDD">
            <w:pPr>
              <w:numPr>
                <w:ilvl w:val="0"/>
                <w:numId w:val="48"/>
              </w:numPr>
              <w:spacing w:after="120"/>
              <w:contextualSpacing/>
              <w:rPr>
                <w:sz w:val="20"/>
              </w:rPr>
            </w:pPr>
            <w:r w:rsidRPr="00D92FDD">
              <w:rPr>
                <w:sz w:val="20"/>
              </w:rPr>
              <w:t xml:space="preserve">Developing skills in supporting children and young people experiencing mild to moderate mental health difficulties, their parents/carers, </w:t>
            </w:r>
            <w:proofErr w:type="gramStart"/>
            <w:r w:rsidRPr="00D92FDD">
              <w:rPr>
                <w:sz w:val="20"/>
              </w:rPr>
              <w:t>families</w:t>
            </w:r>
            <w:proofErr w:type="gramEnd"/>
            <w:r w:rsidRPr="00D92FDD">
              <w:rPr>
                <w:sz w:val="20"/>
              </w:rPr>
              <w:t xml:space="preserve"> and educators in the self-management of presenting difficulties. </w:t>
            </w:r>
          </w:p>
          <w:p w14:paraId="64563B5D" w14:textId="77777777" w:rsidR="00D92FDD" w:rsidRPr="00D92FDD" w:rsidRDefault="00D92FDD" w:rsidP="00D92FDD">
            <w:pPr>
              <w:numPr>
                <w:ilvl w:val="0"/>
                <w:numId w:val="48"/>
              </w:numPr>
              <w:spacing w:after="120"/>
              <w:contextualSpacing/>
              <w:rPr>
                <w:sz w:val="20"/>
              </w:rPr>
            </w:pPr>
            <w:r w:rsidRPr="00D92FDD">
              <w:rPr>
                <w:sz w:val="20"/>
              </w:rPr>
              <w:t xml:space="preserve">Developing and practicing evidence-based skills under supervisory support of working in partnership with children, young people, their </w:t>
            </w:r>
            <w:proofErr w:type="gramStart"/>
            <w:r w:rsidRPr="00D92FDD">
              <w:rPr>
                <w:sz w:val="20"/>
              </w:rPr>
              <w:t>families</w:t>
            </w:r>
            <w:proofErr w:type="gramEnd"/>
            <w:r w:rsidRPr="00D92FDD">
              <w:rPr>
                <w:sz w:val="20"/>
              </w:rPr>
              <w:t xml:space="preserve"> and educators in the development of plans for the specific intervention and agreeing outcomes. </w:t>
            </w:r>
          </w:p>
          <w:p w14:paraId="5B304F53" w14:textId="77777777" w:rsidR="00D92FDD" w:rsidRPr="00D92FDD" w:rsidRDefault="00D92FDD" w:rsidP="00D92FDD">
            <w:pPr>
              <w:numPr>
                <w:ilvl w:val="0"/>
                <w:numId w:val="48"/>
              </w:numPr>
              <w:spacing w:after="120"/>
              <w:contextualSpacing/>
              <w:rPr>
                <w:sz w:val="20"/>
              </w:rPr>
            </w:pPr>
            <w:r w:rsidRPr="00D92FDD">
              <w:rPr>
                <w:sz w:val="20"/>
              </w:rPr>
              <w:t xml:space="preserve">Developing and learning the skills required </w:t>
            </w:r>
            <w:proofErr w:type="gramStart"/>
            <w:r w:rsidRPr="00D92FDD">
              <w:rPr>
                <w:sz w:val="20"/>
              </w:rPr>
              <w:t>in order to</w:t>
            </w:r>
            <w:proofErr w:type="gramEnd"/>
            <w:r w:rsidRPr="00D92FDD">
              <w:rPr>
                <w:sz w:val="20"/>
              </w:rPr>
              <w:t xml:space="preserve"> enable children and young people in education, and where appropriate parents/carers to collaborate and coproduce their own agreed plan of care.</w:t>
            </w:r>
          </w:p>
          <w:p w14:paraId="67601C9C" w14:textId="77777777" w:rsidR="00D92FDD" w:rsidRPr="00D92FDD" w:rsidRDefault="00D92FDD" w:rsidP="00D92FDD">
            <w:pPr>
              <w:numPr>
                <w:ilvl w:val="0"/>
                <w:numId w:val="48"/>
              </w:numPr>
              <w:spacing w:after="120"/>
              <w:contextualSpacing/>
              <w:rPr>
                <w:sz w:val="20"/>
              </w:rPr>
            </w:pPr>
            <w:proofErr w:type="gramStart"/>
            <w:r w:rsidRPr="00D92FDD">
              <w:rPr>
                <w:sz w:val="20"/>
              </w:rPr>
              <w:t>Show evidence in a variety of forms that at all times</w:t>
            </w:r>
            <w:proofErr w:type="gramEnd"/>
            <w:r w:rsidRPr="00D92FDD">
              <w:rPr>
                <w:sz w:val="20"/>
              </w:rPr>
              <w:t xml:space="preserve"> assessment and intervention is provided from an inclusive values base, which recognises and respects diversity.</w:t>
            </w:r>
          </w:p>
          <w:p w14:paraId="6D36775E" w14:textId="77777777" w:rsidR="00D92FDD" w:rsidRPr="00D92FDD" w:rsidRDefault="00D92FDD" w:rsidP="00D92FDD">
            <w:pPr>
              <w:numPr>
                <w:ilvl w:val="0"/>
                <w:numId w:val="48"/>
              </w:numPr>
              <w:spacing w:after="120"/>
              <w:contextualSpacing/>
              <w:rPr>
                <w:sz w:val="20"/>
              </w:rPr>
            </w:pPr>
            <w:r w:rsidRPr="00D92FDD">
              <w:rPr>
                <w:sz w:val="20"/>
              </w:rPr>
              <w:t xml:space="preserve">Discuss with supervisors and agree to accept appropriate referrals for children and young people in educational settings, according to agreed local and national and local referral routes, </w:t>
            </w:r>
            <w:proofErr w:type="gramStart"/>
            <w:r w:rsidRPr="00D92FDD">
              <w:rPr>
                <w:sz w:val="20"/>
              </w:rPr>
              <w:t>processes</w:t>
            </w:r>
            <w:proofErr w:type="gramEnd"/>
            <w:r w:rsidRPr="00D92FDD">
              <w:rPr>
                <w:sz w:val="20"/>
              </w:rPr>
              <w:t xml:space="preserve"> and procedures. </w:t>
            </w:r>
          </w:p>
          <w:p w14:paraId="5D8E4429" w14:textId="77777777" w:rsidR="00D92FDD" w:rsidRPr="00D92FDD" w:rsidRDefault="00D92FDD" w:rsidP="00D92FDD">
            <w:pPr>
              <w:numPr>
                <w:ilvl w:val="0"/>
                <w:numId w:val="48"/>
              </w:numPr>
              <w:spacing w:after="120"/>
              <w:contextualSpacing/>
              <w:rPr>
                <w:sz w:val="20"/>
              </w:rPr>
            </w:pPr>
            <w:r w:rsidRPr="00D92FDD">
              <w:rPr>
                <w:sz w:val="20"/>
              </w:rPr>
              <w:t>Under supervision, undertake accurate assessments of risk to self and others.</w:t>
            </w:r>
          </w:p>
          <w:p w14:paraId="35D9D234" w14:textId="77777777" w:rsidR="00D92FDD" w:rsidRPr="00D92FDD" w:rsidRDefault="00D92FDD" w:rsidP="00D92FDD">
            <w:pPr>
              <w:numPr>
                <w:ilvl w:val="0"/>
                <w:numId w:val="48"/>
              </w:numPr>
              <w:spacing w:after="120"/>
              <w:contextualSpacing/>
              <w:rPr>
                <w:sz w:val="20"/>
              </w:rPr>
            </w:pPr>
            <w:r w:rsidRPr="00D92FDD">
              <w:rPr>
                <w:sz w:val="20"/>
              </w:rPr>
              <w:t xml:space="preserve">Learn, understand, </w:t>
            </w:r>
            <w:proofErr w:type="gramStart"/>
            <w:r w:rsidRPr="00D92FDD">
              <w:rPr>
                <w:sz w:val="20"/>
              </w:rPr>
              <w:t>rationalise</w:t>
            </w:r>
            <w:proofErr w:type="gramEnd"/>
            <w:r w:rsidRPr="00D92FDD">
              <w:rPr>
                <w:sz w:val="20"/>
              </w:rPr>
              <w:t xml:space="preserve"> and adhere to the protocols within the educational service to which the postholder is attached.</w:t>
            </w:r>
          </w:p>
          <w:p w14:paraId="0061F1A8" w14:textId="77777777" w:rsidR="00D92FDD" w:rsidRPr="00D92FDD" w:rsidRDefault="00D92FDD" w:rsidP="00D92FDD">
            <w:pPr>
              <w:numPr>
                <w:ilvl w:val="0"/>
                <w:numId w:val="48"/>
              </w:numPr>
              <w:spacing w:after="120"/>
              <w:contextualSpacing/>
              <w:rPr>
                <w:sz w:val="20"/>
              </w:rPr>
            </w:pPr>
            <w:r w:rsidRPr="00D92FDD">
              <w:rPr>
                <w:sz w:val="20"/>
              </w:rPr>
              <w:t xml:space="preserve">Engage along with more senior staff in the signposting of referrals for children and young people with more complex needs to the relevant service. </w:t>
            </w:r>
          </w:p>
          <w:p w14:paraId="48806890" w14:textId="77777777" w:rsidR="00D92FDD" w:rsidRPr="00D92FDD" w:rsidRDefault="00D92FDD" w:rsidP="00D92FDD">
            <w:pPr>
              <w:numPr>
                <w:ilvl w:val="0"/>
                <w:numId w:val="48"/>
              </w:numPr>
              <w:spacing w:after="120"/>
              <w:contextualSpacing/>
              <w:rPr>
                <w:sz w:val="20"/>
              </w:rPr>
            </w:pPr>
            <w:r w:rsidRPr="00D92FDD">
              <w:rPr>
                <w:sz w:val="20"/>
              </w:rPr>
              <w:t xml:space="preserve">Engage in robust managerial and clinical supervision, identifying the scope of practice of the individual postholder within the role, and working safely within that scope. </w:t>
            </w:r>
          </w:p>
          <w:p w14:paraId="01382E71" w14:textId="77777777" w:rsidR="00D92FDD" w:rsidRPr="00D92FDD" w:rsidRDefault="00D92FDD" w:rsidP="00D92FDD">
            <w:pPr>
              <w:numPr>
                <w:ilvl w:val="0"/>
                <w:numId w:val="48"/>
              </w:numPr>
              <w:spacing w:after="120"/>
              <w:contextualSpacing/>
              <w:rPr>
                <w:sz w:val="20"/>
              </w:rPr>
            </w:pPr>
            <w:r w:rsidRPr="00D92FDD">
              <w:rPr>
                <w:sz w:val="20"/>
              </w:rPr>
              <w:lastRenderedPageBreak/>
              <w:t>Gain and practice a range of interventions related to provision of information and support for evidence based psychological treatments, primarily guided self-help.</w:t>
            </w:r>
          </w:p>
          <w:p w14:paraId="635A438B" w14:textId="77777777" w:rsidR="00D92FDD" w:rsidRPr="00D92FDD" w:rsidRDefault="00D92FDD" w:rsidP="00D92FDD">
            <w:pPr>
              <w:numPr>
                <w:ilvl w:val="0"/>
                <w:numId w:val="48"/>
              </w:numPr>
              <w:spacing w:after="120"/>
              <w:contextualSpacing/>
              <w:rPr>
                <w:sz w:val="20"/>
              </w:rPr>
            </w:pPr>
            <w:r w:rsidRPr="00D92FDD">
              <w:rPr>
                <w:sz w:val="20"/>
              </w:rPr>
              <w:t xml:space="preserve">Practice, evidence, reflect on and demonstrate an ability to manage one’s own caseload in conjunction with the requirements of the team. </w:t>
            </w:r>
          </w:p>
          <w:p w14:paraId="18DE28EE" w14:textId="77777777" w:rsidR="00D92FDD" w:rsidRPr="00D92FDD" w:rsidRDefault="00D92FDD" w:rsidP="00D92FDD">
            <w:pPr>
              <w:numPr>
                <w:ilvl w:val="0"/>
                <w:numId w:val="48"/>
              </w:numPr>
              <w:spacing w:after="120"/>
              <w:contextualSpacing/>
              <w:rPr>
                <w:sz w:val="20"/>
              </w:rPr>
            </w:pPr>
            <w:r w:rsidRPr="00D92FDD">
              <w:rPr>
                <w:sz w:val="20"/>
              </w:rPr>
              <w:t xml:space="preserve">Attend multi-disciplinary and multi-agency meetings relating to referrals or children and young people in treatment, where appropriate, both for personal educational benefit in discussion with supervisors, </w:t>
            </w:r>
            <w:proofErr w:type="gramStart"/>
            <w:r w:rsidRPr="00D92FDD">
              <w:rPr>
                <w:sz w:val="20"/>
              </w:rPr>
              <w:t>or</w:t>
            </w:r>
            <w:proofErr w:type="gramEnd"/>
            <w:r w:rsidRPr="00D92FDD">
              <w:rPr>
                <w:sz w:val="20"/>
              </w:rPr>
              <w:t xml:space="preserve"> to provide direct assistance. </w:t>
            </w:r>
          </w:p>
          <w:p w14:paraId="1DD4F3F3" w14:textId="77777777" w:rsidR="00D92FDD" w:rsidRPr="00D92FDD" w:rsidRDefault="00D92FDD" w:rsidP="00D92FDD">
            <w:pPr>
              <w:numPr>
                <w:ilvl w:val="0"/>
                <w:numId w:val="48"/>
              </w:numPr>
              <w:spacing w:after="120"/>
              <w:contextualSpacing/>
              <w:rPr>
                <w:sz w:val="20"/>
              </w:rPr>
            </w:pPr>
            <w:r w:rsidRPr="00D92FDD">
              <w:rPr>
                <w:sz w:val="20"/>
              </w:rPr>
              <w:t>Keep coherent records of all training and clinical activity in line with both health and education service protocols and use these records and outcome data to inform decision making.</w:t>
            </w:r>
          </w:p>
          <w:p w14:paraId="0D9F81AE" w14:textId="77777777" w:rsidR="00D92FDD" w:rsidRPr="00D92FDD" w:rsidRDefault="00D92FDD" w:rsidP="00D92FDD">
            <w:pPr>
              <w:numPr>
                <w:ilvl w:val="0"/>
                <w:numId w:val="48"/>
              </w:numPr>
              <w:spacing w:after="120"/>
              <w:contextualSpacing/>
              <w:rPr>
                <w:sz w:val="20"/>
              </w:rPr>
            </w:pPr>
            <w:r w:rsidRPr="00D92FDD">
              <w:rPr>
                <w:sz w:val="20"/>
              </w:rPr>
              <w:t xml:space="preserve">Complete all requirements relating to data collection. </w:t>
            </w:r>
          </w:p>
          <w:p w14:paraId="3B3E9FDE" w14:textId="77777777" w:rsidR="00D92FDD" w:rsidRPr="00D92FDD" w:rsidRDefault="00D92FDD" w:rsidP="00D92FDD">
            <w:pPr>
              <w:numPr>
                <w:ilvl w:val="0"/>
                <w:numId w:val="48"/>
              </w:numPr>
              <w:spacing w:after="120"/>
              <w:contextualSpacing/>
              <w:rPr>
                <w:sz w:val="20"/>
              </w:rPr>
            </w:pPr>
            <w:r w:rsidRPr="00D92FDD">
              <w:rPr>
                <w:sz w:val="20"/>
              </w:rPr>
              <w:t xml:space="preserve">Show evidence of working within a collaborative approach, involving a range of relevant others when indicated. Specifically, work in collaboration with teachers and other educational staff, parents, children, young </w:t>
            </w:r>
            <w:proofErr w:type="gramStart"/>
            <w:r w:rsidRPr="00D92FDD">
              <w:rPr>
                <w:sz w:val="20"/>
              </w:rPr>
              <w:t>people</w:t>
            </w:r>
            <w:proofErr w:type="gramEnd"/>
            <w:r w:rsidRPr="00D92FDD">
              <w:rPr>
                <w:sz w:val="20"/>
              </w:rPr>
              <w:t xml:space="preserve"> and the wider community to enhance and broaden access to mental health services. </w:t>
            </w:r>
          </w:p>
          <w:p w14:paraId="6C87CF34" w14:textId="77777777" w:rsidR="00D92FDD" w:rsidRPr="00D92FDD" w:rsidRDefault="00D92FDD" w:rsidP="00D92FDD">
            <w:pPr>
              <w:numPr>
                <w:ilvl w:val="0"/>
                <w:numId w:val="48"/>
              </w:numPr>
              <w:spacing w:after="120"/>
              <w:contextualSpacing/>
              <w:rPr>
                <w:sz w:val="20"/>
              </w:rPr>
            </w:pPr>
            <w:r w:rsidRPr="00D92FDD">
              <w:rPr>
                <w:sz w:val="20"/>
              </w:rPr>
              <w:t>Contribute to the development of individual or group clinical materials or training materials and go on to develop further such materials as falls within own degree of competence.</w:t>
            </w:r>
          </w:p>
        </w:tc>
        <w:tc>
          <w:tcPr>
            <w:tcW w:w="4373" w:type="dxa"/>
          </w:tcPr>
          <w:p w14:paraId="3124E9A4" w14:textId="77777777" w:rsidR="00D92FDD" w:rsidRPr="00D92FDD" w:rsidRDefault="00D92FDD" w:rsidP="00D92FDD">
            <w:pPr>
              <w:numPr>
                <w:ilvl w:val="0"/>
                <w:numId w:val="49"/>
              </w:numPr>
              <w:spacing w:after="120"/>
              <w:contextualSpacing/>
              <w:rPr>
                <w:sz w:val="20"/>
              </w:rPr>
            </w:pPr>
            <w:r w:rsidRPr="00D92FDD">
              <w:rPr>
                <w:sz w:val="20"/>
              </w:rPr>
              <w:lastRenderedPageBreak/>
              <w:t xml:space="preserve">Assess and deliver outcome focused, evidence-based interventions in </w:t>
            </w:r>
            <w:r w:rsidRPr="00D92FDD">
              <w:rPr>
                <w:sz w:val="20"/>
              </w:rPr>
              <w:lastRenderedPageBreak/>
              <w:t xml:space="preserve">educational settings for children and young people experiencing mild to moderate mental health difficulties, working at all times in collaboration with and giving respect to the education function of the setting in which the post-holder is deployed. </w:t>
            </w:r>
          </w:p>
          <w:p w14:paraId="7023F3D8" w14:textId="77777777" w:rsidR="00D92FDD" w:rsidRPr="00D92FDD" w:rsidRDefault="00D92FDD" w:rsidP="00D92FDD">
            <w:pPr>
              <w:numPr>
                <w:ilvl w:val="0"/>
                <w:numId w:val="49"/>
              </w:numPr>
              <w:spacing w:after="120"/>
              <w:contextualSpacing/>
              <w:rPr>
                <w:sz w:val="20"/>
              </w:rPr>
            </w:pPr>
            <w:r w:rsidRPr="00D92FDD">
              <w:rPr>
                <w:sz w:val="20"/>
              </w:rPr>
              <w:t xml:space="preserve">Work in partnership to support children and young people experiencing mild to moderate mental health difficulties and their parents/carers, </w:t>
            </w:r>
            <w:proofErr w:type="gramStart"/>
            <w:r w:rsidRPr="00D92FDD">
              <w:rPr>
                <w:sz w:val="20"/>
              </w:rPr>
              <w:t>families</w:t>
            </w:r>
            <w:proofErr w:type="gramEnd"/>
            <w:r w:rsidRPr="00D92FDD">
              <w:rPr>
                <w:sz w:val="20"/>
              </w:rPr>
              <w:t xml:space="preserve"> and educators in the self-management of presenting difficulties. </w:t>
            </w:r>
          </w:p>
          <w:p w14:paraId="2E4E994F" w14:textId="77777777" w:rsidR="00D92FDD" w:rsidRPr="00D92FDD" w:rsidRDefault="00D92FDD" w:rsidP="00D92FDD">
            <w:pPr>
              <w:numPr>
                <w:ilvl w:val="0"/>
                <w:numId w:val="49"/>
              </w:numPr>
              <w:spacing w:after="120"/>
              <w:contextualSpacing/>
              <w:rPr>
                <w:sz w:val="20"/>
              </w:rPr>
            </w:pPr>
            <w:r w:rsidRPr="00D92FDD">
              <w:rPr>
                <w:sz w:val="20"/>
              </w:rPr>
              <w:t xml:space="preserve">Work in effective, evidence-based partnership with children, young people, their </w:t>
            </w:r>
            <w:proofErr w:type="gramStart"/>
            <w:r w:rsidRPr="00D92FDD">
              <w:rPr>
                <w:sz w:val="20"/>
              </w:rPr>
              <w:t>families</w:t>
            </w:r>
            <w:proofErr w:type="gramEnd"/>
            <w:r w:rsidRPr="00D92FDD">
              <w:rPr>
                <w:sz w:val="20"/>
              </w:rPr>
              <w:t xml:space="preserve"> and their educators in the development of plans for the intervention and agreed outcomes.</w:t>
            </w:r>
          </w:p>
          <w:p w14:paraId="185C3EA6" w14:textId="77777777" w:rsidR="00D92FDD" w:rsidRPr="00D92FDD" w:rsidRDefault="00D92FDD" w:rsidP="00D92FDD">
            <w:pPr>
              <w:numPr>
                <w:ilvl w:val="0"/>
                <w:numId w:val="49"/>
              </w:numPr>
              <w:spacing w:after="120"/>
              <w:contextualSpacing/>
              <w:rPr>
                <w:sz w:val="20"/>
              </w:rPr>
            </w:pPr>
            <w:r w:rsidRPr="00D92FDD">
              <w:rPr>
                <w:sz w:val="20"/>
              </w:rPr>
              <w:t xml:space="preserve">Support and empower children, young people, their parents/carers and families and their educators to make informed choices about the interventions being offered. </w:t>
            </w:r>
          </w:p>
          <w:p w14:paraId="25DC1CB4" w14:textId="77777777" w:rsidR="00D92FDD" w:rsidRPr="00D92FDD" w:rsidRDefault="00D92FDD" w:rsidP="00D92FDD">
            <w:pPr>
              <w:numPr>
                <w:ilvl w:val="0"/>
                <w:numId w:val="49"/>
              </w:numPr>
              <w:spacing w:after="120"/>
              <w:contextualSpacing/>
              <w:rPr>
                <w:sz w:val="20"/>
              </w:rPr>
            </w:pPr>
            <w:proofErr w:type="gramStart"/>
            <w:r w:rsidRPr="00D92FDD">
              <w:rPr>
                <w:sz w:val="20"/>
              </w:rPr>
              <w:t>Operate at all times</w:t>
            </w:r>
            <w:proofErr w:type="gramEnd"/>
            <w:r w:rsidRPr="00D92FDD">
              <w:rPr>
                <w:sz w:val="20"/>
              </w:rPr>
              <w:t xml:space="preserve"> from an inclusive values base, which recognises and respects diversity. </w:t>
            </w:r>
          </w:p>
          <w:p w14:paraId="0845FA4A" w14:textId="77777777" w:rsidR="00D92FDD" w:rsidRPr="00D92FDD" w:rsidRDefault="00D92FDD" w:rsidP="00D92FDD">
            <w:pPr>
              <w:numPr>
                <w:ilvl w:val="0"/>
                <w:numId w:val="49"/>
              </w:numPr>
              <w:spacing w:after="120"/>
              <w:contextualSpacing/>
              <w:rPr>
                <w:sz w:val="20"/>
              </w:rPr>
            </w:pPr>
            <w:r w:rsidRPr="00D92FDD">
              <w:rPr>
                <w:sz w:val="20"/>
              </w:rPr>
              <w:t xml:space="preserve">Accept referrals within educational settings according to agreed local and national and local protocols. </w:t>
            </w:r>
          </w:p>
          <w:p w14:paraId="7F9F94A3" w14:textId="77777777" w:rsidR="00D92FDD" w:rsidRPr="00D92FDD" w:rsidRDefault="00D92FDD" w:rsidP="00D92FDD">
            <w:pPr>
              <w:numPr>
                <w:ilvl w:val="0"/>
                <w:numId w:val="49"/>
              </w:numPr>
              <w:spacing w:after="120"/>
              <w:contextualSpacing/>
              <w:rPr>
                <w:sz w:val="20"/>
              </w:rPr>
            </w:pPr>
            <w:r w:rsidRPr="00D92FDD">
              <w:rPr>
                <w:sz w:val="20"/>
              </w:rPr>
              <w:t>Undertake and record accurate assessments of risk and operate clear risk management processes in line with locally agreed procedures including the safeguarding protocols of the educational setting and Local Safeguarding Board guidance.</w:t>
            </w:r>
          </w:p>
          <w:p w14:paraId="2816346B" w14:textId="77777777" w:rsidR="00D92FDD" w:rsidRPr="00D92FDD" w:rsidRDefault="00D92FDD" w:rsidP="00D92FDD">
            <w:pPr>
              <w:numPr>
                <w:ilvl w:val="0"/>
                <w:numId w:val="49"/>
              </w:numPr>
              <w:spacing w:after="120"/>
              <w:contextualSpacing/>
              <w:rPr>
                <w:sz w:val="20"/>
              </w:rPr>
            </w:pPr>
            <w:r w:rsidRPr="00D92FDD">
              <w:rPr>
                <w:sz w:val="20"/>
              </w:rPr>
              <w:t>Adhere to all regulations, processes and procedures within the educational service to which the postholder is attached within the educational setting where the post-holder working including (but not limited to) HR policies, training requirements, referral protocols, and emergency procedures. Signpost referrals of children with more complex needs to a locally identified appropriate relevant service</w:t>
            </w:r>
          </w:p>
          <w:p w14:paraId="76E5A271" w14:textId="77777777" w:rsidR="00D92FDD" w:rsidRPr="00D92FDD" w:rsidRDefault="00D92FDD" w:rsidP="00D92FDD">
            <w:pPr>
              <w:numPr>
                <w:ilvl w:val="0"/>
                <w:numId w:val="49"/>
              </w:numPr>
              <w:spacing w:after="120"/>
              <w:contextualSpacing/>
              <w:rPr>
                <w:sz w:val="20"/>
              </w:rPr>
            </w:pPr>
            <w:r w:rsidRPr="00D92FDD">
              <w:rPr>
                <w:sz w:val="20"/>
              </w:rPr>
              <w:t xml:space="preserve">Through case management, </w:t>
            </w:r>
            <w:proofErr w:type="gramStart"/>
            <w:r w:rsidRPr="00D92FDD">
              <w:rPr>
                <w:sz w:val="20"/>
              </w:rPr>
              <w:t>supervision</w:t>
            </w:r>
            <w:proofErr w:type="gramEnd"/>
            <w:r w:rsidRPr="00D92FDD">
              <w:rPr>
                <w:sz w:val="20"/>
              </w:rPr>
              <w:t xml:space="preserve"> and any other relevant local pathway, escalate cases where </w:t>
            </w:r>
            <w:r w:rsidRPr="00D92FDD">
              <w:rPr>
                <w:sz w:val="20"/>
              </w:rPr>
              <w:lastRenderedPageBreak/>
              <w:t xml:space="preserve">the level of need or risk is beyond the scope of practice of the postholder. </w:t>
            </w:r>
          </w:p>
          <w:p w14:paraId="6295C462" w14:textId="77777777" w:rsidR="00D92FDD" w:rsidRPr="00D92FDD" w:rsidRDefault="00D92FDD" w:rsidP="00D92FDD">
            <w:pPr>
              <w:numPr>
                <w:ilvl w:val="0"/>
                <w:numId w:val="49"/>
              </w:numPr>
              <w:spacing w:after="120"/>
              <w:contextualSpacing/>
              <w:rPr>
                <w:sz w:val="20"/>
              </w:rPr>
            </w:pPr>
            <w:r w:rsidRPr="00D92FDD">
              <w:rPr>
                <w:sz w:val="20"/>
              </w:rPr>
              <w:t>Provide a range of information and support for evidence based psychological treatments, primarily guided self-help.</w:t>
            </w:r>
          </w:p>
          <w:p w14:paraId="269BBCD8" w14:textId="77777777" w:rsidR="00D92FDD" w:rsidRPr="00D92FDD" w:rsidRDefault="00D92FDD" w:rsidP="00D92FDD">
            <w:pPr>
              <w:numPr>
                <w:ilvl w:val="0"/>
                <w:numId w:val="49"/>
              </w:numPr>
              <w:spacing w:after="120"/>
              <w:contextualSpacing/>
              <w:rPr>
                <w:sz w:val="20"/>
              </w:rPr>
            </w:pPr>
            <w:r w:rsidRPr="00D92FDD">
              <w:rPr>
                <w:sz w:val="20"/>
              </w:rPr>
              <w:t xml:space="preserve">Practice, evidence and demonstrate an ability to manage one’s own caseload in conjunction with the requirements of the team. </w:t>
            </w:r>
          </w:p>
          <w:p w14:paraId="3FA86AC2" w14:textId="77777777" w:rsidR="00D92FDD" w:rsidRPr="00D92FDD" w:rsidRDefault="00D92FDD" w:rsidP="00D92FDD">
            <w:pPr>
              <w:numPr>
                <w:ilvl w:val="0"/>
                <w:numId w:val="49"/>
              </w:numPr>
              <w:spacing w:after="120"/>
              <w:contextualSpacing/>
              <w:rPr>
                <w:sz w:val="20"/>
              </w:rPr>
            </w:pPr>
            <w:r w:rsidRPr="00D92FDD">
              <w:rPr>
                <w:sz w:val="20"/>
              </w:rPr>
              <w:t xml:space="preserve">Attend multi-disciplinary and multi-agency meetings relating to referrals or children and young people in treatment, where appropriate. </w:t>
            </w:r>
          </w:p>
          <w:p w14:paraId="3B146879" w14:textId="77777777" w:rsidR="00D92FDD" w:rsidRPr="00D92FDD" w:rsidRDefault="00D92FDD" w:rsidP="00D92FDD">
            <w:pPr>
              <w:numPr>
                <w:ilvl w:val="0"/>
                <w:numId w:val="49"/>
              </w:numPr>
              <w:spacing w:after="120"/>
              <w:contextualSpacing/>
              <w:rPr>
                <w:sz w:val="20"/>
              </w:rPr>
            </w:pPr>
            <w:r w:rsidRPr="00D92FDD">
              <w:rPr>
                <w:sz w:val="20"/>
              </w:rPr>
              <w:t>Keep clear, professionally coherent records of all activity in line with both health and education service protocols and use these records and outcome data to inform decision making.</w:t>
            </w:r>
          </w:p>
          <w:p w14:paraId="18F8B530" w14:textId="77777777" w:rsidR="00D92FDD" w:rsidRPr="00D92FDD" w:rsidRDefault="00D92FDD" w:rsidP="00D92FDD">
            <w:pPr>
              <w:numPr>
                <w:ilvl w:val="0"/>
                <w:numId w:val="49"/>
              </w:numPr>
              <w:spacing w:after="120"/>
              <w:contextualSpacing/>
              <w:rPr>
                <w:sz w:val="20"/>
              </w:rPr>
            </w:pPr>
            <w:r w:rsidRPr="00D92FDD">
              <w:rPr>
                <w:sz w:val="20"/>
              </w:rPr>
              <w:t xml:space="preserve">Complete all requirements relating to data collection. </w:t>
            </w:r>
          </w:p>
          <w:p w14:paraId="184BB401" w14:textId="77777777" w:rsidR="00D92FDD" w:rsidRPr="00D92FDD" w:rsidRDefault="00D92FDD" w:rsidP="00D92FDD">
            <w:pPr>
              <w:numPr>
                <w:ilvl w:val="0"/>
                <w:numId w:val="49"/>
              </w:numPr>
              <w:spacing w:after="120"/>
              <w:contextualSpacing/>
              <w:rPr>
                <w:sz w:val="20"/>
              </w:rPr>
            </w:pPr>
            <w:r w:rsidRPr="00D92FDD">
              <w:rPr>
                <w:sz w:val="20"/>
              </w:rPr>
              <w:t xml:space="preserve">Assess and integrate issues relating to transitions, </w:t>
            </w:r>
            <w:proofErr w:type="gramStart"/>
            <w:r w:rsidRPr="00D92FDD">
              <w:rPr>
                <w:sz w:val="20"/>
              </w:rPr>
              <w:t>education</w:t>
            </w:r>
            <w:proofErr w:type="gramEnd"/>
            <w:r w:rsidRPr="00D92FDD">
              <w:rPr>
                <w:sz w:val="20"/>
              </w:rPr>
              <w:t xml:space="preserve"> and training/employment into the overall therapeutic process. </w:t>
            </w:r>
          </w:p>
          <w:p w14:paraId="2B453B5E" w14:textId="77777777" w:rsidR="00D92FDD" w:rsidRPr="00D92FDD" w:rsidRDefault="00D92FDD" w:rsidP="00D92FDD">
            <w:pPr>
              <w:numPr>
                <w:ilvl w:val="0"/>
                <w:numId w:val="49"/>
              </w:numPr>
              <w:spacing w:after="120"/>
              <w:contextualSpacing/>
              <w:rPr>
                <w:sz w:val="20"/>
              </w:rPr>
            </w:pPr>
            <w:r w:rsidRPr="00D92FDD">
              <w:rPr>
                <w:sz w:val="20"/>
              </w:rPr>
              <w:t xml:space="preserve">Work within a collaborative approach involving a range of relevant others when indicated. </w:t>
            </w:r>
          </w:p>
          <w:p w14:paraId="1A03570C" w14:textId="77777777" w:rsidR="00D92FDD" w:rsidRPr="00D92FDD" w:rsidRDefault="00D92FDD" w:rsidP="00D92FDD">
            <w:pPr>
              <w:numPr>
                <w:ilvl w:val="0"/>
                <w:numId w:val="49"/>
              </w:numPr>
              <w:spacing w:after="120"/>
              <w:contextualSpacing/>
              <w:rPr>
                <w:sz w:val="20"/>
              </w:rPr>
            </w:pPr>
            <w:r w:rsidRPr="00D92FDD">
              <w:rPr>
                <w:sz w:val="20"/>
              </w:rPr>
              <w:t>Contribute to the development of individual or group clinical materials or training materials, and in addition to develop such materials independently as falls within own degree of competence, and under direction of the wider team.</w:t>
            </w:r>
          </w:p>
        </w:tc>
      </w:tr>
      <w:tr w:rsidR="00D92FDD" w:rsidRPr="00D92FDD" w14:paraId="6E4479DE" w14:textId="77777777" w:rsidTr="00D92FDD">
        <w:tc>
          <w:tcPr>
            <w:tcW w:w="1668" w:type="dxa"/>
          </w:tcPr>
          <w:p w14:paraId="6636121B" w14:textId="77777777" w:rsidR="00D92FDD" w:rsidRPr="00D92FDD" w:rsidRDefault="00D92FDD" w:rsidP="00D92FDD">
            <w:r w:rsidRPr="00D92FDD">
              <w:lastRenderedPageBreak/>
              <w:t>Training &amp; Supervision</w:t>
            </w:r>
          </w:p>
        </w:tc>
        <w:tc>
          <w:tcPr>
            <w:tcW w:w="4373" w:type="dxa"/>
          </w:tcPr>
          <w:p w14:paraId="4361890C" w14:textId="77777777" w:rsidR="00D92FDD" w:rsidRPr="00D92FDD" w:rsidRDefault="00D92FDD" w:rsidP="00D92FDD">
            <w:pPr>
              <w:numPr>
                <w:ilvl w:val="0"/>
                <w:numId w:val="48"/>
              </w:numPr>
              <w:spacing w:after="120"/>
              <w:contextualSpacing/>
              <w:rPr>
                <w:sz w:val="20"/>
              </w:rPr>
            </w:pPr>
            <w:r w:rsidRPr="00D92FDD">
              <w:rPr>
                <w:sz w:val="20"/>
              </w:rPr>
              <w:t xml:space="preserve">Attend and fulfil all the requirements of the training element of the post including practical, </w:t>
            </w:r>
            <w:proofErr w:type="gramStart"/>
            <w:r w:rsidRPr="00D92FDD">
              <w:rPr>
                <w:sz w:val="20"/>
              </w:rPr>
              <w:t>academic</w:t>
            </w:r>
            <w:proofErr w:type="gramEnd"/>
            <w:r w:rsidRPr="00D92FDD">
              <w:rPr>
                <w:sz w:val="20"/>
              </w:rPr>
              <w:t xml:space="preserve"> and practice-based assessments. </w:t>
            </w:r>
          </w:p>
          <w:p w14:paraId="0FD37923" w14:textId="77777777" w:rsidR="00D92FDD" w:rsidRPr="00D92FDD" w:rsidRDefault="00D92FDD" w:rsidP="00D92FDD">
            <w:pPr>
              <w:numPr>
                <w:ilvl w:val="0"/>
                <w:numId w:val="48"/>
              </w:numPr>
              <w:spacing w:after="120"/>
              <w:contextualSpacing/>
              <w:rPr>
                <w:sz w:val="20"/>
              </w:rPr>
            </w:pPr>
            <w:r w:rsidRPr="00D92FDD">
              <w:rPr>
                <w:sz w:val="20"/>
              </w:rPr>
              <w:t>As well as attendance at the University for training, fulfil private study requirements to enhance learning and prepare assignments for examination, for at least one day a week.</w:t>
            </w:r>
          </w:p>
          <w:p w14:paraId="3EDAFD25" w14:textId="77777777" w:rsidR="00D92FDD" w:rsidRPr="00D92FDD" w:rsidRDefault="00D92FDD" w:rsidP="00D92FDD">
            <w:pPr>
              <w:numPr>
                <w:ilvl w:val="0"/>
                <w:numId w:val="48"/>
              </w:numPr>
              <w:spacing w:after="120"/>
              <w:contextualSpacing/>
              <w:rPr>
                <w:sz w:val="20"/>
              </w:rPr>
            </w:pPr>
            <w:r w:rsidRPr="00D92FDD">
              <w:rPr>
                <w:sz w:val="20"/>
              </w:rPr>
              <w:t xml:space="preserve">Apply learning from the training program directly to practice through the course. </w:t>
            </w:r>
          </w:p>
          <w:p w14:paraId="722E4E94" w14:textId="77777777" w:rsidR="00D92FDD" w:rsidRPr="00D92FDD" w:rsidRDefault="00D92FDD" w:rsidP="00D92FDD">
            <w:pPr>
              <w:numPr>
                <w:ilvl w:val="0"/>
                <w:numId w:val="48"/>
              </w:numPr>
              <w:spacing w:after="120"/>
              <w:contextualSpacing/>
              <w:rPr>
                <w:sz w:val="20"/>
              </w:rPr>
            </w:pPr>
            <w:r w:rsidRPr="00D92FDD">
              <w:rPr>
                <w:sz w:val="20"/>
              </w:rPr>
              <w:t xml:space="preserve">Receive practice tutoring from educational providers in relation to </w:t>
            </w:r>
            <w:r w:rsidRPr="00D92FDD">
              <w:rPr>
                <w:sz w:val="20"/>
              </w:rPr>
              <w:lastRenderedPageBreak/>
              <w:t>course work to meet the required standards.</w:t>
            </w:r>
          </w:p>
          <w:p w14:paraId="7589714F" w14:textId="77777777" w:rsidR="00D92FDD" w:rsidRPr="00D92FDD" w:rsidRDefault="00D92FDD" w:rsidP="00D92FDD">
            <w:pPr>
              <w:numPr>
                <w:ilvl w:val="0"/>
                <w:numId w:val="48"/>
              </w:numPr>
              <w:spacing w:after="120"/>
              <w:contextualSpacing/>
              <w:rPr>
                <w:sz w:val="20"/>
              </w:rPr>
            </w:pPr>
            <w:r w:rsidRPr="00D92FDD">
              <w:rPr>
                <w:sz w:val="20"/>
              </w:rPr>
              <w:t xml:space="preserve">Prepare and present case load information to supervisors within the service on an agreed and scheduled basis, </w:t>
            </w:r>
            <w:proofErr w:type="gramStart"/>
            <w:r w:rsidRPr="00D92FDD">
              <w:rPr>
                <w:sz w:val="20"/>
              </w:rPr>
              <w:t>in order to</w:t>
            </w:r>
            <w:proofErr w:type="gramEnd"/>
            <w:r w:rsidRPr="00D92FDD">
              <w:rPr>
                <w:sz w:val="20"/>
              </w:rPr>
              <w:t xml:space="preserve"> ensure safe practice and the governance obligations of the trainee, supervisor and service are delivered. </w:t>
            </w:r>
          </w:p>
          <w:p w14:paraId="34CCD31E" w14:textId="77777777" w:rsidR="00D92FDD" w:rsidRPr="00D92FDD" w:rsidRDefault="00D92FDD" w:rsidP="00D92FDD">
            <w:pPr>
              <w:numPr>
                <w:ilvl w:val="0"/>
                <w:numId w:val="48"/>
              </w:numPr>
              <w:spacing w:after="120"/>
              <w:contextualSpacing/>
              <w:rPr>
                <w:sz w:val="20"/>
              </w:rPr>
            </w:pPr>
            <w:r w:rsidRPr="00D92FDD">
              <w:rPr>
                <w:sz w:val="20"/>
              </w:rPr>
              <w:t xml:space="preserve">Respond to and evidence the implementation of improved practice because of supervisor feedback. </w:t>
            </w:r>
          </w:p>
          <w:p w14:paraId="30CC03A3" w14:textId="77777777" w:rsidR="00D92FDD" w:rsidRPr="00D92FDD" w:rsidRDefault="00D92FDD" w:rsidP="00D92FDD">
            <w:pPr>
              <w:numPr>
                <w:ilvl w:val="0"/>
                <w:numId w:val="48"/>
              </w:numPr>
              <w:spacing w:after="120"/>
              <w:contextualSpacing/>
              <w:rPr>
                <w:sz w:val="20"/>
              </w:rPr>
            </w:pPr>
            <w:r w:rsidRPr="00D92FDD">
              <w:rPr>
                <w:sz w:val="20"/>
              </w:rPr>
              <w:t>Engage in and respond to personal development supervision to improve competences and practice.</w:t>
            </w:r>
          </w:p>
          <w:p w14:paraId="1DB4409C" w14:textId="77777777" w:rsidR="00D92FDD" w:rsidRPr="00D92FDD" w:rsidRDefault="00D92FDD" w:rsidP="00D92FDD">
            <w:pPr>
              <w:numPr>
                <w:ilvl w:val="0"/>
                <w:numId w:val="48"/>
              </w:numPr>
              <w:spacing w:after="120"/>
              <w:contextualSpacing/>
              <w:rPr>
                <w:sz w:val="20"/>
              </w:rPr>
            </w:pPr>
            <w:r w:rsidRPr="00D92FDD">
              <w:rPr>
                <w:sz w:val="20"/>
              </w:rPr>
              <w:t>Be involved in the evaluation of the course</w:t>
            </w:r>
          </w:p>
          <w:p w14:paraId="271F6396" w14:textId="77777777" w:rsidR="00D92FDD" w:rsidRPr="00D92FDD" w:rsidRDefault="00D92FDD" w:rsidP="00D92FDD">
            <w:pPr>
              <w:numPr>
                <w:ilvl w:val="0"/>
                <w:numId w:val="48"/>
              </w:numPr>
              <w:spacing w:after="120"/>
              <w:contextualSpacing/>
              <w:rPr>
                <w:sz w:val="20"/>
              </w:rPr>
            </w:pPr>
            <w:r w:rsidRPr="00D92FDD">
              <w:rPr>
                <w:sz w:val="20"/>
              </w:rPr>
              <w:t>Disseminate research and service evaluation findings through presentations and supervisory discussions.</w:t>
            </w:r>
          </w:p>
        </w:tc>
        <w:tc>
          <w:tcPr>
            <w:tcW w:w="4373" w:type="dxa"/>
          </w:tcPr>
          <w:p w14:paraId="7A3C2CD5" w14:textId="77777777" w:rsidR="00D92FDD" w:rsidRPr="00D92FDD" w:rsidRDefault="00D92FDD" w:rsidP="00D92FDD">
            <w:pPr>
              <w:numPr>
                <w:ilvl w:val="0"/>
                <w:numId w:val="49"/>
              </w:numPr>
              <w:spacing w:after="120"/>
              <w:contextualSpacing/>
              <w:rPr>
                <w:sz w:val="20"/>
              </w:rPr>
            </w:pPr>
            <w:r w:rsidRPr="00D92FDD">
              <w:rPr>
                <w:sz w:val="20"/>
              </w:rPr>
              <w:lastRenderedPageBreak/>
              <w:t xml:space="preserve">Continue to apply learning gained on the training program directly to practice. </w:t>
            </w:r>
          </w:p>
          <w:p w14:paraId="7190E22F" w14:textId="77777777" w:rsidR="00D92FDD" w:rsidRPr="00D92FDD" w:rsidRDefault="00D92FDD" w:rsidP="00D92FDD">
            <w:pPr>
              <w:numPr>
                <w:ilvl w:val="0"/>
                <w:numId w:val="49"/>
              </w:numPr>
              <w:spacing w:after="120"/>
              <w:contextualSpacing/>
              <w:rPr>
                <w:sz w:val="20"/>
              </w:rPr>
            </w:pPr>
            <w:r w:rsidRPr="00D92FDD">
              <w:rPr>
                <w:sz w:val="20"/>
              </w:rPr>
              <w:t xml:space="preserve">Prepare and present case load information to supervisors within the service on an agreed and scheduled basis to ensure safe practice and the governance obligations of the trainee, supervisor and service are delivered. </w:t>
            </w:r>
          </w:p>
          <w:p w14:paraId="5E421A30" w14:textId="77777777" w:rsidR="00D92FDD" w:rsidRPr="00D92FDD" w:rsidRDefault="00D92FDD" w:rsidP="00D92FDD">
            <w:pPr>
              <w:numPr>
                <w:ilvl w:val="0"/>
                <w:numId w:val="49"/>
              </w:numPr>
              <w:spacing w:after="120"/>
              <w:contextualSpacing/>
              <w:rPr>
                <w:sz w:val="20"/>
              </w:rPr>
            </w:pPr>
            <w:r w:rsidRPr="00D92FDD">
              <w:rPr>
                <w:sz w:val="20"/>
              </w:rPr>
              <w:t xml:space="preserve">Respond to and implement supervision suggestions by supervisors in practice. </w:t>
            </w:r>
          </w:p>
          <w:p w14:paraId="28F379AF" w14:textId="77777777" w:rsidR="00D92FDD" w:rsidRPr="00D92FDD" w:rsidRDefault="00D92FDD" w:rsidP="00D92FDD">
            <w:pPr>
              <w:numPr>
                <w:ilvl w:val="0"/>
                <w:numId w:val="49"/>
              </w:numPr>
              <w:spacing w:after="120"/>
              <w:contextualSpacing/>
              <w:rPr>
                <w:sz w:val="20"/>
              </w:rPr>
            </w:pPr>
            <w:r w:rsidRPr="00D92FDD">
              <w:rPr>
                <w:sz w:val="20"/>
              </w:rPr>
              <w:lastRenderedPageBreak/>
              <w:t>Engage in and respond to personal development supervision to improve competences and practice.</w:t>
            </w:r>
          </w:p>
          <w:p w14:paraId="1F8FE4AD" w14:textId="77777777" w:rsidR="00D92FDD" w:rsidRPr="00D92FDD" w:rsidRDefault="00D92FDD" w:rsidP="00D92FDD">
            <w:pPr>
              <w:numPr>
                <w:ilvl w:val="0"/>
                <w:numId w:val="49"/>
              </w:numPr>
              <w:spacing w:after="120"/>
              <w:contextualSpacing/>
              <w:rPr>
                <w:sz w:val="20"/>
              </w:rPr>
            </w:pPr>
            <w:r w:rsidRPr="00D92FDD">
              <w:rPr>
                <w:sz w:val="20"/>
              </w:rPr>
              <w:t>To disseminate research and service evaluation findings in appropriate formats through agreed channels.</w:t>
            </w:r>
          </w:p>
        </w:tc>
      </w:tr>
      <w:tr w:rsidR="00D92FDD" w:rsidRPr="00D92FDD" w14:paraId="31BD95E4" w14:textId="77777777" w:rsidTr="00D92FDD">
        <w:tc>
          <w:tcPr>
            <w:tcW w:w="1668" w:type="dxa"/>
          </w:tcPr>
          <w:p w14:paraId="54041C41" w14:textId="77777777" w:rsidR="00D92FDD" w:rsidRPr="00D92FDD" w:rsidRDefault="00D92FDD" w:rsidP="00D92FDD">
            <w:r w:rsidRPr="00D92FDD">
              <w:lastRenderedPageBreak/>
              <w:t>Professional</w:t>
            </w:r>
          </w:p>
        </w:tc>
        <w:tc>
          <w:tcPr>
            <w:tcW w:w="4373" w:type="dxa"/>
          </w:tcPr>
          <w:p w14:paraId="3CBCC4F4" w14:textId="77777777" w:rsidR="00D92FDD" w:rsidRPr="00D92FDD" w:rsidRDefault="00D92FDD" w:rsidP="00D92FDD">
            <w:pPr>
              <w:numPr>
                <w:ilvl w:val="0"/>
                <w:numId w:val="48"/>
              </w:numPr>
              <w:spacing w:after="120"/>
              <w:contextualSpacing/>
              <w:rPr>
                <w:sz w:val="20"/>
              </w:rPr>
            </w:pPr>
            <w:r w:rsidRPr="00D92FDD">
              <w:rPr>
                <w:sz w:val="20"/>
              </w:rPr>
              <w:t>Ensure the maintenance of standards of own professional practice according to both the postholder’s employer and the Higher Education Institution in which they are enrolled.</w:t>
            </w:r>
          </w:p>
          <w:p w14:paraId="30DC883A" w14:textId="77777777" w:rsidR="00D92FDD" w:rsidRPr="00D92FDD" w:rsidRDefault="00D92FDD" w:rsidP="00D92FDD">
            <w:pPr>
              <w:numPr>
                <w:ilvl w:val="0"/>
                <w:numId w:val="48"/>
              </w:numPr>
              <w:spacing w:after="120"/>
              <w:contextualSpacing/>
              <w:rPr>
                <w:sz w:val="20"/>
              </w:rPr>
            </w:pPr>
            <w:r w:rsidRPr="00D92FDD">
              <w:rPr>
                <w:sz w:val="20"/>
              </w:rPr>
              <w:t xml:space="preserve">Ensure appropriate adherence to any new recommendations or guidelines set by the relevant departments. </w:t>
            </w:r>
          </w:p>
          <w:p w14:paraId="1762ECC5" w14:textId="77777777" w:rsidR="00D92FDD" w:rsidRPr="00D92FDD" w:rsidRDefault="00D92FDD" w:rsidP="00D92FDD">
            <w:pPr>
              <w:numPr>
                <w:ilvl w:val="0"/>
                <w:numId w:val="48"/>
              </w:numPr>
              <w:spacing w:after="120"/>
              <w:contextualSpacing/>
              <w:rPr>
                <w:sz w:val="20"/>
              </w:rPr>
            </w:pPr>
            <w:r w:rsidRPr="00D92FDD">
              <w:rPr>
                <w:sz w:val="20"/>
              </w:rPr>
              <w:t>Ensure that confidentiality is always protected.</w:t>
            </w:r>
          </w:p>
          <w:p w14:paraId="4921F0EC" w14:textId="77777777" w:rsidR="00D92FDD" w:rsidRPr="00D92FDD" w:rsidRDefault="00D92FDD" w:rsidP="00D92FDD">
            <w:pPr>
              <w:numPr>
                <w:ilvl w:val="0"/>
                <w:numId w:val="48"/>
              </w:numPr>
              <w:spacing w:after="120"/>
              <w:contextualSpacing/>
              <w:rPr>
                <w:sz w:val="20"/>
              </w:rPr>
            </w:pPr>
            <w:r w:rsidRPr="00D92FDD">
              <w:rPr>
                <w:sz w:val="20"/>
              </w:rPr>
              <w:t xml:space="preserve">Ensure that any risks or issues related to the safety and wellbeing of anyone the postholder comes into contact </w:t>
            </w:r>
            <w:proofErr w:type="gramStart"/>
            <w:r w:rsidRPr="00D92FDD">
              <w:rPr>
                <w:sz w:val="20"/>
              </w:rPr>
              <w:t>with in</w:t>
            </w:r>
            <w:proofErr w:type="gramEnd"/>
            <w:r w:rsidRPr="00D92FDD">
              <w:rPr>
                <w:sz w:val="20"/>
              </w:rPr>
              <w:t xml:space="preserve"> the course of their professional duties are communicated and shared with appropriate parties in order to maintain individual safety and the public interest. </w:t>
            </w:r>
          </w:p>
          <w:p w14:paraId="36245FC8" w14:textId="77777777" w:rsidR="00D92FDD" w:rsidRPr="00D92FDD" w:rsidRDefault="00D92FDD" w:rsidP="00D92FDD">
            <w:pPr>
              <w:numPr>
                <w:ilvl w:val="0"/>
                <w:numId w:val="48"/>
              </w:numPr>
              <w:spacing w:after="120"/>
              <w:contextualSpacing/>
              <w:rPr>
                <w:sz w:val="20"/>
              </w:rPr>
            </w:pPr>
            <w:r w:rsidRPr="00D92FDD">
              <w:rPr>
                <w:sz w:val="20"/>
              </w:rPr>
              <w:t xml:space="preserve">Ensure clear objectives are identified, </w:t>
            </w:r>
            <w:proofErr w:type="gramStart"/>
            <w:r w:rsidRPr="00D92FDD">
              <w:rPr>
                <w:sz w:val="20"/>
              </w:rPr>
              <w:t>discussed</w:t>
            </w:r>
            <w:proofErr w:type="gramEnd"/>
            <w:r w:rsidRPr="00D92FDD">
              <w:rPr>
                <w:sz w:val="20"/>
              </w:rPr>
              <w:t xml:space="preserve"> and reviewed with supervisor and senior colleagues on a regular basis as part of continuing professional development. </w:t>
            </w:r>
          </w:p>
          <w:p w14:paraId="2C7B5187" w14:textId="77777777" w:rsidR="00D92FDD" w:rsidRPr="00D92FDD" w:rsidRDefault="00D92FDD" w:rsidP="00D92FDD">
            <w:pPr>
              <w:numPr>
                <w:ilvl w:val="0"/>
                <w:numId w:val="48"/>
              </w:numPr>
              <w:spacing w:after="120"/>
              <w:contextualSpacing/>
              <w:rPr>
                <w:sz w:val="20"/>
              </w:rPr>
            </w:pPr>
            <w:r w:rsidRPr="00D92FDD">
              <w:rPr>
                <w:sz w:val="20"/>
              </w:rPr>
              <w:t xml:space="preserve">Participate in individual performance review and respond to agreed objectives. </w:t>
            </w:r>
          </w:p>
          <w:p w14:paraId="11F361AA" w14:textId="77777777" w:rsidR="00D92FDD" w:rsidRPr="00D92FDD" w:rsidRDefault="00D92FDD" w:rsidP="00D92FDD">
            <w:pPr>
              <w:numPr>
                <w:ilvl w:val="0"/>
                <w:numId w:val="48"/>
              </w:numPr>
              <w:spacing w:after="120"/>
              <w:contextualSpacing/>
              <w:rPr>
                <w:sz w:val="20"/>
              </w:rPr>
            </w:pPr>
            <w:r w:rsidRPr="00D92FDD">
              <w:rPr>
                <w:sz w:val="20"/>
              </w:rPr>
              <w:t xml:space="preserve">Keep all records up to date in relation to Continuous Professional Development and the requirements of the post and ensure personal </w:t>
            </w:r>
            <w:r w:rsidRPr="00D92FDD">
              <w:rPr>
                <w:sz w:val="20"/>
              </w:rPr>
              <w:lastRenderedPageBreak/>
              <w:t xml:space="preserve">development plans maintains up to date specialist knowledge of latest theoretical and service delivery models/developments. </w:t>
            </w:r>
          </w:p>
          <w:p w14:paraId="40F68462" w14:textId="77777777" w:rsidR="00D92FDD" w:rsidRPr="00D92FDD" w:rsidRDefault="00D92FDD" w:rsidP="00D92FDD">
            <w:pPr>
              <w:numPr>
                <w:ilvl w:val="0"/>
                <w:numId w:val="48"/>
              </w:numPr>
              <w:spacing w:after="120"/>
              <w:contextualSpacing/>
              <w:rPr>
                <w:sz w:val="20"/>
              </w:rPr>
            </w:pPr>
            <w:r w:rsidRPr="00D92FDD">
              <w:rPr>
                <w:sz w:val="20"/>
              </w:rPr>
              <w:t>Attend relevant educational opportunities in line with identified professional objectives.</w:t>
            </w:r>
          </w:p>
        </w:tc>
        <w:tc>
          <w:tcPr>
            <w:tcW w:w="4373" w:type="dxa"/>
          </w:tcPr>
          <w:p w14:paraId="4C418455" w14:textId="77777777" w:rsidR="00D92FDD" w:rsidRPr="00D92FDD" w:rsidRDefault="00D92FDD" w:rsidP="00D92FDD">
            <w:pPr>
              <w:numPr>
                <w:ilvl w:val="0"/>
                <w:numId w:val="49"/>
              </w:numPr>
              <w:spacing w:after="120"/>
              <w:contextualSpacing/>
              <w:rPr>
                <w:sz w:val="20"/>
              </w:rPr>
            </w:pPr>
            <w:r w:rsidRPr="00D92FDD">
              <w:rPr>
                <w:sz w:val="20"/>
              </w:rPr>
              <w:lastRenderedPageBreak/>
              <w:t>Ensure the maintenance of standards of own professional practice according to both the postholder’s employer and the Higher Education Institution in which they are enrolled.</w:t>
            </w:r>
          </w:p>
          <w:p w14:paraId="087E9DD4" w14:textId="77777777" w:rsidR="00D92FDD" w:rsidRPr="00D92FDD" w:rsidRDefault="00D92FDD" w:rsidP="00D92FDD">
            <w:pPr>
              <w:numPr>
                <w:ilvl w:val="0"/>
                <w:numId w:val="49"/>
              </w:numPr>
              <w:spacing w:after="120"/>
              <w:contextualSpacing/>
              <w:rPr>
                <w:sz w:val="20"/>
              </w:rPr>
            </w:pPr>
            <w:r w:rsidRPr="00D92FDD">
              <w:rPr>
                <w:sz w:val="20"/>
              </w:rPr>
              <w:t xml:space="preserve">Ensure appropriate adherence to any new recommendations or guidelines set by the relevant departments. </w:t>
            </w:r>
          </w:p>
          <w:p w14:paraId="7C798589" w14:textId="77777777" w:rsidR="00D92FDD" w:rsidRPr="00D92FDD" w:rsidRDefault="00D92FDD" w:rsidP="00D92FDD">
            <w:pPr>
              <w:numPr>
                <w:ilvl w:val="0"/>
                <w:numId w:val="49"/>
              </w:numPr>
              <w:spacing w:after="120"/>
              <w:contextualSpacing/>
              <w:rPr>
                <w:sz w:val="20"/>
              </w:rPr>
            </w:pPr>
            <w:r w:rsidRPr="00D92FDD">
              <w:rPr>
                <w:sz w:val="20"/>
              </w:rPr>
              <w:t>Ensure that confidentiality is always protected.</w:t>
            </w:r>
          </w:p>
          <w:p w14:paraId="5D04C976" w14:textId="77777777" w:rsidR="00D92FDD" w:rsidRPr="00D92FDD" w:rsidRDefault="00D92FDD" w:rsidP="00D92FDD">
            <w:pPr>
              <w:numPr>
                <w:ilvl w:val="0"/>
                <w:numId w:val="49"/>
              </w:numPr>
              <w:spacing w:after="120"/>
              <w:contextualSpacing/>
              <w:rPr>
                <w:sz w:val="20"/>
              </w:rPr>
            </w:pPr>
            <w:r w:rsidRPr="00D92FDD">
              <w:rPr>
                <w:sz w:val="20"/>
              </w:rPr>
              <w:t xml:space="preserve">Ensure that any risks or issues related to the safety and wellbeing of anyone the postholder comes into contact </w:t>
            </w:r>
            <w:proofErr w:type="gramStart"/>
            <w:r w:rsidRPr="00D92FDD">
              <w:rPr>
                <w:sz w:val="20"/>
              </w:rPr>
              <w:t>with in</w:t>
            </w:r>
            <w:proofErr w:type="gramEnd"/>
            <w:r w:rsidRPr="00D92FDD">
              <w:rPr>
                <w:sz w:val="20"/>
              </w:rPr>
              <w:t xml:space="preserve"> the course of their professional duties are communicated and shared with appropriate parties in order to maintain individual safety and the public interest. </w:t>
            </w:r>
          </w:p>
          <w:p w14:paraId="1BB194E7" w14:textId="77777777" w:rsidR="00D92FDD" w:rsidRPr="00D92FDD" w:rsidRDefault="00D92FDD" w:rsidP="00D92FDD">
            <w:pPr>
              <w:numPr>
                <w:ilvl w:val="0"/>
                <w:numId w:val="49"/>
              </w:numPr>
              <w:spacing w:after="120"/>
              <w:contextualSpacing/>
              <w:rPr>
                <w:sz w:val="20"/>
              </w:rPr>
            </w:pPr>
            <w:r w:rsidRPr="00D92FDD">
              <w:rPr>
                <w:sz w:val="20"/>
              </w:rPr>
              <w:t xml:space="preserve">Ensure clear objectives are identified, </w:t>
            </w:r>
            <w:proofErr w:type="gramStart"/>
            <w:r w:rsidRPr="00D92FDD">
              <w:rPr>
                <w:sz w:val="20"/>
              </w:rPr>
              <w:t>discussed</w:t>
            </w:r>
            <w:proofErr w:type="gramEnd"/>
            <w:r w:rsidRPr="00D92FDD">
              <w:rPr>
                <w:sz w:val="20"/>
              </w:rPr>
              <w:t xml:space="preserve"> and reviewed with supervisor and senior colleagues on a regular basis as part of continuing professional development. </w:t>
            </w:r>
          </w:p>
          <w:p w14:paraId="06AA1E04" w14:textId="77777777" w:rsidR="00D92FDD" w:rsidRPr="00D92FDD" w:rsidRDefault="00D92FDD" w:rsidP="00D92FDD">
            <w:pPr>
              <w:numPr>
                <w:ilvl w:val="0"/>
                <w:numId w:val="49"/>
              </w:numPr>
              <w:spacing w:after="120"/>
              <w:contextualSpacing/>
              <w:rPr>
                <w:sz w:val="20"/>
              </w:rPr>
            </w:pPr>
            <w:r w:rsidRPr="00D92FDD">
              <w:rPr>
                <w:sz w:val="20"/>
              </w:rPr>
              <w:t xml:space="preserve">Participate in individual performance review and respond to agreed objectives. </w:t>
            </w:r>
          </w:p>
          <w:p w14:paraId="474E267E" w14:textId="77777777" w:rsidR="00D92FDD" w:rsidRPr="00D92FDD" w:rsidRDefault="00D92FDD" w:rsidP="00D92FDD">
            <w:pPr>
              <w:numPr>
                <w:ilvl w:val="0"/>
                <w:numId w:val="49"/>
              </w:numPr>
              <w:spacing w:after="120"/>
              <w:contextualSpacing/>
              <w:rPr>
                <w:sz w:val="20"/>
              </w:rPr>
            </w:pPr>
            <w:r w:rsidRPr="00D92FDD">
              <w:rPr>
                <w:sz w:val="20"/>
              </w:rPr>
              <w:t xml:space="preserve">Keep all records up to date in relation to Continuous Professional Development and the requirements of the post and ensure personal </w:t>
            </w:r>
            <w:r w:rsidRPr="00D92FDD">
              <w:rPr>
                <w:sz w:val="20"/>
              </w:rPr>
              <w:lastRenderedPageBreak/>
              <w:t xml:space="preserve">development plans maintains up to date specialist knowledge of latest theoretical and service delivery models/developments. </w:t>
            </w:r>
          </w:p>
          <w:p w14:paraId="1C277B9A" w14:textId="77777777" w:rsidR="00D92FDD" w:rsidRPr="00D92FDD" w:rsidRDefault="00D92FDD" w:rsidP="00D92FDD">
            <w:pPr>
              <w:numPr>
                <w:ilvl w:val="0"/>
                <w:numId w:val="49"/>
              </w:numPr>
              <w:spacing w:after="120"/>
              <w:contextualSpacing/>
              <w:rPr>
                <w:sz w:val="20"/>
              </w:rPr>
            </w:pPr>
            <w:r w:rsidRPr="00D92FDD">
              <w:rPr>
                <w:sz w:val="20"/>
              </w:rPr>
              <w:t>Attend relevant educational opportunities in line with identified professional objectives.</w:t>
            </w:r>
          </w:p>
        </w:tc>
      </w:tr>
      <w:tr w:rsidR="00D92FDD" w:rsidRPr="00D92FDD" w14:paraId="7A08C7D8" w14:textId="77777777" w:rsidTr="00D92FDD">
        <w:tc>
          <w:tcPr>
            <w:tcW w:w="1668" w:type="dxa"/>
          </w:tcPr>
          <w:p w14:paraId="512C2897" w14:textId="77777777" w:rsidR="00D92FDD" w:rsidRPr="00D92FDD" w:rsidRDefault="00D92FDD" w:rsidP="00D92FDD">
            <w:r w:rsidRPr="00D92FDD">
              <w:lastRenderedPageBreak/>
              <w:t>Other</w:t>
            </w:r>
          </w:p>
        </w:tc>
        <w:tc>
          <w:tcPr>
            <w:tcW w:w="4373" w:type="dxa"/>
          </w:tcPr>
          <w:p w14:paraId="261DFDC0" w14:textId="77777777" w:rsidR="00D92FDD" w:rsidRPr="00D92FDD" w:rsidRDefault="00D92FDD" w:rsidP="00D92FDD">
            <w:pPr>
              <w:spacing w:after="120"/>
              <w:rPr>
                <w:sz w:val="20"/>
              </w:rPr>
            </w:pPr>
          </w:p>
        </w:tc>
        <w:tc>
          <w:tcPr>
            <w:tcW w:w="4373" w:type="dxa"/>
          </w:tcPr>
          <w:p w14:paraId="679C80DF" w14:textId="77777777" w:rsidR="00D92FDD" w:rsidRPr="00D92FDD" w:rsidRDefault="00D92FDD" w:rsidP="00D92FDD">
            <w:pPr>
              <w:spacing w:after="120"/>
              <w:rPr>
                <w:sz w:val="20"/>
              </w:rPr>
            </w:pPr>
          </w:p>
        </w:tc>
      </w:tr>
    </w:tbl>
    <w:p w14:paraId="242855B4" w14:textId="77777777" w:rsidR="00D92FDD" w:rsidRPr="00D92FDD" w:rsidRDefault="00D92FDD" w:rsidP="00D92FDD">
      <w:pPr>
        <w:keepNext/>
        <w:keepLines/>
        <w:spacing w:before="400" w:after="100" w:afterAutospacing="1"/>
        <w:outlineLvl w:val="0"/>
        <w:rPr>
          <w:rFonts w:ascii="Arial" w:eastAsiaTheme="majorEastAsia" w:hAnsi="Arial" w:cs="Arial"/>
          <w:b/>
          <w:bCs/>
          <w:color w:val="00B050"/>
          <w:sz w:val="40"/>
          <w:szCs w:val="40"/>
        </w:rPr>
      </w:pPr>
      <w:r w:rsidRPr="00D92FDD">
        <w:rPr>
          <w:rFonts w:ascii="Arial" w:eastAsiaTheme="majorEastAsia" w:hAnsi="Arial" w:cs="Arial"/>
          <w:b/>
          <w:bCs/>
          <w:color w:val="00B050"/>
          <w:sz w:val="40"/>
          <w:szCs w:val="40"/>
        </w:rPr>
        <w:t>Education Mental Health Practitioner</w:t>
      </w:r>
    </w:p>
    <w:p w14:paraId="7BB299D0" w14:textId="2F6A82CA" w:rsidR="00D92FDD" w:rsidRPr="00D92FDD" w:rsidRDefault="00D92FDD" w:rsidP="00D92FDD">
      <w:pPr>
        <w:keepNext/>
        <w:keepLines/>
        <w:spacing w:before="400" w:after="100" w:afterAutospacing="1"/>
        <w:outlineLvl w:val="0"/>
        <w:rPr>
          <w:rFonts w:ascii="Arial" w:eastAsiaTheme="majorEastAsia" w:hAnsi="Arial" w:cs="Arial"/>
          <w:b/>
          <w:bCs/>
          <w:color w:val="00B050"/>
          <w:sz w:val="40"/>
          <w:szCs w:val="40"/>
        </w:rPr>
      </w:pPr>
      <w:r w:rsidRPr="00D92FDD">
        <w:rPr>
          <w:rFonts w:ascii="Arial" w:eastAsiaTheme="majorEastAsia" w:hAnsi="Arial" w:cstheme="majorBidi"/>
          <w:b/>
          <w:bCs/>
          <w:color w:val="00B050"/>
          <w:sz w:val="28"/>
          <w:szCs w:val="28"/>
        </w:rPr>
        <w:t>Person Specification</w:t>
      </w:r>
    </w:p>
    <w:tbl>
      <w:tblPr>
        <w:tblStyle w:val="TableGrid"/>
        <w:tblW w:w="0" w:type="auto"/>
        <w:tblLayout w:type="fixed"/>
        <w:tblLook w:val="04A0" w:firstRow="1" w:lastRow="0" w:firstColumn="1" w:lastColumn="0" w:noHBand="0" w:noVBand="1"/>
      </w:tblPr>
      <w:tblGrid>
        <w:gridCol w:w="1809"/>
        <w:gridCol w:w="2784"/>
        <w:gridCol w:w="2943"/>
        <w:gridCol w:w="2878"/>
      </w:tblGrid>
      <w:tr w:rsidR="00D92FDD" w:rsidRPr="00D92FDD" w14:paraId="3A3FC46F" w14:textId="77777777" w:rsidTr="00D92FDD">
        <w:trPr>
          <w:tblHeader/>
        </w:trPr>
        <w:tc>
          <w:tcPr>
            <w:tcW w:w="1809" w:type="dxa"/>
          </w:tcPr>
          <w:p w14:paraId="0DC3ABB7" w14:textId="77777777" w:rsidR="00D92FDD" w:rsidRPr="000E28D4" w:rsidRDefault="00D92FDD" w:rsidP="00D92FDD">
            <w:pPr>
              <w:rPr>
                <w:rFonts w:cs="Arial"/>
              </w:rPr>
            </w:pPr>
          </w:p>
        </w:tc>
        <w:tc>
          <w:tcPr>
            <w:tcW w:w="2784" w:type="dxa"/>
          </w:tcPr>
          <w:p w14:paraId="269F355E" w14:textId="77777777" w:rsidR="00D92FDD" w:rsidRPr="000E28D4" w:rsidRDefault="00D92FDD" w:rsidP="00D92FDD">
            <w:pPr>
              <w:rPr>
                <w:rFonts w:cs="Arial"/>
              </w:rPr>
            </w:pPr>
            <w:r w:rsidRPr="000E28D4">
              <w:rPr>
                <w:rFonts w:cs="Arial"/>
              </w:rPr>
              <w:t>In training</w:t>
            </w:r>
          </w:p>
        </w:tc>
        <w:tc>
          <w:tcPr>
            <w:tcW w:w="2943" w:type="dxa"/>
          </w:tcPr>
          <w:p w14:paraId="44CF1F3B" w14:textId="77777777" w:rsidR="00D92FDD" w:rsidRPr="000E28D4" w:rsidRDefault="00D92FDD" w:rsidP="00D92FDD">
            <w:pPr>
              <w:rPr>
                <w:rFonts w:cs="Arial"/>
              </w:rPr>
            </w:pPr>
            <w:r w:rsidRPr="000E28D4">
              <w:rPr>
                <w:rFonts w:cs="Arial"/>
              </w:rPr>
              <w:t>Essential when qualified</w:t>
            </w:r>
          </w:p>
        </w:tc>
        <w:tc>
          <w:tcPr>
            <w:tcW w:w="2878" w:type="dxa"/>
          </w:tcPr>
          <w:p w14:paraId="58EDEA3B" w14:textId="77777777" w:rsidR="00D92FDD" w:rsidRPr="000E28D4" w:rsidRDefault="00D92FDD" w:rsidP="00D92FDD">
            <w:pPr>
              <w:rPr>
                <w:rFonts w:cs="Arial"/>
              </w:rPr>
            </w:pPr>
            <w:r w:rsidRPr="000E28D4">
              <w:rPr>
                <w:rFonts w:cs="Arial"/>
              </w:rPr>
              <w:t>Desirable when qualified</w:t>
            </w:r>
          </w:p>
        </w:tc>
      </w:tr>
      <w:tr w:rsidR="00D92FDD" w:rsidRPr="00D92FDD" w14:paraId="20572A82" w14:textId="77777777" w:rsidTr="00D92FDD">
        <w:tc>
          <w:tcPr>
            <w:tcW w:w="1809" w:type="dxa"/>
          </w:tcPr>
          <w:p w14:paraId="3B5F987D" w14:textId="77777777" w:rsidR="00D92FDD" w:rsidRPr="000E28D4" w:rsidRDefault="00D92FDD" w:rsidP="00D92FDD">
            <w:pPr>
              <w:rPr>
                <w:rFonts w:cs="Arial"/>
              </w:rPr>
            </w:pPr>
            <w:r w:rsidRPr="000E28D4">
              <w:rPr>
                <w:rFonts w:cs="Arial"/>
              </w:rPr>
              <w:t>Qualifications</w:t>
            </w:r>
          </w:p>
        </w:tc>
        <w:tc>
          <w:tcPr>
            <w:tcW w:w="2784" w:type="dxa"/>
          </w:tcPr>
          <w:p w14:paraId="5D69B5CC" w14:textId="77777777" w:rsidR="00D92FDD" w:rsidRPr="000E28D4" w:rsidRDefault="00D92FDD" w:rsidP="00D92FDD">
            <w:pPr>
              <w:numPr>
                <w:ilvl w:val="0"/>
                <w:numId w:val="46"/>
              </w:numPr>
              <w:contextualSpacing/>
              <w:rPr>
                <w:rFonts w:cs="Arial"/>
                <w:sz w:val="20"/>
              </w:rPr>
            </w:pPr>
            <w:r w:rsidRPr="000E28D4">
              <w:rPr>
                <w:rFonts w:cs="Arial"/>
                <w:sz w:val="20"/>
              </w:rPr>
              <w:t>Ability to study at degree level.</w:t>
            </w:r>
          </w:p>
          <w:p w14:paraId="3B702A67" w14:textId="77777777" w:rsidR="00D92FDD" w:rsidRPr="000E28D4" w:rsidRDefault="00D92FDD" w:rsidP="00D92FDD">
            <w:pPr>
              <w:numPr>
                <w:ilvl w:val="0"/>
                <w:numId w:val="46"/>
              </w:numPr>
              <w:contextualSpacing/>
              <w:rPr>
                <w:rFonts w:cs="Arial"/>
                <w:sz w:val="20"/>
              </w:rPr>
            </w:pPr>
            <w:r w:rsidRPr="000E28D4">
              <w:rPr>
                <w:rFonts w:cs="Arial"/>
                <w:sz w:val="20"/>
              </w:rPr>
              <w:t>Proven record of previous academic attainment.</w:t>
            </w:r>
          </w:p>
          <w:p w14:paraId="59177C58" w14:textId="77777777" w:rsidR="00D92FDD" w:rsidRPr="000E28D4" w:rsidRDefault="00D92FDD" w:rsidP="00D92FDD">
            <w:pPr>
              <w:numPr>
                <w:ilvl w:val="0"/>
                <w:numId w:val="46"/>
              </w:numPr>
              <w:contextualSpacing/>
              <w:rPr>
                <w:rFonts w:cs="Arial"/>
                <w:sz w:val="20"/>
              </w:rPr>
            </w:pPr>
            <w:r w:rsidRPr="000E28D4">
              <w:rPr>
                <w:rFonts w:cs="Arial"/>
                <w:sz w:val="20"/>
              </w:rPr>
              <w:t>Good solid basic literacy and numeracy qualifications at a minimum of level 2</w:t>
            </w:r>
          </w:p>
        </w:tc>
        <w:tc>
          <w:tcPr>
            <w:tcW w:w="2943" w:type="dxa"/>
          </w:tcPr>
          <w:p w14:paraId="750A2E62" w14:textId="77777777" w:rsidR="00D92FDD" w:rsidRPr="000E28D4" w:rsidRDefault="00D92FDD" w:rsidP="00D92FDD">
            <w:pPr>
              <w:numPr>
                <w:ilvl w:val="0"/>
                <w:numId w:val="46"/>
              </w:numPr>
              <w:contextualSpacing/>
              <w:rPr>
                <w:rFonts w:cs="Arial"/>
                <w:sz w:val="20"/>
              </w:rPr>
            </w:pPr>
            <w:r w:rsidRPr="000E28D4">
              <w:rPr>
                <w:rFonts w:cs="Arial"/>
                <w:sz w:val="20"/>
              </w:rPr>
              <w:t>Successful completion of the HEE commissioned 1yr ‘Education Mental Health Practitioner’ course.</w:t>
            </w:r>
          </w:p>
        </w:tc>
        <w:tc>
          <w:tcPr>
            <w:tcW w:w="2878" w:type="dxa"/>
          </w:tcPr>
          <w:p w14:paraId="22A24D74" w14:textId="77777777" w:rsidR="00D92FDD" w:rsidRPr="000E28D4" w:rsidRDefault="00D92FDD" w:rsidP="00D92FDD">
            <w:pPr>
              <w:numPr>
                <w:ilvl w:val="0"/>
                <w:numId w:val="46"/>
              </w:numPr>
              <w:contextualSpacing/>
              <w:rPr>
                <w:rFonts w:cs="Arial"/>
                <w:sz w:val="20"/>
              </w:rPr>
            </w:pPr>
            <w:r w:rsidRPr="000E28D4">
              <w:rPr>
                <w:rFonts w:cs="Arial"/>
                <w:sz w:val="20"/>
              </w:rPr>
              <w:t>A further relevant degree qualification</w:t>
            </w:r>
          </w:p>
          <w:p w14:paraId="47822BB0" w14:textId="77777777" w:rsidR="00D92FDD" w:rsidRPr="000E28D4" w:rsidRDefault="00D92FDD" w:rsidP="00D92FDD">
            <w:pPr>
              <w:numPr>
                <w:ilvl w:val="0"/>
                <w:numId w:val="46"/>
              </w:numPr>
              <w:contextualSpacing/>
              <w:rPr>
                <w:rFonts w:cs="Arial"/>
                <w:sz w:val="20"/>
              </w:rPr>
            </w:pPr>
            <w:r w:rsidRPr="000E28D4">
              <w:rPr>
                <w:rFonts w:cs="Arial"/>
                <w:sz w:val="20"/>
              </w:rPr>
              <w:t>Teaching qualification</w:t>
            </w:r>
          </w:p>
          <w:p w14:paraId="67D2E2E4" w14:textId="77777777" w:rsidR="00D92FDD" w:rsidRPr="000E28D4" w:rsidRDefault="00D92FDD" w:rsidP="00D92FDD">
            <w:pPr>
              <w:numPr>
                <w:ilvl w:val="0"/>
                <w:numId w:val="46"/>
              </w:numPr>
              <w:contextualSpacing/>
              <w:rPr>
                <w:rFonts w:cs="Arial"/>
                <w:sz w:val="20"/>
              </w:rPr>
            </w:pPr>
            <w:r w:rsidRPr="000E28D4">
              <w:rPr>
                <w:rFonts w:cs="Arial"/>
                <w:sz w:val="20"/>
              </w:rPr>
              <w:t>Youth Mental Health First Aid trained</w:t>
            </w:r>
          </w:p>
        </w:tc>
      </w:tr>
      <w:tr w:rsidR="00D92FDD" w:rsidRPr="00D92FDD" w14:paraId="4E5E865B" w14:textId="77777777" w:rsidTr="00D92FDD">
        <w:tc>
          <w:tcPr>
            <w:tcW w:w="1809" w:type="dxa"/>
          </w:tcPr>
          <w:p w14:paraId="4B06835C" w14:textId="77777777" w:rsidR="00D92FDD" w:rsidRPr="000E28D4" w:rsidRDefault="00D92FDD" w:rsidP="00D92FDD">
            <w:pPr>
              <w:rPr>
                <w:rFonts w:cs="Arial"/>
              </w:rPr>
            </w:pPr>
            <w:r w:rsidRPr="000E28D4">
              <w:rPr>
                <w:rFonts w:cs="Arial"/>
              </w:rPr>
              <w:t>Skills / Competencies</w:t>
            </w:r>
          </w:p>
        </w:tc>
        <w:tc>
          <w:tcPr>
            <w:tcW w:w="2784" w:type="dxa"/>
          </w:tcPr>
          <w:p w14:paraId="53EA3ADC" w14:textId="77777777" w:rsidR="00D92FDD" w:rsidRPr="000E28D4" w:rsidRDefault="00D92FDD" w:rsidP="00D92FDD">
            <w:pPr>
              <w:numPr>
                <w:ilvl w:val="0"/>
                <w:numId w:val="46"/>
              </w:numPr>
              <w:contextualSpacing/>
              <w:rPr>
                <w:rFonts w:cs="Arial"/>
                <w:sz w:val="20"/>
              </w:rPr>
            </w:pPr>
            <w:r w:rsidRPr="000E28D4">
              <w:rPr>
                <w:rFonts w:cs="Arial"/>
                <w:sz w:val="20"/>
              </w:rPr>
              <w:t>Ability to learn in a variety of settings and using a variety of learning methods</w:t>
            </w:r>
          </w:p>
          <w:p w14:paraId="5BE0ECFA" w14:textId="77777777" w:rsidR="00D92FDD" w:rsidRPr="000E28D4" w:rsidRDefault="00D92FDD" w:rsidP="00D92FDD">
            <w:pPr>
              <w:numPr>
                <w:ilvl w:val="0"/>
                <w:numId w:val="46"/>
              </w:numPr>
              <w:contextualSpacing/>
              <w:rPr>
                <w:rFonts w:cs="Arial"/>
                <w:sz w:val="20"/>
              </w:rPr>
            </w:pPr>
            <w:r w:rsidRPr="000E28D4">
              <w:rPr>
                <w:rFonts w:cs="Arial"/>
                <w:sz w:val="20"/>
              </w:rPr>
              <w:t>Computer literate</w:t>
            </w:r>
          </w:p>
          <w:p w14:paraId="5EF0119A" w14:textId="77777777" w:rsidR="00D92FDD" w:rsidRPr="000E28D4" w:rsidRDefault="00D92FDD" w:rsidP="00D92FDD">
            <w:pPr>
              <w:numPr>
                <w:ilvl w:val="0"/>
                <w:numId w:val="46"/>
              </w:numPr>
              <w:contextualSpacing/>
              <w:rPr>
                <w:rFonts w:cs="Arial"/>
                <w:sz w:val="20"/>
              </w:rPr>
            </w:pPr>
            <w:r w:rsidRPr="000E28D4">
              <w:rPr>
                <w:rFonts w:cs="Arial"/>
                <w:sz w:val="20"/>
              </w:rPr>
              <w:t>Ability to study as a self-motivated learner who can formulate their own progress towards learning objectives and negotiate pathways to achievement with supervisory teams</w:t>
            </w:r>
          </w:p>
        </w:tc>
        <w:tc>
          <w:tcPr>
            <w:tcW w:w="2943" w:type="dxa"/>
          </w:tcPr>
          <w:p w14:paraId="3AE03888" w14:textId="77777777" w:rsidR="00D92FDD" w:rsidRPr="000E28D4" w:rsidRDefault="00D92FDD" w:rsidP="00D92FDD">
            <w:pPr>
              <w:numPr>
                <w:ilvl w:val="0"/>
                <w:numId w:val="46"/>
              </w:numPr>
              <w:contextualSpacing/>
              <w:rPr>
                <w:rFonts w:cs="Arial"/>
                <w:sz w:val="20"/>
              </w:rPr>
            </w:pPr>
            <w:r w:rsidRPr="000E28D4">
              <w:rPr>
                <w:rFonts w:cs="Arial"/>
                <w:sz w:val="20"/>
              </w:rPr>
              <w:t xml:space="preserve">Ability to carry out 1:1 therapeutic mental health </w:t>
            </w:r>
            <w:proofErr w:type="gramStart"/>
            <w:r w:rsidRPr="000E28D4">
              <w:rPr>
                <w:rFonts w:cs="Arial"/>
                <w:sz w:val="20"/>
              </w:rPr>
              <w:t>interventions</w:t>
            </w:r>
            <w:proofErr w:type="gramEnd"/>
            <w:r w:rsidRPr="000E28D4">
              <w:rPr>
                <w:rFonts w:cs="Arial"/>
                <w:sz w:val="20"/>
              </w:rPr>
              <w:t xml:space="preserve"> with children</w:t>
            </w:r>
          </w:p>
          <w:p w14:paraId="46E58F59" w14:textId="77777777" w:rsidR="00D92FDD" w:rsidRPr="000E28D4" w:rsidRDefault="00D92FDD" w:rsidP="00D92FDD">
            <w:pPr>
              <w:numPr>
                <w:ilvl w:val="0"/>
                <w:numId w:val="46"/>
              </w:numPr>
              <w:contextualSpacing/>
              <w:rPr>
                <w:rFonts w:cs="Arial"/>
                <w:sz w:val="20"/>
              </w:rPr>
            </w:pPr>
            <w:r w:rsidRPr="000E28D4">
              <w:rPr>
                <w:rFonts w:cs="Arial"/>
                <w:sz w:val="20"/>
              </w:rPr>
              <w:t xml:space="preserve">Ability to carry out 1:1 therapeutic mental health </w:t>
            </w:r>
            <w:proofErr w:type="gramStart"/>
            <w:r w:rsidRPr="000E28D4">
              <w:rPr>
                <w:rFonts w:cs="Arial"/>
                <w:sz w:val="20"/>
              </w:rPr>
              <w:t>interventions</w:t>
            </w:r>
            <w:proofErr w:type="gramEnd"/>
            <w:r w:rsidRPr="000E28D4">
              <w:rPr>
                <w:rFonts w:cs="Arial"/>
                <w:sz w:val="20"/>
              </w:rPr>
              <w:t xml:space="preserve"> with families</w:t>
            </w:r>
          </w:p>
          <w:p w14:paraId="6FB93048" w14:textId="77777777" w:rsidR="00D92FDD" w:rsidRPr="000E28D4" w:rsidRDefault="00D92FDD" w:rsidP="00D92FDD">
            <w:pPr>
              <w:numPr>
                <w:ilvl w:val="0"/>
                <w:numId w:val="46"/>
              </w:numPr>
              <w:contextualSpacing/>
              <w:rPr>
                <w:rFonts w:cs="Arial"/>
                <w:sz w:val="20"/>
              </w:rPr>
            </w:pPr>
            <w:r w:rsidRPr="000E28D4">
              <w:rPr>
                <w:rFonts w:cs="Arial"/>
                <w:sz w:val="20"/>
              </w:rPr>
              <w:t>Ability to conduct group parenting programmes</w:t>
            </w:r>
          </w:p>
          <w:p w14:paraId="2E7E2A07" w14:textId="77777777" w:rsidR="00D92FDD" w:rsidRPr="000E28D4" w:rsidRDefault="00D92FDD" w:rsidP="00D92FDD">
            <w:pPr>
              <w:numPr>
                <w:ilvl w:val="0"/>
                <w:numId w:val="46"/>
              </w:numPr>
              <w:contextualSpacing/>
              <w:rPr>
                <w:rFonts w:cs="Arial"/>
                <w:sz w:val="20"/>
              </w:rPr>
            </w:pPr>
            <w:r w:rsidRPr="000E28D4">
              <w:rPr>
                <w:rFonts w:cs="Arial"/>
                <w:sz w:val="20"/>
              </w:rPr>
              <w:t>Ability to work within educational settings to increase mental health awareness within the staff group</w:t>
            </w:r>
          </w:p>
          <w:p w14:paraId="391F095D" w14:textId="77777777" w:rsidR="00D92FDD" w:rsidRPr="000E28D4" w:rsidRDefault="00D92FDD" w:rsidP="00D92FDD">
            <w:pPr>
              <w:numPr>
                <w:ilvl w:val="0"/>
                <w:numId w:val="46"/>
              </w:numPr>
              <w:contextualSpacing/>
              <w:rPr>
                <w:rFonts w:cs="Arial"/>
                <w:sz w:val="20"/>
              </w:rPr>
            </w:pPr>
            <w:r w:rsidRPr="000E28D4">
              <w:rPr>
                <w:rFonts w:cs="Arial"/>
                <w:sz w:val="20"/>
              </w:rPr>
              <w:t>Ability to conduct mental health assessments of children and young people</w:t>
            </w:r>
          </w:p>
          <w:p w14:paraId="76B6FED0" w14:textId="77777777" w:rsidR="00D92FDD" w:rsidRPr="000E28D4" w:rsidRDefault="00D92FDD" w:rsidP="00D92FDD">
            <w:pPr>
              <w:numPr>
                <w:ilvl w:val="0"/>
                <w:numId w:val="46"/>
              </w:numPr>
              <w:contextualSpacing/>
              <w:rPr>
                <w:rFonts w:cs="Arial"/>
                <w:sz w:val="20"/>
              </w:rPr>
            </w:pPr>
            <w:r w:rsidRPr="000E28D4">
              <w:rPr>
                <w:rFonts w:cs="Arial"/>
                <w:sz w:val="20"/>
              </w:rPr>
              <w:t xml:space="preserve">Ability to </w:t>
            </w:r>
            <w:proofErr w:type="gramStart"/>
            <w:r w:rsidRPr="000E28D4">
              <w:rPr>
                <w:rFonts w:cs="Arial"/>
                <w:sz w:val="20"/>
              </w:rPr>
              <w:t>make an assessment of</w:t>
            </w:r>
            <w:proofErr w:type="gramEnd"/>
            <w:r w:rsidRPr="000E28D4">
              <w:rPr>
                <w:rFonts w:cs="Arial"/>
                <w:sz w:val="20"/>
              </w:rPr>
              <w:t xml:space="preserve"> risk </w:t>
            </w:r>
            <w:r w:rsidRPr="000E28D4">
              <w:rPr>
                <w:rFonts w:cs="Arial"/>
                <w:sz w:val="20"/>
              </w:rPr>
              <w:lastRenderedPageBreak/>
              <w:t>and to record and communicate it appropriately.</w:t>
            </w:r>
          </w:p>
          <w:p w14:paraId="655A5D15" w14:textId="77777777" w:rsidR="00D92FDD" w:rsidRPr="000E28D4" w:rsidRDefault="00D92FDD" w:rsidP="00D92FDD">
            <w:pPr>
              <w:numPr>
                <w:ilvl w:val="0"/>
                <w:numId w:val="46"/>
              </w:numPr>
              <w:contextualSpacing/>
              <w:rPr>
                <w:rFonts w:cs="Arial"/>
                <w:sz w:val="20"/>
              </w:rPr>
            </w:pPr>
            <w:r w:rsidRPr="000E28D4">
              <w:rPr>
                <w:rFonts w:cs="Arial"/>
                <w:sz w:val="20"/>
              </w:rPr>
              <w:t>Ability take appropriate action to mitigate or manage risk.</w:t>
            </w:r>
          </w:p>
        </w:tc>
        <w:tc>
          <w:tcPr>
            <w:tcW w:w="2878" w:type="dxa"/>
          </w:tcPr>
          <w:p w14:paraId="56B1E1A5" w14:textId="77777777" w:rsidR="00D92FDD" w:rsidRPr="000E28D4" w:rsidRDefault="00D92FDD" w:rsidP="00D92FDD">
            <w:pPr>
              <w:numPr>
                <w:ilvl w:val="0"/>
                <w:numId w:val="46"/>
              </w:numPr>
              <w:contextualSpacing/>
              <w:rPr>
                <w:rFonts w:cs="Arial"/>
                <w:sz w:val="20"/>
              </w:rPr>
            </w:pPr>
            <w:r w:rsidRPr="000E28D4">
              <w:rPr>
                <w:rFonts w:cs="Arial"/>
                <w:sz w:val="20"/>
              </w:rPr>
              <w:lastRenderedPageBreak/>
              <w:t>Ability to teach others about mental health issues</w:t>
            </w:r>
          </w:p>
          <w:p w14:paraId="012A49D1" w14:textId="77777777" w:rsidR="00D92FDD" w:rsidRPr="000E28D4" w:rsidRDefault="00D92FDD" w:rsidP="00D92FDD">
            <w:pPr>
              <w:numPr>
                <w:ilvl w:val="0"/>
                <w:numId w:val="46"/>
              </w:numPr>
              <w:contextualSpacing/>
              <w:rPr>
                <w:rFonts w:cs="Arial"/>
                <w:sz w:val="20"/>
              </w:rPr>
            </w:pPr>
            <w:r w:rsidRPr="000E28D4">
              <w:rPr>
                <w:rFonts w:cs="Arial"/>
                <w:sz w:val="20"/>
              </w:rPr>
              <w:t>Ability to conduct other group therapeutic interventions with children and their families</w:t>
            </w:r>
          </w:p>
        </w:tc>
      </w:tr>
      <w:tr w:rsidR="00D92FDD" w:rsidRPr="00D92FDD" w14:paraId="057CB629" w14:textId="77777777" w:rsidTr="00D92FDD">
        <w:tc>
          <w:tcPr>
            <w:tcW w:w="1809" w:type="dxa"/>
          </w:tcPr>
          <w:p w14:paraId="1B552A14" w14:textId="77777777" w:rsidR="00D92FDD" w:rsidRPr="000E28D4" w:rsidRDefault="00D92FDD" w:rsidP="00D92FDD">
            <w:pPr>
              <w:rPr>
                <w:rFonts w:cs="Arial"/>
              </w:rPr>
            </w:pPr>
            <w:r w:rsidRPr="000E28D4">
              <w:rPr>
                <w:rFonts w:cs="Arial"/>
              </w:rPr>
              <w:t>Knowledge</w:t>
            </w:r>
          </w:p>
        </w:tc>
        <w:tc>
          <w:tcPr>
            <w:tcW w:w="2784" w:type="dxa"/>
          </w:tcPr>
          <w:p w14:paraId="2D3BF81D" w14:textId="77777777" w:rsidR="00D92FDD" w:rsidRPr="000E28D4" w:rsidRDefault="00D92FDD" w:rsidP="00D92FDD">
            <w:pPr>
              <w:numPr>
                <w:ilvl w:val="0"/>
                <w:numId w:val="46"/>
              </w:numPr>
              <w:contextualSpacing/>
              <w:rPr>
                <w:rFonts w:cs="Arial"/>
                <w:sz w:val="20"/>
              </w:rPr>
            </w:pPr>
            <w:r w:rsidRPr="000E28D4">
              <w:rPr>
                <w:rFonts w:cs="Arial"/>
                <w:sz w:val="20"/>
              </w:rPr>
              <w:t>Knowledge of the educational system in England</w:t>
            </w:r>
          </w:p>
          <w:p w14:paraId="70AA48DF" w14:textId="77777777" w:rsidR="00D92FDD" w:rsidRPr="000E28D4" w:rsidRDefault="00D92FDD" w:rsidP="00D92FDD">
            <w:pPr>
              <w:numPr>
                <w:ilvl w:val="0"/>
                <w:numId w:val="46"/>
              </w:numPr>
              <w:contextualSpacing/>
              <w:rPr>
                <w:rFonts w:cs="Arial"/>
                <w:sz w:val="20"/>
              </w:rPr>
            </w:pPr>
            <w:r w:rsidRPr="000E28D4">
              <w:rPr>
                <w:rFonts w:cs="Arial"/>
                <w:sz w:val="20"/>
              </w:rPr>
              <w:t>Knowledge of children and young people gained through academic study in child development, child wellbeing or mental health.</w:t>
            </w:r>
          </w:p>
        </w:tc>
        <w:tc>
          <w:tcPr>
            <w:tcW w:w="2943" w:type="dxa"/>
          </w:tcPr>
          <w:p w14:paraId="4FBA9922" w14:textId="77777777" w:rsidR="00D92FDD" w:rsidRPr="000E28D4" w:rsidRDefault="00D92FDD" w:rsidP="00D92FDD">
            <w:pPr>
              <w:numPr>
                <w:ilvl w:val="0"/>
                <w:numId w:val="46"/>
              </w:numPr>
              <w:contextualSpacing/>
              <w:rPr>
                <w:rFonts w:cs="Arial"/>
                <w:sz w:val="20"/>
              </w:rPr>
            </w:pPr>
            <w:r w:rsidRPr="000E28D4">
              <w:rPr>
                <w:rFonts w:cs="Arial"/>
                <w:sz w:val="20"/>
              </w:rPr>
              <w:t>Knowledge of educational environments</w:t>
            </w:r>
          </w:p>
          <w:p w14:paraId="44918C96" w14:textId="77777777" w:rsidR="00D92FDD" w:rsidRPr="000E28D4" w:rsidRDefault="00D92FDD" w:rsidP="00D92FDD">
            <w:pPr>
              <w:numPr>
                <w:ilvl w:val="0"/>
                <w:numId w:val="46"/>
              </w:numPr>
              <w:contextualSpacing/>
              <w:rPr>
                <w:rFonts w:cs="Arial"/>
                <w:sz w:val="20"/>
              </w:rPr>
            </w:pPr>
            <w:r w:rsidRPr="000E28D4">
              <w:rPr>
                <w:rFonts w:cs="Arial"/>
                <w:sz w:val="20"/>
              </w:rPr>
              <w:t>Knowledge of safeguarding issues</w:t>
            </w:r>
          </w:p>
          <w:p w14:paraId="1ECB2B2A" w14:textId="77777777" w:rsidR="00D92FDD" w:rsidRPr="000E28D4" w:rsidRDefault="00D92FDD" w:rsidP="00D92FDD">
            <w:pPr>
              <w:numPr>
                <w:ilvl w:val="0"/>
                <w:numId w:val="46"/>
              </w:numPr>
              <w:contextualSpacing/>
              <w:rPr>
                <w:rFonts w:cs="Arial"/>
                <w:sz w:val="20"/>
              </w:rPr>
            </w:pPr>
            <w:r w:rsidRPr="000E28D4">
              <w:rPr>
                <w:rFonts w:cs="Arial"/>
                <w:sz w:val="20"/>
              </w:rPr>
              <w:t>Knowledge of capacity and consent issues including Gillick competence</w:t>
            </w:r>
          </w:p>
        </w:tc>
        <w:tc>
          <w:tcPr>
            <w:tcW w:w="2878" w:type="dxa"/>
          </w:tcPr>
          <w:p w14:paraId="7343A779" w14:textId="77777777" w:rsidR="00D92FDD" w:rsidRPr="000E28D4" w:rsidRDefault="00D92FDD" w:rsidP="00D92FDD">
            <w:pPr>
              <w:numPr>
                <w:ilvl w:val="0"/>
                <w:numId w:val="46"/>
              </w:numPr>
              <w:contextualSpacing/>
              <w:rPr>
                <w:rFonts w:cs="Arial"/>
                <w:sz w:val="20"/>
              </w:rPr>
            </w:pPr>
            <w:r w:rsidRPr="000E28D4">
              <w:rPr>
                <w:rFonts w:cs="Arial"/>
                <w:sz w:val="20"/>
              </w:rPr>
              <w:t>Knowledge of the functional operation of specialist CAMHS teams</w:t>
            </w:r>
          </w:p>
        </w:tc>
      </w:tr>
      <w:tr w:rsidR="00D92FDD" w:rsidRPr="00D92FDD" w14:paraId="7FECCBB5" w14:textId="77777777" w:rsidTr="00D92FDD">
        <w:tc>
          <w:tcPr>
            <w:tcW w:w="1809" w:type="dxa"/>
          </w:tcPr>
          <w:p w14:paraId="1C64F746" w14:textId="77777777" w:rsidR="00D92FDD" w:rsidRPr="000E28D4" w:rsidRDefault="00D92FDD" w:rsidP="00D92FDD">
            <w:pPr>
              <w:rPr>
                <w:rFonts w:cs="Arial"/>
              </w:rPr>
            </w:pPr>
            <w:r w:rsidRPr="000E28D4">
              <w:rPr>
                <w:rFonts w:cs="Arial"/>
              </w:rPr>
              <w:t>Previous Experience</w:t>
            </w:r>
          </w:p>
        </w:tc>
        <w:tc>
          <w:tcPr>
            <w:tcW w:w="2784" w:type="dxa"/>
          </w:tcPr>
          <w:p w14:paraId="686EEAA1" w14:textId="77777777" w:rsidR="00D92FDD" w:rsidRPr="000E28D4" w:rsidRDefault="00D92FDD" w:rsidP="00D92FDD">
            <w:pPr>
              <w:numPr>
                <w:ilvl w:val="0"/>
                <w:numId w:val="46"/>
              </w:numPr>
              <w:contextualSpacing/>
              <w:rPr>
                <w:rFonts w:cs="Arial"/>
                <w:sz w:val="20"/>
              </w:rPr>
            </w:pPr>
            <w:r w:rsidRPr="000E28D4">
              <w:rPr>
                <w:rFonts w:cs="Arial"/>
                <w:sz w:val="20"/>
              </w:rPr>
              <w:t xml:space="preserve">It is desirable that the applicant </w:t>
            </w:r>
            <w:proofErr w:type="gramStart"/>
            <w:r w:rsidRPr="000E28D4">
              <w:rPr>
                <w:rFonts w:cs="Arial"/>
                <w:sz w:val="20"/>
              </w:rPr>
              <w:t>will have</w:t>
            </w:r>
            <w:proofErr w:type="gramEnd"/>
            <w:r w:rsidRPr="000E28D4">
              <w:rPr>
                <w:rFonts w:cs="Arial"/>
                <w:sz w:val="20"/>
              </w:rPr>
              <w:t xml:space="preserve"> previous experience of working with children and young people</w:t>
            </w:r>
          </w:p>
          <w:p w14:paraId="022C1728" w14:textId="77777777" w:rsidR="00D92FDD" w:rsidRPr="000E28D4" w:rsidRDefault="00D92FDD" w:rsidP="00D92FDD">
            <w:pPr>
              <w:numPr>
                <w:ilvl w:val="0"/>
                <w:numId w:val="46"/>
              </w:numPr>
              <w:contextualSpacing/>
              <w:rPr>
                <w:rFonts w:cs="Arial"/>
                <w:sz w:val="20"/>
              </w:rPr>
            </w:pPr>
            <w:r w:rsidRPr="000E28D4">
              <w:rPr>
                <w:rFonts w:cs="Arial"/>
                <w:sz w:val="20"/>
              </w:rPr>
              <w:t xml:space="preserve">Ideally candidates will have experience in both mental health and in education </w:t>
            </w:r>
          </w:p>
        </w:tc>
        <w:tc>
          <w:tcPr>
            <w:tcW w:w="2943" w:type="dxa"/>
          </w:tcPr>
          <w:p w14:paraId="708105E3" w14:textId="77777777" w:rsidR="00D92FDD" w:rsidRPr="000E28D4" w:rsidRDefault="00D92FDD" w:rsidP="00D92FDD">
            <w:pPr>
              <w:numPr>
                <w:ilvl w:val="0"/>
                <w:numId w:val="46"/>
              </w:numPr>
              <w:contextualSpacing/>
              <w:rPr>
                <w:rFonts w:cs="Arial"/>
                <w:sz w:val="20"/>
              </w:rPr>
            </w:pPr>
            <w:r w:rsidRPr="000E28D4">
              <w:rPr>
                <w:rFonts w:cs="Arial"/>
                <w:sz w:val="20"/>
              </w:rPr>
              <w:t xml:space="preserve">Experience of working with children and young people, their </w:t>
            </w:r>
            <w:proofErr w:type="gramStart"/>
            <w:r w:rsidRPr="000E28D4">
              <w:rPr>
                <w:rFonts w:cs="Arial"/>
                <w:sz w:val="20"/>
              </w:rPr>
              <w:t>families</w:t>
            </w:r>
            <w:proofErr w:type="gramEnd"/>
            <w:r w:rsidRPr="000E28D4">
              <w:rPr>
                <w:rFonts w:cs="Arial"/>
                <w:sz w:val="20"/>
              </w:rPr>
              <w:t xml:space="preserve"> and others.</w:t>
            </w:r>
          </w:p>
          <w:p w14:paraId="20CBC3B0" w14:textId="77777777" w:rsidR="00D92FDD" w:rsidRPr="000E28D4" w:rsidRDefault="00D92FDD" w:rsidP="00D92FDD">
            <w:pPr>
              <w:numPr>
                <w:ilvl w:val="0"/>
                <w:numId w:val="46"/>
              </w:numPr>
              <w:contextualSpacing/>
              <w:rPr>
                <w:rFonts w:cs="Arial"/>
                <w:sz w:val="20"/>
              </w:rPr>
            </w:pPr>
            <w:r w:rsidRPr="000E28D4">
              <w:rPr>
                <w:rFonts w:cs="Arial"/>
                <w:sz w:val="20"/>
              </w:rPr>
              <w:t>Experience of working and liaising with a wide variety of agencies and stakeholders</w:t>
            </w:r>
          </w:p>
        </w:tc>
        <w:tc>
          <w:tcPr>
            <w:tcW w:w="2878" w:type="dxa"/>
          </w:tcPr>
          <w:p w14:paraId="441F08D6" w14:textId="77777777" w:rsidR="00D92FDD" w:rsidRPr="000E28D4" w:rsidRDefault="00D92FDD" w:rsidP="00D92FDD">
            <w:pPr>
              <w:numPr>
                <w:ilvl w:val="0"/>
                <w:numId w:val="46"/>
              </w:numPr>
              <w:contextualSpacing/>
              <w:rPr>
                <w:rFonts w:cs="Arial"/>
                <w:sz w:val="20"/>
              </w:rPr>
            </w:pPr>
            <w:r w:rsidRPr="000E28D4">
              <w:rPr>
                <w:rFonts w:cs="Arial"/>
                <w:sz w:val="20"/>
              </w:rPr>
              <w:t>Experience of working with children and their families in a healthcare setting</w:t>
            </w:r>
          </w:p>
          <w:p w14:paraId="75A2C1AC" w14:textId="77777777" w:rsidR="00D92FDD" w:rsidRPr="000E28D4" w:rsidRDefault="00D92FDD" w:rsidP="00D92FDD">
            <w:pPr>
              <w:numPr>
                <w:ilvl w:val="0"/>
                <w:numId w:val="46"/>
              </w:numPr>
              <w:contextualSpacing/>
              <w:rPr>
                <w:rFonts w:cs="Arial"/>
                <w:sz w:val="20"/>
              </w:rPr>
            </w:pPr>
            <w:r w:rsidRPr="000E28D4">
              <w:rPr>
                <w:rFonts w:cs="Arial"/>
                <w:sz w:val="20"/>
              </w:rPr>
              <w:t>Experience of working with children and their families in an education setting</w:t>
            </w:r>
          </w:p>
        </w:tc>
      </w:tr>
      <w:tr w:rsidR="00D92FDD" w:rsidRPr="00D92FDD" w14:paraId="4352A259" w14:textId="77777777" w:rsidTr="00D92FDD">
        <w:tc>
          <w:tcPr>
            <w:tcW w:w="1809" w:type="dxa"/>
          </w:tcPr>
          <w:p w14:paraId="3A4FD212" w14:textId="77777777" w:rsidR="00D92FDD" w:rsidRPr="000E28D4" w:rsidRDefault="00D92FDD" w:rsidP="00D92FDD">
            <w:pPr>
              <w:rPr>
                <w:rFonts w:cs="Arial"/>
              </w:rPr>
            </w:pPr>
            <w:r w:rsidRPr="000E28D4">
              <w:rPr>
                <w:rFonts w:cs="Arial"/>
              </w:rPr>
              <w:t>Specialist Experience</w:t>
            </w:r>
          </w:p>
        </w:tc>
        <w:tc>
          <w:tcPr>
            <w:tcW w:w="2784" w:type="dxa"/>
          </w:tcPr>
          <w:p w14:paraId="233AC4FF" w14:textId="77777777" w:rsidR="00D92FDD" w:rsidRPr="000E28D4" w:rsidRDefault="00D92FDD" w:rsidP="00D92FDD">
            <w:pPr>
              <w:numPr>
                <w:ilvl w:val="0"/>
                <w:numId w:val="46"/>
              </w:numPr>
              <w:contextualSpacing/>
              <w:rPr>
                <w:rFonts w:cs="Arial"/>
                <w:sz w:val="20"/>
              </w:rPr>
            </w:pPr>
            <w:r w:rsidRPr="000E28D4">
              <w:rPr>
                <w:rFonts w:cs="Arial"/>
                <w:sz w:val="20"/>
              </w:rPr>
              <w:t xml:space="preserve">Experience with diversity including competency in a second language. </w:t>
            </w:r>
          </w:p>
          <w:p w14:paraId="20A436EA" w14:textId="77777777" w:rsidR="00D92FDD" w:rsidRPr="000E28D4" w:rsidRDefault="00D92FDD" w:rsidP="00D92FDD">
            <w:pPr>
              <w:numPr>
                <w:ilvl w:val="0"/>
                <w:numId w:val="46"/>
              </w:numPr>
              <w:contextualSpacing/>
              <w:rPr>
                <w:rFonts w:cs="Arial"/>
                <w:sz w:val="20"/>
              </w:rPr>
            </w:pPr>
            <w:r w:rsidRPr="000E28D4">
              <w:rPr>
                <w:rFonts w:cs="Arial"/>
                <w:sz w:val="20"/>
              </w:rPr>
              <w:t xml:space="preserve">Experience in co-production with children and young people. </w:t>
            </w:r>
          </w:p>
        </w:tc>
        <w:tc>
          <w:tcPr>
            <w:tcW w:w="2943" w:type="dxa"/>
          </w:tcPr>
          <w:p w14:paraId="56DB8566" w14:textId="77777777" w:rsidR="00D92FDD" w:rsidRPr="000E28D4" w:rsidRDefault="00D92FDD" w:rsidP="00D92FDD">
            <w:pPr>
              <w:numPr>
                <w:ilvl w:val="0"/>
                <w:numId w:val="46"/>
              </w:numPr>
              <w:contextualSpacing/>
              <w:rPr>
                <w:rFonts w:cs="Arial"/>
                <w:sz w:val="20"/>
              </w:rPr>
            </w:pPr>
            <w:r w:rsidRPr="000E28D4">
              <w:rPr>
                <w:rFonts w:cs="Arial"/>
                <w:sz w:val="20"/>
              </w:rPr>
              <w:t xml:space="preserve">Experience of working with children and young people who have social, </w:t>
            </w:r>
            <w:proofErr w:type="gramStart"/>
            <w:r w:rsidRPr="000E28D4">
              <w:rPr>
                <w:rFonts w:cs="Arial"/>
                <w:sz w:val="20"/>
              </w:rPr>
              <w:t>emotional</w:t>
            </w:r>
            <w:proofErr w:type="gramEnd"/>
            <w:r w:rsidRPr="000E28D4">
              <w:rPr>
                <w:rFonts w:cs="Arial"/>
                <w:sz w:val="20"/>
              </w:rPr>
              <w:t xml:space="preserve"> and/or behavioural difficulties</w:t>
            </w:r>
          </w:p>
          <w:p w14:paraId="3E998474" w14:textId="77777777" w:rsidR="00D92FDD" w:rsidRPr="000E28D4" w:rsidRDefault="00D92FDD" w:rsidP="00D92FDD">
            <w:pPr>
              <w:numPr>
                <w:ilvl w:val="0"/>
                <w:numId w:val="46"/>
              </w:numPr>
              <w:contextualSpacing/>
              <w:rPr>
                <w:rFonts w:cs="Arial"/>
                <w:sz w:val="20"/>
              </w:rPr>
            </w:pPr>
            <w:r w:rsidRPr="000E28D4">
              <w:rPr>
                <w:rFonts w:cs="Arial"/>
                <w:sz w:val="20"/>
              </w:rPr>
              <w:t>Experience of working with anxiety disorders</w:t>
            </w:r>
          </w:p>
          <w:p w14:paraId="227B2D49" w14:textId="77777777" w:rsidR="00D92FDD" w:rsidRPr="000E28D4" w:rsidRDefault="00D92FDD" w:rsidP="00D92FDD">
            <w:pPr>
              <w:numPr>
                <w:ilvl w:val="0"/>
                <w:numId w:val="46"/>
              </w:numPr>
              <w:contextualSpacing/>
              <w:rPr>
                <w:rFonts w:cs="Arial"/>
                <w:sz w:val="20"/>
              </w:rPr>
            </w:pPr>
            <w:r w:rsidRPr="000E28D4">
              <w:rPr>
                <w:rFonts w:cs="Arial"/>
                <w:sz w:val="20"/>
              </w:rPr>
              <w:t>Experience of working with affective (mood) disorders</w:t>
            </w:r>
          </w:p>
          <w:p w14:paraId="6A850682" w14:textId="77777777" w:rsidR="00D92FDD" w:rsidRPr="000E28D4" w:rsidRDefault="00D92FDD" w:rsidP="00D92FDD">
            <w:pPr>
              <w:numPr>
                <w:ilvl w:val="0"/>
                <w:numId w:val="46"/>
              </w:numPr>
              <w:contextualSpacing/>
              <w:rPr>
                <w:rFonts w:cs="Arial"/>
                <w:sz w:val="20"/>
              </w:rPr>
            </w:pPr>
            <w:r w:rsidRPr="000E28D4">
              <w:rPr>
                <w:rFonts w:cs="Arial"/>
                <w:sz w:val="20"/>
              </w:rPr>
              <w:t xml:space="preserve">Experience of the delivery of specific therapeutic interventions to children, young </w:t>
            </w:r>
            <w:proofErr w:type="gramStart"/>
            <w:r w:rsidRPr="000E28D4">
              <w:rPr>
                <w:rFonts w:cs="Arial"/>
                <w:sz w:val="20"/>
              </w:rPr>
              <w:t>people</w:t>
            </w:r>
            <w:proofErr w:type="gramEnd"/>
            <w:r w:rsidRPr="000E28D4">
              <w:rPr>
                <w:rFonts w:cs="Arial"/>
                <w:sz w:val="20"/>
              </w:rPr>
              <w:t xml:space="preserve"> or their families (e.g. CBT, solution focused brief therapy) </w:t>
            </w:r>
          </w:p>
        </w:tc>
        <w:tc>
          <w:tcPr>
            <w:tcW w:w="2878" w:type="dxa"/>
          </w:tcPr>
          <w:p w14:paraId="0C57A3E3" w14:textId="77777777" w:rsidR="00D92FDD" w:rsidRPr="000E28D4" w:rsidRDefault="00D92FDD" w:rsidP="00D92FDD">
            <w:pPr>
              <w:numPr>
                <w:ilvl w:val="0"/>
                <w:numId w:val="46"/>
              </w:numPr>
              <w:contextualSpacing/>
              <w:rPr>
                <w:rFonts w:cs="Arial"/>
                <w:sz w:val="20"/>
              </w:rPr>
            </w:pPr>
            <w:r w:rsidRPr="000E28D4">
              <w:rPr>
                <w:rFonts w:cs="Arial"/>
                <w:sz w:val="20"/>
              </w:rPr>
              <w:t>Experience of monitoring and recording outcome measures for children’s emotional wellbeing</w:t>
            </w:r>
          </w:p>
          <w:p w14:paraId="1936FC35" w14:textId="77777777" w:rsidR="00D92FDD" w:rsidRPr="000E28D4" w:rsidRDefault="00D92FDD" w:rsidP="00D92FDD">
            <w:pPr>
              <w:numPr>
                <w:ilvl w:val="0"/>
                <w:numId w:val="46"/>
              </w:numPr>
              <w:contextualSpacing/>
              <w:rPr>
                <w:rFonts w:cs="Arial"/>
                <w:sz w:val="20"/>
              </w:rPr>
            </w:pPr>
            <w:r w:rsidRPr="000E28D4">
              <w:rPr>
                <w:rFonts w:cs="Arial"/>
                <w:sz w:val="20"/>
              </w:rPr>
              <w:t>Experience of navigating complex social systems and environments, who may have conflicting priorities or agendas</w:t>
            </w:r>
          </w:p>
          <w:p w14:paraId="6D762E54" w14:textId="77777777" w:rsidR="00D92FDD" w:rsidRPr="000E28D4" w:rsidRDefault="00D92FDD" w:rsidP="00D92FDD">
            <w:pPr>
              <w:numPr>
                <w:ilvl w:val="0"/>
                <w:numId w:val="46"/>
              </w:numPr>
              <w:contextualSpacing/>
              <w:rPr>
                <w:rFonts w:cs="Arial"/>
                <w:sz w:val="20"/>
              </w:rPr>
            </w:pPr>
            <w:r w:rsidRPr="000E28D4">
              <w:rPr>
                <w:rFonts w:cs="Arial"/>
                <w:sz w:val="20"/>
              </w:rPr>
              <w:t>Experience of working with looked after children</w:t>
            </w:r>
          </w:p>
          <w:p w14:paraId="69DC4BBE" w14:textId="77777777" w:rsidR="00D92FDD" w:rsidRPr="000E28D4" w:rsidRDefault="00D92FDD" w:rsidP="00D92FDD">
            <w:pPr>
              <w:numPr>
                <w:ilvl w:val="0"/>
                <w:numId w:val="46"/>
              </w:numPr>
              <w:contextualSpacing/>
              <w:rPr>
                <w:rFonts w:cs="Arial"/>
                <w:sz w:val="20"/>
              </w:rPr>
            </w:pPr>
            <w:r w:rsidRPr="000E28D4">
              <w:rPr>
                <w:rFonts w:cs="Arial"/>
                <w:sz w:val="20"/>
              </w:rPr>
              <w:t>Experience of working with other vulnerable groups</w:t>
            </w:r>
          </w:p>
        </w:tc>
      </w:tr>
      <w:tr w:rsidR="00D92FDD" w:rsidRPr="00D92FDD" w14:paraId="442D7E2D" w14:textId="77777777" w:rsidTr="00D92FDD">
        <w:tc>
          <w:tcPr>
            <w:tcW w:w="1809" w:type="dxa"/>
          </w:tcPr>
          <w:p w14:paraId="542B0081" w14:textId="77777777" w:rsidR="00D92FDD" w:rsidRPr="000E28D4" w:rsidRDefault="00D92FDD" w:rsidP="00D92FDD">
            <w:pPr>
              <w:rPr>
                <w:rFonts w:cs="Arial"/>
              </w:rPr>
            </w:pPr>
            <w:r w:rsidRPr="000E28D4">
              <w:rPr>
                <w:rFonts w:cs="Arial"/>
              </w:rPr>
              <w:t>Specific Attributes</w:t>
            </w:r>
          </w:p>
        </w:tc>
        <w:tc>
          <w:tcPr>
            <w:tcW w:w="2784" w:type="dxa"/>
          </w:tcPr>
          <w:p w14:paraId="10BF3C58" w14:textId="77777777" w:rsidR="00D92FDD" w:rsidRPr="000E28D4" w:rsidRDefault="00D92FDD" w:rsidP="00D92FDD">
            <w:pPr>
              <w:numPr>
                <w:ilvl w:val="0"/>
                <w:numId w:val="46"/>
              </w:numPr>
              <w:contextualSpacing/>
              <w:rPr>
                <w:rFonts w:cs="Arial"/>
                <w:sz w:val="20"/>
              </w:rPr>
            </w:pPr>
            <w:r w:rsidRPr="000E28D4">
              <w:rPr>
                <w:rFonts w:cs="Arial"/>
                <w:sz w:val="20"/>
              </w:rPr>
              <w:t xml:space="preserve">Full, </w:t>
            </w:r>
            <w:proofErr w:type="gramStart"/>
            <w:r w:rsidRPr="000E28D4">
              <w:rPr>
                <w:rFonts w:cs="Arial"/>
                <w:sz w:val="20"/>
              </w:rPr>
              <w:t>enhanced</w:t>
            </w:r>
            <w:proofErr w:type="gramEnd"/>
            <w:r w:rsidRPr="000E28D4">
              <w:rPr>
                <w:rFonts w:cs="Arial"/>
                <w:sz w:val="20"/>
              </w:rPr>
              <w:t xml:space="preserve"> and current satisfactory </w:t>
            </w:r>
            <w:r w:rsidRPr="000E28D4">
              <w:rPr>
                <w:rFonts w:cs="Arial"/>
                <w:sz w:val="20"/>
              </w:rPr>
              <w:lastRenderedPageBreak/>
              <w:t>DBS disclosure for the role</w:t>
            </w:r>
          </w:p>
          <w:p w14:paraId="137AA987" w14:textId="77777777" w:rsidR="00D92FDD" w:rsidRPr="000E28D4" w:rsidRDefault="00D92FDD" w:rsidP="00D92FDD">
            <w:pPr>
              <w:numPr>
                <w:ilvl w:val="0"/>
                <w:numId w:val="46"/>
              </w:numPr>
              <w:contextualSpacing/>
              <w:rPr>
                <w:rFonts w:cs="Arial"/>
                <w:sz w:val="20"/>
              </w:rPr>
            </w:pPr>
            <w:r w:rsidRPr="000E28D4">
              <w:rPr>
                <w:rFonts w:cs="Arial"/>
                <w:sz w:val="20"/>
              </w:rPr>
              <w:t xml:space="preserve">Ability to personally manage a sensitive, </w:t>
            </w:r>
            <w:proofErr w:type="gramStart"/>
            <w:r w:rsidRPr="000E28D4">
              <w:rPr>
                <w:rFonts w:cs="Arial"/>
                <w:sz w:val="20"/>
              </w:rPr>
              <w:t>traumatic</w:t>
            </w:r>
            <w:proofErr w:type="gramEnd"/>
            <w:r w:rsidRPr="000E28D4">
              <w:rPr>
                <w:rFonts w:cs="Arial"/>
                <w:sz w:val="20"/>
              </w:rPr>
              <w:t xml:space="preserve"> and potentially emotionally distressing caseload</w:t>
            </w:r>
          </w:p>
          <w:p w14:paraId="63C6644D" w14:textId="77777777" w:rsidR="00D92FDD" w:rsidRPr="000E28D4" w:rsidRDefault="00D92FDD" w:rsidP="00D92FDD">
            <w:pPr>
              <w:numPr>
                <w:ilvl w:val="0"/>
                <w:numId w:val="46"/>
              </w:numPr>
              <w:contextualSpacing/>
              <w:rPr>
                <w:rFonts w:cs="Arial"/>
                <w:sz w:val="20"/>
              </w:rPr>
            </w:pPr>
            <w:r w:rsidRPr="000E28D4">
              <w:rPr>
                <w:rFonts w:cs="Arial"/>
                <w:sz w:val="20"/>
              </w:rPr>
              <w:t>Excellent oral and written communication skills</w:t>
            </w:r>
          </w:p>
        </w:tc>
        <w:tc>
          <w:tcPr>
            <w:tcW w:w="2943" w:type="dxa"/>
          </w:tcPr>
          <w:p w14:paraId="4D02CA05" w14:textId="77777777" w:rsidR="00D92FDD" w:rsidRPr="000E28D4" w:rsidRDefault="00D92FDD" w:rsidP="00D92FDD">
            <w:pPr>
              <w:numPr>
                <w:ilvl w:val="0"/>
                <w:numId w:val="46"/>
              </w:numPr>
              <w:contextualSpacing/>
              <w:rPr>
                <w:rFonts w:cs="Arial"/>
                <w:sz w:val="20"/>
              </w:rPr>
            </w:pPr>
            <w:r w:rsidRPr="000E28D4">
              <w:rPr>
                <w:rFonts w:cs="Arial"/>
                <w:sz w:val="20"/>
              </w:rPr>
              <w:lastRenderedPageBreak/>
              <w:t xml:space="preserve">Full, </w:t>
            </w:r>
            <w:proofErr w:type="gramStart"/>
            <w:r w:rsidRPr="000E28D4">
              <w:rPr>
                <w:rFonts w:cs="Arial"/>
                <w:sz w:val="20"/>
              </w:rPr>
              <w:t>enhanced</w:t>
            </w:r>
            <w:proofErr w:type="gramEnd"/>
            <w:r w:rsidRPr="000E28D4">
              <w:rPr>
                <w:rFonts w:cs="Arial"/>
                <w:sz w:val="20"/>
              </w:rPr>
              <w:t xml:space="preserve"> and current satisfactory </w:t>
            </w:r>
            <w:r w:rsidRPr="000E28D4">
              <w:rPr>
                <w:rFonts w:cs="Arial"/>
                <w:sz w:val="20"/>
              </w:rPr>
              <w:lastRenderedPageBreak/>
              <w:t>DBS disclosure for the role</w:t>
            </w:r>
          </w:p>
          <w:p w14:paraId="7F0CF8CE" w14:textId="77777777" w:rsidR="00D92FDD" w:rsidRPr="000E28D4" w:rsidRDefault="00D92FDD" w:rsidP="00D92FDD">
            <w:pPr>
              <w:numPr>
                <w:ilvl w:val="0"/>
                <w:numId w:val="46"/>
              </w:numPr>
              <w:contextualSpacing/>
              <w:rPr>
                <w:rFonts w:cs="Arial"/>
                <w:sz w:val="20"/>
              </w:rPr>
            </w:pPr>
            <w:r w:rsidRPr="000E28D4">
              <w:rPr>
                <w:rFonts w:cs="Arial"/>
                <w:sz w:val="20"/>
              </w:rPr>
              <w:t xml:space="preserve">Ability to personally manage a sensitive, </w:t>
            </w:r>
            <w:proofErr w:type="gramStart"/>
            <w:r w:rsidRPr="000E28D4">
              <w:rPr>
                <w:rFonts w:cs="Arial"/>
                <w:sz w:val="20"/>
              </w:rPr>
              <w:t>traumatic</w:t>
            </w:r>
            <w:proofErr w:type="gramEnd"/>
            <w:r w:rsidRPr="000E28D4">
              <w:rPr>
                <w:rFonts w:cs="Arial"/>
                <w:sz w:val="20"/>
              </w:rPr>
              <w:t xml:space="preserve"> and potentially emotionally distressing caseload</w:t>
            </w:r>
          </w:p>
          <w:p w14:paraId="2FB1F29E" w14:textId="77777777" w:rsidR="00D92FDD" w:rsidRPr="000E28D4" w:rsidRDefault="00D92FDD" w:rsidP="00D92FDD">
            <w:pPr>
              <w:numPr>
                <w:ilvl w:val="0"/>
                <w:numId w:val="46"/>
              </w:numPr>
              <w:contextualSpacing/>
              <w:rPr>
                <w:rFonts w:cs="Arial"/>
                <w:sz w:val="20"/>
              </w:rPr>
            </w:pPr>
            <w:r w:rsidRPr="000E28D4">
              <w:rPr>
                <w:rFonts w:cs="Arial"/>
                <w:sz w:val="20"/>
              </w:rPr>
              <w:t>Excellent oral and written communication skills</w:t>
            </w:r>
          </w:p>
        </w:tc>
        <w:tc>
          <w:tcPr>
            <w:tcW w:w="2878" w:type="dxa"/>
          </w:tcPr>
          <w:p w14:paraId="58B573EF" w14:textId="77777777" w:rsidR="00D92FDD" w:rsidRPr="000E28D4" w:rsidRDefault="00D92FDD" w:rsidP="00D92FDD">
            <w:pPr>
              <w:numPr>
                <w:ilvl w:val="0"/>
                <w:numId w:val="46"/>
              </w:numPr>
              <w:contextualSpacing/>
              <w:rPr>
                <w:rFonts w:cs="Arial"/>
                <w:sz w:val="20"/>
              </w:rPr>
            </w:pPr>
            <w:r w:rsidRPr="000E28D4">
              <w:rPr>
                <w:rFonts w:cs="Arial"/>
                <w:sz w:val="20"/>
              </w:rPr>
              <w:lastRenderedPageBreak/>
              <w:t xml:space="preserve">Proven commitment to continuous </w:t>
            </w:r>
            <w:r w:rsidRPr="000E28D4">
              <w:rPr>
                <w:rFonts w:cs="Arial"/>
                <w:sz w:val="20"/>
              </w:rPr>
              <w:lastRenderedPageBreak/>
              <w:t>professional development.</w:t>
            </w:r>
          </w:p>
        </w:tc>
      </w:tr>
      <w:tr w:rsidR="00D92FDD" w:rsidRPr="00D92FDD" w14:paraId="6F377B84" w14:textId="77777777" w:rsidTr="00D92FDD">
        <w:tc>
          <w:tcPr>
            <w:tcW w:w="1809" w:type="dxa"/>
          </w:tcPr>
          <w:p w14:paraId="204E62D6" w14:textId="77777777" w:rsidR="00D92FDD" w:rsidRPr="000E28D4" w:rsidRDefault="00D92FDD" w:rsidP="00D92FDD">
            <w:pPr>
              <w:rPr>
                <w:rFonts w:cs="Arial"/>
              </w:rPr>
            </w:pPr>
            <w:r w:rsidRPr="000E28D4">
              <w:rPr>
                <w:rFonts w:cs="Arial"/>
              </w:rPr>
              <w:lastRenderedPageBreak/>
              <w:t>Personal Qualities</w:t>
            </w:r>
          </w:p>
        </w:tc>
        <w:tc>
          <w:tcPr>
            <w:tcW w:w="2784" w:type="dxa"/>
          </w:tcPr>
          <w:p w14:paraId="7A326117" w14:textId="77777777" w:rsidR="00D92FDD" w:rsidRPr="000E28D4" w:rsidRDefault="00D92FDD" w:rsidP="00D92FDD">
            <w:pPr>
              <w:numPr>
                <w:ilvl w:val="0"/>
                <w:numId w:val="46"/>
              </w:numPr>
              <w:contextualSpacing/>
              <w:rPr>
                <w:rFonts w:cs="Arial"/>
                <w:sz w:val="20"/>
              </w:rPr>
            </w:pPr>
            <w:r w:rsidRPr="000E28D4">
              <w:rPr>
                <w:rFonts w:cs="Arial"/>
                <w:sz w:val="20"/>
              </w:rPr>
              <w:t>Self-motivated</w:t>
            </w:r>
          </w:p>
          <w:p w14:paraId="79C395C7" w14:textId="77777777" w:rsidR="00D92FDD" w:rsidRPr="000E28D4" w:rsidRDefault="00D92FDD" w:rsidP="00D92FDD">
            <w:pPr>
              <w:numPr>
                <w:ilvl w:val="0"/>
                <w:numId w:val="46"/>
              </w:numPr>
              <w:contextualSpacing/>
              <w:rPr>
                <w:rFonts w:cs="Arial"/>
                <w:sz w:val="20"/>
              </w:rPr>
            </w:pPr>
            <w:r w:rsidRPr="000E28D4">
              <w:rPr>
                <w:rFonts w:cs="Arial"/>
                <w:sz w:val="20"/>
              </w:rPr>
              <w:t>Able to travel to meet the requirements of the post</w:t>
            </w:r>
          </w:p>
          <w:p w14:paraId="5F55FF2F" w14:textId="77777777" w:rsidR="00D92FDD" w:rsidRPr="000E28D4" w:rsidRDefault="00D92FDD" w:rsidP="00D92FDD">
            <w:pPr>
              <w:numPr>
                <w:ilvl w:val="0"/>
                <w:numId w:val="46"/>
              </w:numPr>
              <w:contextualSpacing/>
              <w:rPr>
                <w:rFonts w:cs="Arial"/>
                <w:sz w:val="20"/>
              </w:rPr>
            </w:pPr>
            <w:r w:rsidRPr="000E28D4">
              <w:rPr>
                <w:rFonts w:cs="Arial"/>
                <w:sz w:val="20"/>
              </w:rPr>
              <w:t>Team player</w:t>
            </w:r>
          </w:p>
          <w:p w14:paraId="012B8CB6" w14:textId="77777777" w:rsidR="00D92FDD" w:rsidRPr="000E28D4" w:rsidRDefault="00D92FDD" w:rsidP="00D92FDD">
            <w:pPr>
              <w:numPr>
                <w:ilvl w:val="0"/>
                <w:numId w:val="46"/>
              </w:numPr>
              <w:contextualSpacing/>
              <w:rPr>
                <w:rFonts w:cs="Arial"/>
                <w:sz w:val="20"/>
              </w:rPr>
            </w:pPr>
            <w:r w:rsidRPr="000E28D4">
              <w:rPr>
                <w:rFonts w:cs="Arial"/>
                <w:sz w:val="20"/>
              </w:rPr>
              <w:t>Excellent time management and organisational skills</w:t>
            </w:r>
          </w:p>
          <w:p w14:paraId="7EC1E566" w14:textId="77777777" w:rsidR="00D92FDD" w:rsidRPr="000E28D4" w:rsidRDefault="00D92FDD" w:rsidP="00D92FDD">
            <w:pPr>
              <w:numPr>
                <w:ilvl w:val="0"/>
                <w:numId w:val="46"/>
              </w:numPr>
              <w:contextualSpacing/>
              <w:rPr>
                <w:rFonts w:cs="Arial"/>
                <w:sz w:val="20"/>
              </w:rPr>
            </w:pPr>
            <w:r w:rsidRPr="000E28D4">
              <w:rPr>
                <w:rFonts w:cs="Arial"/>
                <w:sz w:val="20"/>
              </w:rPr>
              <w:t>Able to meet the physical requirements of the role after reasonable adjustments have been made for any illness or disability.</w:t>
            </w:r>
          </w:p>
        </w:tc>
        <w:tc>
          <w:tcPr>
            <w:tcW w:w="2943" w:type="dxa"/>
          </w:tcPr>
          <w:p w14:paraId="6F8A7E9A" w14:textId="77777777" w:rsidR="00D92FDD" w:rsidRPr="000E28D4" w:rsidRDefault="00D92FDD" w:rsidP="00D92FDD">
            <w:pPr>
              <w:numPr>
                <w:ilvl w:val="0"/>
                <w:numId w:val="46"/>
              </w:numPr>
              <w:contextualSpacing/>
              <w:rPr>
                <w:rFonts w:cs="Arial"/>
                <w:sz w:val="20"/>
              </w:rPr>
            </w:pPr>
            <w:r w:rsidRPr="000E28D4">
              <w:rPr>
                <w:rFonts w:cs="Arial"/>
                <w:sz w:val="20"/>
              </w:rPr>
              <w:t>Self-motivated</w:t>
            </w:r>
          </w:p>
          <w:p w14:paraId="2F27CBC3" w14:textId="77777777" w:rsidR="00D92FDD" w:rsidRPr="000E28D4" w:rsidRDefault="00D92FDD" w:rsidP="00D92FDD">
            <w:pPr>
              <w:numPr>
                <w:ilvl w:val="0"/>
                <w:numId w:val="46"/>
              </w:numPr>
              <w:contextualSpacing/>
              <w:rPr>
                <w:rFonts w:cs="Arial"/>
                <w:sz w:val="20"/>
              </w:rPr>
            </w:pPr>
            <w:r w:rsidRPr="000E28D4">
              <w:rPr>
                <w:rFonts w:cs="Arial"/>
                <w:sz w:val="20"/>
              </w:rPr>
              <w:t>Able to travel to meet the requirements of the post</w:t>
            </w:r>
          </w:p>
          <w:p w14:paraId="24C0CE62" w14:textId="77777777" w:rsidR="00D92FDD" w:rsidRPr="000E28D4" w:rsidRDefault="00D92FDD" w:rsidP="00D92FDD">
            <w:pPr>
              <w:numPr>
                <w:ilvl w:val="0"/>
                <w:numId w:val="46"/>
              </w:numPr>
              <w:contextualSpacing/>
              <w:rPr>
                <w:rFonts w:cs="Arial"/>
                <w:sz w:val="20"/>
              </w:rPr>
            </w:pPr>
            <w:r w:rsidRPr="000E28D4">
              <w:rPr>
                <w:rFonts w:cs="Arial"/>
                <w:sz w:val="20"/>
              </w:rPr>
              <w:t>Team player</w:t>
            </w:r>
          </w:p>
          <w:p w14:paraId="13BA5793" w14:textId="77777777" w:rsidR="00D92FDD" w:rsidRPr="000E28D4" w:rsidRDefault="00D92FDD" w:rsidP="00D92FDD">
            <w:pPr>
              <w:numPr>
                <w:ilvl w:val="0"/>
                <w:numId w:val="46"/>
              </w:numPr>
              <w:contextualSpacing/>
              <w:rPr>
                <w:rFonts w:cs="Arial"/>
                <w:sz w:val="20"/>
              </w:rPr>
            </w:pPr>
            <w:r w:rsidRPr="000E28D4">
              <w:rPr>
                <w:rFonts w:cs="Arial"/>
                <w:sz w:val="20"/>
              </w:rPr>
              <w:t>Excellent time management and organisational skills</w:t>
            </w:r>
          </w:p>
          <w:p w14:paraId="6EBE714D" w14:textId="77777777" w:rsidR="00D92FDD" w:rsidRPr="000E28D4" w:rsidRDefault="00D92FDD" w:rsidP="00D92FDD">
            <w:pPr>
              <w:numPr>
                <w:ilvl w:val="0"/>
                <w:numId w:val="46"/>
              </w:numPr>
              <w:contextualSpacing/>
              <w:rPr>
                <w:rFonts w:cs="Arial"/>
                <w:sz w:val="20"/>
              </w:rPr>
            </w:pPr>
            <w:r w:rsidRPr="000E28D4">
              <w:rPr>
                <w:rFonts w:cs="Arial"/>
                <w:sz w:val="20"/>
              </w:rPr>
              <w:t>Able to meet the physical requirements of the role after reasonable adjustments have been made for any illness or disability.</w:t>
            </w:r>
          </w:p>
        </w:tc>
        <w:tc>
          <w:tcPr>
            <w:tcW w:w="2878" w:type="dxa"/>
          </w:tcPr>
          <w:p w14:paraId="1B0D7B14" w14:textId="77777777" w:rsidR="00D92FDD" w:rsidRPr="000E28D4" w:rsidRDefault="00D92FDD" w:rsidP="00D92FDD">
            <w:pPr>
              <w:ind w:left="720"/>
              <w:contextualSpacing/>
              <w:rPr>
                <w:rFonts w:cs="Arial"/>
                <w:sz w:val="20"/>
              </w:rPr>
            </w:pPr>
          </w:p>
        </w:tc>
      </w:tr>
    </w:tbl>
    <w:p w14:paraId="3E8A5B35" w14:textId="77777777" w:rsidR="00D92FDD" w:rsidRPr="00D92FDD" w:rsidRDefault="00D92FDD" w:rsidP="00D92FDD">
      <w:pPr>
        <w:shd w:val="clear" w:color="auto" w:fill="FFFFFF"/>
        <w:rPr>
          <w:rFonts w:ascii="Calibri" w:eastAsia="Times New Roman" w:hAnsi="Calibri" w:cs="Calibri"/>
          <w:color w:val="212121"/>
          <w:sz w:val="22"/>
          <w:szCs w:val="22"/>
          <w:lang w:eastAsia="en-GB"/>
        </w:rPr>
      </w:pPr>
    </w:p>
    <w:p w14:paraId="5CD9DB97" w14:textId="77777777" w:rsidR="00D92FDD" w:rsidRPr="00D92FDD" w:rsidRDefault="00D92FDD" w:rsidP="00D92FDD">
      <w:pPr>
        <w:rPr>
          <w:rFonts w:ascii="Arial" w:hAnsi="Arial"/>
          <w:u w:val="single"/>
        </w:rPr>
      </w:pPr>
    </w:p>
    <w:p w14:paraId="39E87F90" w14:textId="27463909" w:rsidR="00BC61F9" w:rsidRDefault="00BC61F9" w:rsidP="008D5229">
      <w:pPr>
        <w:spacing w:line="276" w:lineRule="auto"/>
        <w:jc w:val="both"/>
        <w:rPr>
          <w:rFonts w:ascii="Arial" w:hAnsi="Arial" w:cs="Arial"/>
          <w:sz w:val="22"/>
          <w:szCs w:val="22"/>
        </w:rPr>
      </w:pPr>
    </w:p>
    <w:p w14:paraId="4C06CE55" w14:textId="3C267855" w:rsidR="000E28D4" w:rsidRDefault="000E28D4" w:rsidP="008D5229">
      <w:pPr>
        <w:spacing w:line="276" w:lineRule="auto"/>
        <w:jc w:val="both"/>
        <w:rPr>
          <w:rFonts w:ascii="Arial" w:hAnsi="Arial" w:cs="Arial"/>
          <w:sz w:val="22"/>
          <w:szCs w:val="22"/>
        </w:rPr>
      </w:pPr>
    </w:p>
    <w:p w14:paraId="2AE32C79" w14:textId="682DDE65" w:rsidR="000E28D4" w:rsidRDefault="000E28D4" w:rsidP="008D5229">
      <w:pPr>
        <w:spacing w:line="276" w:lineRule="auto"/>
        <w:jc w:val="both"/>
        <w:rPr>
          <w:rFonts w:ascii="Arial" w:hAnsi="Arial" w:cs="Arial"/>
          <w:sz w:val="22"/>
          <w:szCs w:val="22"/>
        </w:rPr>
      </w:pPr>
    </w:p>
    <w:p w14:paraId="42B9AA9F" w14:textId="67D37F1C" w:rsidR="000E28D4" w:rsidRDefault="000E28D4" w:rsidP="008D5229">
      <w:pPr>
        <w:spacing w:line="276" w:lineRule="auto"/>
        <w:jc w:val="both"/>
        <w:rPr>
          <w:rFonts w:ascii="Arial" w:hAnsi="Arial" w:cs="Arial"/>
          <w:sz w:val="22"/>
          <w:szCs w:val="22"/>
        </w:rPr>
      </w:pPr>
    </w:p>
    <w:p w14:paraId="37C03DD9" w14:textId="65117E27" w:rsidR="000E28D4" w:rsidRDefault="000E28D4" w:rsidP="008D5229">
      <w:pPr>
        <w:spacing w:line="276" w:lineRule="auto"/>
        <w:jc w:val="both"/>
        <w:rPr>
          <w:rFonts w:ascii="Arial" w:hAnsi="Arial" w:cs="Arial"/>
          <w:sz w:val="22"/>
          <w:szCs w:val="22"/>
        </w:rPr>
      </w:pPr>
    </w:p>
    <w:p w14:paraId="6B219394" w14:textId="022786D0" w:rsidR="000E28D4" w:rsidRDefault="000E28D4" w:rsidP="008D5229">
      <w:pPr>
        <w:spacing w:line="276" w:lineRule="auto"/>
        <w:jc w:val="both"/>
        <w:rPr>
          <w:rFonts w:ascii="Arial" w:hAnsi="Arial" w:cs="Arial"/>
          <w:sz w:val="22"/>
          <w:szCs w:val="22"/>
        </w:rPr>
      </w:pPr>
    </w:p>
    <w:p w14:paraId="416B785C" w14:textId="52F52E00" w:rsidR="000E28D4" w:rsidRDefault="000E28D4" w:rsidP="008D5229">
      <w:pPr>
        <w:spacing w:line="276" w:lineRule="auto"/>
        <w:jc w:val="both"/>
        <w:rPr>
          <w:rFonts w:ascii="Arial" w:hAnsi="Arial" w:cs="Arial"/>
          <w:sz w:val="22"/>
          <w:szCs w:val="22"/>
        </w:rPr>
      </w:pPr>
    </w:p>
    <w:p w14:paraId="22F298E8" w14:textId="4FE0CD21" w:rsidR="000E28D4" w:rsidRDefault="000E28D4" w:rsidP="008D5229">
      <w:pPr>
        <w:spacing w:line="276" w:lineRule="auto"/>
        <w:jc w:val="both"/>
        <w:rPr>
          <w:rFonts w:ascii="Arial" w:hAnsi="Arial" w:cs="Arial"/>
          <w:sz w:val="22"/>
          <w:szCs w:val="22"/>
        </w:rPr>
      </w:pPr>
    </w:p>
    <w:p w14:paraId="7E2A4473" w14:textId="3690EB56" w:rsidR="000E28D4" w:rsidRDefault="000E28D4" w:rsidP="008D5229">
      <w:pPr>
        <w:spacing w:line="276" w:lineRule="auto"/>
        <w:jc w:val="both"/>
        <w:rPr>
          <w:rFonts w:ascii="Arial" w:hAnsi="Arial" w:cs="Arial"/>
          <w:sz w:val="22"/>
          <w:szCs w:val="22"/>
        </w:rPr>
      </w:pPr>
    </w:p>
    <w:p w14:paraId="70A109F2" w14:textId="6D078298" w:rsidR="000E28D4" w:rsidRDefault="000E28D4" w:rsidP="008D5229">
      <w:pPr>
        <w:spacing w:line="276" w:lineRule="auto"/>
        <w:jc w:val="both"/>
        <w:rPr>
          <w:rFonts w:ascii="Arial" w:hAnsi="Arial" w:cs="Arial"/>
          <w:sz w:val="22"/>
          <w:szCs w:val="22"/>
        </w:rPr>
      </w:pPr>
    </w:p>
    <w:p w14:paraId="542A00D2" w14:textId="6A6E5F03" w:rsidR="000E28D4" w:rsidRDefault="000E28D4" w:rsidP="008D5229">
      <w:pPr>
        <w:spacing w:line="276" w:lineRule="auto"/>
        <w:jc w:val="both"/>
        <w:rPr>
          <w:rFonts w:ascii="Arial" w:hAnsi="Arial" w:cs="Arial"/>
          <w:sz w:val="22"/>
          <w:szCs w:val="22"/>
        </w:rPr>
      </w:pPr>
    </w:p>
    <w:p w14:paraId="273FF76B" w14:textId="5C038AFA" w:rsidR="000E28D4" w:rsidRDefault="000E28D4" w:rsidP="008D5229">
      <w:pPr>
        <w:spacing w:line="276" w:lineRule="auto"/>
        <w:jc w:val="both"/>
        <w:rPr>
          <w:rFonts w:ascii="Arial" w:hAnsi="Arial" w:cs="Arial"/>
          <w:sz w:val="22"/>
          <w:szCs w:val="22"/>
        </w:rPr>
      </w:pPr>
    </w:p>
    <w:p w14:paraId="0EF78120" w14:textId="4821561B" w:rsidR="000E28D4" w:rsidRDefault="000E28D4" w:rsidP="008D5229">
      <w:pPr>
        <w:spacing w:line="276" w:lineRule="auto"/>
        <w:jc w:val="both"/>
        <w:rPr>
          <w:rFonts w:ascii="Arial" w:hAnsi="Arial" w:cs="Arial"/>
          <w:sz w:val="22"/>
          <w:szCs w:val="22"/>
        </w:rPr>
      </w:pPr>
    </w:p>
    <w:p w14:paraId="41F12D77" w14:textId="5C69F809" w:rsidR="000E28D4" w:rsidRDefault="000E28D4" w:rsidP="008D5229">
      <w:pPr>
        <w:spacing w:line="276" w:lineRule="auto"/>
        <w:jc w:val="both"/>
        <w:rPr>
          <w:rFonts w:ascii="Arial" w:hAnsi="Arial" w:cs="Arial"/>
          <w:sz w:val="22"/>
          <w:szCs w:val="22"/>
        </w:rPr>
      </w:pPr>
    </w:p>
    <w:p w14:paraId="685D47E2" w14:textId="5D9BA867" w:rsidR="000E28D4" w:rsidRDefault="000E28D4" w:rsidP="008D5229">
      <w:pPr>
        <w:spacing w:line="276" w:lineRule="auto"/>
        <w:jc w:val="both"/>
        <w:rPr>
          <w:rFonts w:ascii="Arial" w:hAnsi="Arial" w:cs="Arial"/>
          <w:sz w:val="22"/>
          <w:szCs w:val="22"/>
        </w:rPr>
      </w:pPr>
    </w:p>
    <w:p w14:paraId="3798688F" w14:textId="6CF01A6D" w:rsidR="000E28D4" w:rsidRDefault="000E28D4" w:rsidP="008D5229">
      <w:pPr>
        <w:spacing w:line="276" w:lineRule="auto"/>
        <w:jc w:val="both"/>
        <w:rPr>
          <w:rFonts w:ascii="Arial" w:hAnsi="Arial" w:cs="Arial"/>
          <w:sz w:val="22"/>
          <w:szCs w:val="22"/>
        </w:rPr>
      </w:pPr>
    </w:p>
    <w:p w14:paraId="5232B7B1" w14:textId="7EBDD0F2" w:rsidR="000E28D4" w:rsidRDefault="000E28D4" w:rsidP="008D5229">
      <w:pPr>
        <w:spacing w:line="276" w:lineRule="auto"/>
        <w:jc w:val="both"/>
        <w:rPr>
          <w:rFonts w:ascii="Arial" w:hAnsi="Arial" w:cs="Arial"/>
          <w:sz w:val="22"/>
          <w:szCs w:val="22"/>
        </w:rPr>
      </w:pPr>
    </w:p>
    <w:p w14:paraId="5305D756" w14:textId="2222EF29" w:rsidR="000E28D4" w:rsidRDefault="000E28D4" w:rsidP="008D5229">
      <w:pPr>
        <w:spacing w:line="276" w:lineRule="auto"/>
        <w:jc w:val="both"/>
        <w:rPr>
          <w:rFonts w:ascii="Arial" w:hAnsi="Arial" w:cs="Arial"/>
          <w:sz w:val="22"/>
          <w:szCs w:val="22"/>
        </w:rPr>
      </w:pPr>
    </w:p>
    <w:p w14:paraId="313DC778" w14:textId="77777777" w:rsidR="000E28D4" w:rsidRPr="00C35BFD" w:rsidRDefault="000E28D4" w:rsidP="008D5229">
      <w:pPr>
        <w:spacing w:line="276" w:lineRule="auto"/>
        <w:jc w:val="both"/>
        <w:rPr>
          <w:rFonts w:ascii="Arial" w:hAnsi="Arial" w:cs="Arial"/>
          <w:sz w:val="22"/>
          <w:szCs w:val="22"/>
        </w:rPr>
      </w:pPr>
    </w:p>
    <w:p w14:paraId="333BA164"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11AB495B"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7329DB3B" w14:textId="77777777" w:rsidR="00E33736" w:rsidRPr="005E0C43" w:rsidRDefault="00E33736" w:rsidP="00E33736">
      <w:pPr>
        <w:spacing w:beforeLines="40" w:before="96" w:afterLines="40" w:after="96" w:line="276" w:lineRule="auto"/>
        <w:rPr>
          <w:rFonts w:ascii="Arial" w:hAnsi="Arial" w:cs="Arial"/>
          <w:b/>
        </w:rPr>
      </w:pPr>
    </w:p>
    <w:p w14:paraId="27CC68F6"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67E36906"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1A410C35"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be familiar with and comply with all Ormiston Families policies, procedures, </w:t>
      </w:r>
      <w:proofErr w:type="gramStart"/>
      <w:r w:rsidRPr="00E33736">
        <w:rPr>
          <w:rFonts w:ascii="Arial" w:eastAsia="Calibri" w:hAnsi="Arial" w:cs="Arial"/>
          <w:color w:val="2A3B4C"/>
          <w:sz w:val="21"/>
          <w:szCs w:val="21"/>
          <w:lang w:eastAsia="en-GB"/>
        </w:rPr>
        <w:t>protocols</w:t>
      </w:r>
      <w:proofErr w:type="gramEnd"/>
      <w:r w:rsidRPr="00E33736">
        <w:rPr>
          <w:rFonts w:ascii="Arial" w:eastAsia="Calibri" w:hAnsi="Arial" w:cs="Arial"/>
          <w:color w:val="2A3B4C"/>
          <w:sz w:val="21"/>
          <w:szCs w:val="21"/>
          <w:lang w:eastAsia="en-GB"/>
        </w:rPr>
        <w:t xml:space="preserve"> and guidelines.</w:t>
      </w:r>
    </w:p>
    <w:p w14:paraId="4C7E1EDA"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D72639E" w14:textId="77777777" w:rsidR="00E33736" w:rsidRPr="005E0C43" w:rsidRDefault="00E33736" w:rsidP="00E33736">
      <w:pPr>
        <w:spacing w:beforeLines="40" w:before="96" w:afterLines="40" w:after="96" w:line="276" w:lineRule="auto"/>
        <w:rPr>
          <w:rFonts w:ascii="Arial" w:hAnsi="Arial" w:cs="Arial"/>
          <w:b/>
        </w:rPr>
      </w:pPr>
    </w:p>
    <w:p w14:paraId="486476BF"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512C48C4"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2AF056B4"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E33736">
        <w:rPr>
          <w:rFonts w:ascii="Arial" w:eastAsia="Calibri" w:hAnsi="Arial" w:cs="Arial"/>
          <w:color w:val="2A3B4C"/>
          <w:sz w:val="21"/>
          <w:szCs w:val="21"/>
          <w:lang w:eastAsia="en-GB"/>
        </w:rPr>
        <w:t>in order to</w:t>
      </w:r>
      <w:proofErr w:type="gramEnd"/>
      <w:r w:rsidRPr="00E33736">
        <w:rPr>
          <w:rFonts w:ascii="Arial" w:eastAsia="Calibri" w:hAnsi="Arial" w:cs="Arial"/>
          <w:color w:val="2A3B4C"/>
          <w:sz w:val="21"/>
          <w:szCs w:val="21"/>
          <w:lang w:eastAsia="en-GB"/>
        </w:rPr>
        <w:t xml:space="preserve"> maintain progress in the service delivery.</w:t>
      </w:r>
    </w:p>
    <w:p w14:paraId="613B068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075C89A" w14:textId="77777777" w:rsidR="00E33736" w:rsidRPr="005E0C43" w:rsidRDefault="00E33736" w:rsidP="00E33736">
      <w:pPr>
        <w:spacing w:beforeLines="40" w:before="96" w:afterLines="40" w:after="96" w:line="276" w:lineRule="auto"/>
        <w:rPr>
          <w:rFonts w:ascii="Arial" w:hAnsi="Arial" w:cs="Arial"/>
          <w:b/>
        </w:rPr>
      </w:pPr>
    </w:p>
    <w:p w14:paraId="319D7CD6"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01CADCC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5E83CF19"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are required to contribute to the control of risk, and must report immediately any incident, accident or near miss involving service users, carers, staff, </w:t>
      </w:r>
      <w:proofErr w:type="gramStart"/>
      <w:r w:rsidRPr="00E33736">
        <w:rPr>
          <w:rFonts w:ascii="Arial" w:eastAsia="Calibri" w:hAnsi="Arial" w:cs="Arial"/>
          <w:color w:val="2A3B4C"/>
          <w:sz w:val="21"/>
          <w:szCs w:val="21"/>
          <w:lang w:eastAsia="en-GB"/>
        </w:rPr>
        <w:t>contractors</w:t>
      </w:r>
      <w:proofErr w:type="gramEnd"/>
      <w:r w:rsidRPr="00E33736">
        <w:rPr>
          <w:rFonts w:ascii="Arial" w:eastAsia="Calibri" w:hAnsi="Arial" w:cs="Arial"/>
          <w:color w:val="2A3B4C"/>
          <w:sz w:val="21"/>
          <w:szCs w:val="21"/>
          <w:lang w:eastAsia="en-GB"/>
        </w:rPr>
        <w:t xml:space="preserve"> or members of the public.</w:t>
      </w:r>
    </w:p>
    <w:p w14:paraId="01ACDD03" w14:textId="77777777" w:rsidR="00E33736" w:rsidRPr="005E0C43" w:rsidRDefault="00E33736" w:rsidP="00E33736">
      <w:pPr>
        <w:spacing w:beforeLines="40" w:before="96" w:afterLines="40" w:after="96" w:line="276" w:lineRule="auto"/>
        <w:rPr>
          <w:rFonts w:ascii="Arial" w:hAnsi="Arial" w:cs="Arial"/>
          <w:b/>
        </w:rPr>
      </w:pPr>
    </w:p>
    <w:p w14:paraId="5FA767EC"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344AAC8B" w14:textId="13DE5065"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2FCA18E1" w14:textId="77777777" w:rsidR="00E33736" w:rsidRPr="00E33736" w:rsidRDefault="00E33736" w:rsidP="00E3373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729350B"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02E4E7E0" w14:textId="77777777" w:rsidR="00E33736" w:rsidRPr="005E0C43" w:rsidRDefault="00E33736" w:rsidP="00E33736">
      <w:pPr>
        <w:spacing w:beforeLines="40" w:before="96" w:afterLines="40" w:after="96" w:line="276" w:lineRule="auto"/>
        <w:rPr>
          <w:rFonts w:ascii="Arial" w:hAnsi="Arial" w:cs="Arial"/>
          <w:b/>
        </w:rPr>
      </w:pPr>
    </w:p>
    <w:p w14:paraId="22A0400A"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78C573EF"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w:t>
      </w:r>
      <w:proofErr w:type="gramStart"/>
      <w:r w:rsidRPr="00E33736">
        <w:rPr>
          <w:rFonts w:ascii="Arial" w:eastAsia="Calibri" w:hAnsi="Arial" w:cs="Arial"/>
          <w:color w:val="2A3B4C"/>
          <w:sz w:val="21"/>
          <w:szCs w:val="21"/>
          <w:lang w:eastAsia="en-GB"/>
        </w:rPr>
        <w:t>has a responsibility to be aware of and 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49FD806D" w14:textId="77777777" w:rsidR="00E33736" w:rsidRPr="005E0C43" w:rsidRDefault="00E33736" w:rsidP="00E33736">
      <w:pPr>
        <w:spacing w:line="276" w:lineRule="auto"/>
        <w:rPr>
          <w:rFonts w:ascii="Arial" w:hAnsi="Arial" w:cs="Arial"/>
          <w:b/>
          <w:bCs/>
        </w:rPr>
      </w:pPr>
    </w:p>
    <w:p w14:paraId="1D349EF4" w14:textId="77777777" w:rsidR="00E33736" w:rsidRPr="00E33736" w:rsidRDefault="00E33736" w:rsidP="00E33736">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06C2C9D1"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79C4FBDD" w14:textId="77777777" w:rsidR="00E33736" w:rsidRPr="005E0C43" w:rsidRDefault="00E33736" w:rsidP="00E33736">
      <w:pPr>
        <w:spacing w:beforeLines="40" w:before="96" w:afterLines="40" w:after="96" w:line="276" w:lineRule="auto"/>
        <w:rPr>
          <w:rFonts w:ascii="Arial" w:hAnsi="Arial" w:cs="Arial"/>
          <w:b/>
        </w:rPr>
      </w:pPr>
    </w:p>
    <w:p w14:paraId="14FF3C2F"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1EB483F5"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0E372047" w14:textId="77777777" w:rsidR="00E33736" w:rsidRPr="005E0C43" w:rsidRDefault="00E33736" w:rsidP="00E33736">
      <w:pPr>
        <w:spacing w:beforeLines="40" w:before="96" w:afterLines="40" w:after="96" w:line="276" w:lineRule="auto"/>
        <w:rPr>
          <w:rFonts w:ascii="Arial" w:hAnsi="Arial" w:cs="Arial"/>
          <w:b/>
        </w:rPr>
      </w:pPr>
    </w:p>
    <w:p w14:paraId="73DE0833"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27ED868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5E4E1E57" w14:textId="77777777" w:rsidR="00E33736" w:rsidRPr="00E33736" w:rsidRDefault="00E33736" w:rsidP="00E33736">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93C4FB" w14:textId="77777777" w:rsidR="00007179" w:rsidRDefault="00007179" w:rsidP="004F1758">
      <w:pPr>
        <w:pStyle w:val="OrmistonBody105pt"/>
      </w:pPr>
    </w:p>
    <w:p w14:paraId="75D8F61B" w14:textId="6805DD83"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Ormiston Families guarantees that this information will only be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5C9BEBA1" w14:textId="1DD68573" w:rsidR="000E28D4" w:rsidRPr="000E28D4" w:rsidRDefault="00C35BFD" w:rsidP="004F1758">
      <w:pPr>
        <w:pStyle w:val="OrmistonBody105pt"/>
      </w:pPr>
      <w:r w:rsidRPr="00B921B2">
        <w:t>The successful candidate will be asked to provide evidence of identity and qualifications.</w:t>
      </w:r>
    </w:p>
    <w:p w14:paraId="663C536B" w14:textId="5DCD1E97" w:rsidR="00C35BFD" w:rsidRPr="00B921B2" w:rsidRDefault="00C35BFD" w:rsidP="004F1758">
      <w:pPr>
        <w:pStyle w:val="OrmistonBody105pt"/>
      </w:pPr>
      <w:r w:rsidRPr="00B921B2">
        <w:lastRenderedPageBreak/>
        <w:t>Applications will be considered and those shortlisted f</w:t>
      </w:r>
      <w:r w:rsidR="00B921B2" w:rsidRPr="00B921B2">
        <w:t xml:space="preserve">or interview will be informed. </w:t>
      </w:r>
      <w:r w:rsidRPr="00B921B2">
        <w:t xml:space="preserve">If you have not heard by the interview </w:t>
      </w:r>
      <w:r w:rsidR="000E28D4" w:rsidRPr="00B921B2">
        <w:t>date,</w:t>
      </w:r>
      <w:r w:rsidRPr="00B921B2">
        <w:t xml:space="preserv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4BB774D2" w:rsidR="00BC61F9" w:rsidRPr="00D34875" w:rsidRDefault="00BC61F9" w:rsidP="00BC61F9">
      <w:pPr>
        <w:pStyle w:val="BodyText"/>
        <w:rPr>
          <w:rFonts w:ascii="Arial" w:eastAsiaTheme="minorEastAsia" w:hAnsi="Arial" w:cs="Arial"/>
          <w:color w:val="2A3B4C"/>
          <w:sz w:val="21"/>
          <w:szCs w:val="21"/>
        </w:rPr>
      </w:pPr>
      <w:r w:rsidRPr="00D34875">
        <w:rPr>
          <w:rFonts w:ascii="Arial" w:eastAsiaTheme="minorEastAsia" w:hAnsi="Arial" w:cs="Arial"/>
          <w:color w:val="2A3B4C"/>
          <w:sz w:val="21"/>
          <w:szCs w:val="21"/>
        </w:rPr>
        <w:t>Closing date for completed applications:</w:t>
      </w:r>
      <w:r w:rsidRPr="00D34875">
        <w:rPr>
          <w:rFonts w:ascii="Arial" w:eastAsiaTheme="minorEastAsia" w:hAnsi="Arial" w:cs="Arial"/>
          <w:color w:val="2A3B4C"/>
          <w:sz w:val="21"/>
          <w:szCs w:val="21"/>
        </w:rPr>
        <w:tab/>
      </w:r>
      <w:r w:rsidR="00D34875" w:rsidRPr="00D34875">
        <w:rPr>
          <w:rFonts w:ascii="Arial" w:eastAsiaTheme="minorEastAsia" w:hAnsi="Arial" w:cs="Arial"/>
          <w:color w:val="2A3B4C"/>
          <w:sz w:val="21"/>
          <w:szCs w:val="21"/>
        </w:rPr>
        <w:t>9am</w:t>
      </w:r>
      <w:r w:rsidR="000E28D4">
        <w:rPr>
          <w:rFonts w:ascii="Arial" w:eastAsiaTheme="minorEastAsia" w:hAnsi="Arial" w:cs="Arial"/>
          <w:color w:val="2A3B4C"/>
          <w:sz w:val="21"/>
          <w:szCs w:val="21"/>
        </w:rPr>
        <w:t>,</w:t>
      </w:r>
      <w:r w:rsidR="00D34875" w:rsidRPr="00D34875">
        <w:rPr>
          <w:rFonts w:ascii="Arial" w:eastAsiaTheme="minorEastAsia" w:hAnsi="Arial" w:cs="Arial"/>
          <w:color w:val="2A3B4C"/>
          <w:sz w:val="21"/>
          <w:szCs w:val="21"/>
        </w:rPr>
        <w:t xml:space="preserve"> Friday </w:t>
      </w:r>
      <w:r w:rsidR="005E1761">
        <w:rPr>
          <w:rFonts w:ascii="Arial" w:eastAsiaTheme="minorEastAsia" w:hAnsi="Arial" w:cs="Arial"/>
          <w:color w:val="2A3B4C"/>
          <w:sz w:val="21"/>
          <w:szCs w:val="21"/>
        </w:rPr>
        <w:t>21</w:t>
      </w:r>
      <w:r w:rsidR="000E28D4">
        <w:rPr>
          <w:rFonts w:ascii="Arial" w:eastAsiaTheme="minorEastAsia" w:hAnsi="Arial" w:cs="Arial"/>
          <w:color w:val="2A3B4C"/>
          <w:sz w:val="21"/>
          <w:szCs w:val="21"/>
          <w:vertAlign w:val="superscript"/>
        </w:rPr>
        <w:t>st</w:t>
      </w:r>
      <w:r w:rsidR="00D34875" w:rsidRPr="00D34875">
        <w:rPr>
          <w:rFonts w:ascii="Arial" w:eastAsiaTheme="minorEastAsia" w:hAnsi="Arial" w:cs="Arial"/>
          <w:color w:val="2A3B4C"/>
          <w:sz w:val="21"/>
          <w:szCs w:val="21"/>
        </w:rPr>
        <w:t xml:space="preserve"> August 2020</w:t>
      </w:r>
    </w:p>
    <w:p w14:paraId="1FC156C6" w14:textId="572AA01A" w:rsidR="005E1761" w:rsidRDefault="005E1761" w:rsidP="00BC61F9">
      <w:pPr>
        <w:pStyle w:val="BodyText"/>
        <w:rPr>
          <w:rFonts w:ascii="Arial" w:eastAsiaTheme="minorEastAsia" w:hAnsi="Arial" w:cs="Arial"/>
          <w:color w:val="2A3B4C"/>
          <w:sz w:val="21"/>
          <w:szCs w:val="21"/>
        </w:rPr>
      </w:pPr>
    </w:p>
    <w:p w14:paraId="194CEBCD" w14:textId="197D0ABA" w:rsidR="005E1761" w:rsidRDefault="005E1761" w:rsidP="00BC61F9">
      <w:pPr>
        <w:pStyle w:val="BodyText"/>
        <w:rPr>
          <w:rFonts w:ascii="Arial" w:eastAsiaTheme="minorEastAsia" w:hAnsi="Arial" w:cs="Arial"/>
          <w:color w:val="2A3B4C"/>
          <w:sz w:val="21"/>
          <w:szCs w:val="21"/>
        </w:rPr>
      </w:pPr>
      <w:r>
        <w:rPr>
          <w:rFonts w:ascii="Arial" w:eastAsiaTheme="minorEastAsia" w:hAnsi="Arial" w:cs="Arial"/>
          <w:color w:val="2A3B4C"/>
          <w:sz w:val="21"/>
          <w:szCs w:val="21"/>
        </w:rPr>
        <w:t xml:space="preserve">Interviews will be held in two </w:t>
      </w:r>
      <w:proofErr w:type="gramStart"/>
      <w:r>
        <w:rPr>
          <w:rFonts w:ascii="Arial" w:eastAsiaTheme="minorEastAsia" w:hAnsi="Arial" w:cs="Arial"/>
          <w:color w:val="2A3B4C"/>
          <w:sz w:val="21"/>
          <w:szCs w:val="21"/>
        </w:rPr>
        <w:t>parts;</w:t>
      </w:r>
      <w:proofErr w:type="gramEnd"/>
    </w:p>
    <w:p w14:paraId="6D11472D" w14:textId="7FF12B8B" w:rsidR="005E1761" w:rsidRDefault="005E1761" w:rsidP="005E1761">
      <w:pPr>
        <w:pStyle w:val="BodyText"/>
        <w:numPr>
          <w:ilvl w:val="0"/>
          <w:numId w:val="50"/>
        </w:numPr>
        <w:rPr>
          <w:rFonts w:ascii="Arial" w:eastAsiaTheme="minorEastAsia" w:hAnsi="Arial" w:cs="Arial"/>
          <w:color w:val="2A3B4C"/>
          <w:sz w:val="21"/>
          <w:szCs w:val="21"/>
        </w:rPr>
      </w:pPr>
      <w:r>
        <w:rPr>
          <w:rFonts w:ascii="Arial" w:eastAsiaTheme="minorEastAsia" w:hAnsi="Arial" w:cs="Arial"/>
          <w:color w:val="2A3B4C"/>
          <w:sz w:val="21"/>
          <w:szCs w:val="21"/>
        </w:rPr>
        <w:t xml:space="preserve">Competency based </w:t>
      </w:r>
      <w:r w:rsidR="000E28D4">
        <w:rPr>
          <w:rFonts w:ascii="Arial" w:eastAsiaTheme="minorEastAsia" w:hAnsi="Arial" w:cs="Arial"/>
          <w:color w:val="2A3B4C"/>
          <w:sz w:val="21"/>
          <w:szCs w:val="21"/>
        </w:rPr>
        <w:t>interview -</w:t>
      </w:r>
      <w:r>
        <w:rPr>
          <w:rFonts w:ascii="Arial" w:eastAsiaTheme="minorEastAsia" w:hAnsi="Arial" w:cs="Arial"/>
          <w:color w:val="2A3B4C"/>
          <w:sz w:val="21"/>
          <w:szCs w:val="21"/>
        </w:rPr>
        <w:t xml:space="preserve"> approx. 30 minutes</w:t>
      </w:r>
    </w:p>
    <w:p w14:paraId="7965E7E0" w14:textId="7C091093" w:rsidR="005E1761" w:rsidRDefault="005E1761" w:rsidP="005E1761">
      <w:pPr>
        <w:pStyle w:val="BodyText"/>
        <w:numPr>
          <w:ilvl w:val="0"/>
          <w:numId w:val="50"/>
        </w:numPr>
        <w:rPr>
          <w:rFonts w:ascii="Arial" w:eastAsiaTheme="minorEastAsia" w:hAnsi="Arial" w:cs="Arial"/>
          <w:color w:val="2A3B4C"/>
          <w:sz w:val="21"/>
          <w:szCs w:val="21"/>
        </w:rPr>
      </w:pPr>
      <w:r>
        <w:rPr>
          <w:rFonts w:ascii="Arial" w:eastAsiaTheme="minorEastAsia" w:hAnsi="Arial" w:cs="Arial"/>
          <w:color w:val="2A3B4C"/>
          <w:sz w:val="21"/>
          <w:szCs w:val="21"/>
        </w:rPr>
        <w:t xml:space="preserve">Young Person’s Group Interview – approx. </w:t>
      </w:r>
      <w:r w:rsidR="00B75D36">
        <w:rPr>
          <w:rFonts w:ascii="Arial" w:eastAsiaTheme="minorEastAsia" w:hAnsi="Arial" w:cs="Arial"/>
          <w:color w:val="2A3B4C"/>
          <w:sz w:val="21"/>
          <w:szCs w:val="21"/>
        </w:rPr>
        <w:t>45</w:t>
      </w:r>
      <w:r>
        <w:rPr>
          <w:rFonts w:ascii="Arial" w:eastAsiaTheme="minorEastAsia" w:hAnsi="Arial" w:cs="Arial"/>
          <w:color w:val="2A3B4C"/>
          <w:sz w:val="21"/>
          <w:szCs w:val="21"/>
        </w:rPr>
        <w:t xml:space="preserve"> minutes</w:t>
      </w:r>
    </w:p>
    <w:p w14:paraId="4A00BFA6" w14:textId="19C50D7D" w:rsidR="00B75D36" w:rsidRDefault="00B75D36" w:rsidP="00B75D36">
      <w:pPr>
        <w:pStyle w:val="BodyText"/>
        <w:rPr>
          <w:rFonts w:ascii="Arial" w:eastAsiaTheme="minorEastAsia" w:hAnsi="Arial" w:cs="Arial"/>
          <w:color w:val="2A3B4C"/>
          <w:sz w:val="21"/>
          <w:szCs w:val="21"/>
        </w:rPr>
      </w:pPr>
    </w:p>
    <w:p w14:paraId="2C9EB506" w14:textId="77777777" w:rsidR="00B75D36" w:rsidRDefault="00B75D36" w:rsidP="00B75D36">
      <w:pPr>
        <w:pStyle w:val="BodyText"/>
        <w:rPr>
          <w:rFonts w:ascii="Arial" w:eastAsiaTheme="minorEastAsia" w:hAnsi="Arial" w:cs="Arial"/>
          <w:color w:val="2A3B4C"/>
          <w:sz w:val="21"/>
          <w:szCs w:val="21"/>
        </w:rPr>
      </w:pPr>
      <w:r w:rsidRPr="00D34875">
        <w:rPr>
          <w:rFonts w:ascii="Arial" w:eastAsiaTheme="minorEastAsia" w:hAnsi="Arial" w:cs="Arial"/>
          <w:color w:val="2A3B4C"/>
          <w:sz w:val="21"/>
          <w:szCs w:val="21"/>
        </w:rPr>
        <w:t>Interview date for short listed candidates:</w:t>
      </w:r>
      <w:r w:rsidRPr="00D34875">
        <w:rPr>
          <w:rFonts w:ascii="Arial" w:eastAsiaTheme="minorEastAsia" w:hAnsi="Arial" w:cs="Arial"/>
          <w:color w:val="2A3B4C"/>
          <w:sz w:val="21"/>
          <w:szCs w:val="21"/>
        </w:rPr>
        <w:tab/>
      </w:r>
    </w:p>
    <w:p w14:paraId="377934A0" w14:textId="77777777" w:rsidR="00B75D36" w:rsidRDefault="00B75D36" w:rsidP="00B75D36">
      <w:pPr>
        <w:pStyle w:val="BodyText"/>
        <w:rPr>
          <w:rFonts w:ascii="Arial" w:eastAsiaTheme="minorEastAsia" w:hAnsi="Arial" w:cs="Arial"/>
          <w:color w:val="2A3B4C"/>
          <w:sz w:val="21"/>
          <w:szCs w:val="21"/>
        </w:rPr>
      </w:pPr>
    </w:p>
    <w:p w14:paraId="66D29E4F" w14:textId="77777777" w:rsidR="00B75D36" w:rsidRDefault="00B75D36" w:rsidP="00B75D36">
      <w:pPr>
        <w:pStyle w:val="BodyText"/>
        <w:rPr>
          <w:rFonts w:ascii="Arial" w:eastAsiaTheme="minorEastAsia" w:hAnsi="Arial" w:cs="Arial"/>
          <w:color w:val="2A3B4C"/>
          <w:sz w:val="21"/>
          <w:szCs w:val="21"/>
        </w:rPr>
      </w:pPr>
      <w:r>
        <w:rPr>
          <w:rFonts w:ascii="Arial" w:eastAsiaTheme="minorEastAsia" w:hAnsi="Arial" w:cs="Arial"/>
          <w:color w:val="2A3B4C"/>
          <w:sz w:val="21"/>
          <w:szCs w:val="21"/>
        </w:rPr>
        <w:t>Young Person’s panel – 1</w:t>
      </w:r>
      <w:r w:rsidRPr="00B75D36">
        <w:rPr>
          <w:rFonts w:ascii="Arial" w:eastAsiaTheme="minorEastAsia" w:hAnsi="Arial" w:cs="Arial"/>
          <w:color w:val="2A3B4C"/>
          <w:sz w:val="21"/>
          <w:szCs w:val="21"/>
          <w:vertAlign w:val="superscript"/>
        </w:rPr>
        <w:t>st</w:t>
      </w:r>
      <w:r>
        <w:rPr>
          <w:rFonts w:ascii="Arial" w:eastAsiaTheme="minorEastAsia" w:hAnsi="Arial" w:cs="Arial"/>
          <w:color w:val="2A3B4C"/>
          <w:sz w:val="21"/>
          <w:szCs w:val="21"/>
        </w:rPr>
        <w:t xml:space="preserve"> September or 2</w:t>
      </w:r>
      <w:r w:rsidRPr="00B75D36">
        <w:rPr>
          <w:rFonts w:ascii="Arial" w:eastAsiaTheme="minorEastAsia" w:hAnsi="Arial" w:cs="Arial"/>
          <w:color w:val="2A3B4C"/>
          <w:sz w:val="21"/>
          <w:szCs w:val="21"/>
          <w:vertAlign w:val="superscript"/>
        </w:rPr>
        <w:t>nd</w:t>
      </w:r>
      <w:r>
        <w:rPr>
          <w:rFonts w:ascii="Arial" w:eastAsiaTheme="minorEastAsia" w:hAnsi="Arial" w:cs="Arial"/>
          <w:color w:val="2A3B4C"/>
          <w:sz w:val="21"/>
          <w:szCs w:val="21"/>
        </w:rPr>
        <w:t xml:space="preserve"> September 2020</w:t>
      </w:r>
    </w:p>
    <w:p w14:paraId="083B4CC8" w14:textId="4949F92F" w:rsidR="00B75D36" w:rsidRDefault="00B75D36" w:rsidP="00B75D36">
      <w:pPr>
        <w:pStyle w:val="BodyText"/>
        <w:rPr>
          <w:rFonts w:ascii="Arial" w:eastAsiaTheme="minorEastAsia" w:hAnsi="Arial" w:cs="Arial"/>
          <w:color w:val="2A3B4C"/>
          <w:sz w:val="21"/>
          <w:szCs w:val="21"/>
        </w:rPr>
      </w:pPr>
      <w:r>
        <w:rPr>
          <w:rFonts w:ascii="Arial" w:eastAsiaTheme="minorEastAsia" w:hAnsi="Arial" w:cs="Arial"/>
          <w:color w:val="2A3B4C"/>
          <w:sz w:val="21"/>
          <w:szCs w:val="21"/>
        </w:rPr>
        <w:t xml:space="preserve">Competency based interview - </w:t>
      </w:r>
      <w:r w:rsidRPr="00D34875">
        <w:rPr>
          <w:rFonts w:ascii="Arial" w:eastAsiaTheme="minorEastAsia" w:hAnsi="Arial" w:cs="Arial"/>
          <w:color w:val="2A3B4C"/>
          <w:sz w:val="21"/>
          <w:szCs w:val="21"/>
        </w:rPr>
        <w:t xml:space="preserve">Week commencing </w:t>
      </w:r>
      <w:r>
        <w:rPr>
          <w:rFonts w:ascii="Arial" w:eastAsiaTheme="minorEastAsia" w:hAnsi="Arial" w:cs="Arial"/>
          <w:color w:val="2A3B4C"/>
          <w:sz w:val="21"/>
          <w:szCs w:val="21"/>
        </w:rPr>
        <w:t>7</w:t>
      </w:r>
      <w:r w:rsidRPr="00B75D36">
        <w:rPr>
          <w:rFonts w:ascii="Arial" w:eastAsiaTheme="minorEastAsia" w:hAnsi="Arial" w:cs="Arial"/>
          <w:color w:val="2A3B4C"/>
          <w:sz w:val="21"/>
          <w:szCs w:val="21"/>
          <w:vertAlign w:val="superscript"/>
        </w:rPr>
        <w:t>th</w:t>
      </w:r>
      <w:r>
        <w:rPr>
          <w:rFonts w:ascii="Arial" w:eastAsiaTheme="minorEastAsia" w:hAnsi="Arial" w:cs="Arial"/>
          <w:color w:val="2A3B4C"/>
          <w:sz w:val="21"/>
          <w:szCs w:val="21"/>
        </w:rPr>
        <w:t xml:space="preserve"> September</w:t>
      </w:r>
      <w:r w:rsidRPr="00D34875">
        <w:rPr>
          <w:rFonts w:ascii="Arial" w:eastAsiaTheme="minorEastAsia" w:hAnsi="Arial" w:cs="Arial"/>
          <w:color w:val="2A3B4C"/>
          <w:sz w:val="21"/>
          <w:szCs w:val="21"/>
        </w:rPr>
        <w:t xml:space="preserve"> 2020</w:t>
      </w:r>
    </w:p>
    <w:p w14:paraId="37A32125" w14:textId="77777777" w:rsidR="00B75D36" w:rsidRPr="00D34875" w:rsidRDefault="00B75D36" w:rsidP="00B75D36">
      <w:pPr>
        <w:pStyle w:val="BodyText"/>
        <w:rPr>
          <w:rFonts w:ascii="Arial" w:eastAsiaTheme="minorEastAsia" w:hAnsi="Arial" w:cs="Arial"/>
          <w:color w:val="2A3B4C"/>
          <w:sz w:val="21"/>
          <w:szCs w:val="21"/>
        </w:rPr>
      </w:pPr>
    </w:p>
    <w:p w14:paraId="1BC59442" w14:textId="77777777" w:rsidR="00BC61F9" w:rsidRPr="008C458F" w:rsidRDefault="00BC61F9" w:rsidP="00BC61F9">
      <w:pPr>
        <w:autoSpaceDE w:val="0"/>
        <w:autoSpaceDN w:val="0"/>
        <w:adjustRightInd w:val="0"/>
        <w:rPr>
          <w:rFonts w:ascii="Arial" w:hAnsi="Arial" w:cs="Arial"/>
          <w:color w:val="2A3B4C"/>
          <w:sz w:val="21"/>
          <w:szCs w:val="21"/>
          <w:highlight w:val="yellow"/>
        </w:rPr>
      </w:pPr>
    </w:p>
    <w:p w14:paraId="05D570A9" w14:textId="62206516" w:rsidR="00BC61F9" w:rsidRDefault="00BC61F9" w:rsidP="00BC61F9">
      <w:pPr>
        <w:autoSpaceDE w:val="0"/>
        <w:autoSpaceDN w:val="0"/>
        <w:adjustRightInd w:val="0"/>
        <w:rPr>
          <w:rFonts w:ascii="Arial" w:hAnsi="Arial" w:cs="Arial"/>
          <w:b/>
          <w:bCs/>
          <w:color w:val="2A3B4C"/>
          <w:sz w:val="21"/>
          <w:szCs w:val="21"/>
        </w:rPr>
      </w:pPr>
      <w:r w:rsidRPr="00D34875">
        <w:rPr>
          <w:rFonts w:ascii="Arial" w:hAnsi="Arial" w:cs="Arial"/>
          <w:b/>
          <w:bCs/>
          <w:color w:val="2A3B4C"/>
          <w:sz w:val="21"/>
          <w:szCs w:val="21"/>
        </w:rPr>
        <w:t xml:space="preserve">Any queries, please email: </w:t>
      </w:r>
      <w:hyperlink r:id="rId13" w:history="1">
        <w:r w:rsidR="00D34875" w:rsidRPr="009E0E69">
          <w:rPr>
            <w:rStyle w:val="Hyperlink"/>
            <w:rFonts w:ascii="Arial" w:hAnsi="Arial" w:cs="Arial"/>
            <w:b/>
            <w:bCs/>
            <w:sz w:val="21"/>
            <w:szCs w:val="21"/>
          </w:rPr>
          <w:t>karryn.dixon@ormistonfamilies.org.uk</w:t>
        </w:r>
      </w:hyperlink>
      <w:r w:rsidR="00D34875">
        <w:rPr>
          <w:rFonts w:ascii="Arial" w:hAnsi="Arial" w:cs="Arial"/>
          <w:b/>
          <w:bCs/>
          <w:color w:val="2A3B4C"/>
          <w:sz w:val="21"/>
          <w:szCs w:val="21"/>
        </w:rPr>
        <w:t xml:space="preserve"> or call 0800 977 4077</w:t>
      </w:r>
    </w:p>
    <w:p w14:paraId="0FD2E4EC" w14:textId="28A4E2BD" w:rsidR="000E28D4" w:rsidRDefault="000E28D4" w:rsidP="00BC61F9">
      <w:pPr>
        <w:autoSpaceDE w:val="0"/>
        <w:autoSpaceDN w:val="0"/>
        <w:adjustRightInd w:val="0"/>
        <w:rPr>
          <w:rFonts w:ascii="Arial" w:hAnsi="Arial" w:cs="Arial"/>
          <w:b/>
          <w:bCs/>
          <w:color w:val="2A3B4C"/>
          <w:sz w:val="21"/>
          <w:szCs w:val="21"/>
        </w:rPr>
      </w:pPr>
    </w:p>
    <w:p w14:paraId="589B3E8E" w14:textId="56BBBBE1" w:rsidR="000E28D4" w:rsidRDefault="000E28D4" w:rsidP="00BC61F9">
      <w:pPr>
        <w:autoSpaceDE w:val="0"/>
        <w:autoSpaceDN w:val="0"/>
        <w:adjustRightInd w:val="0"/>
        <w:rPr>
          <w:rFonts w:ascii="Arial" w:hAnsi="Arial" w:cs="Arial"/>
          <w:b/>
          <w:bCs/>
          <w:color w:val="2A3B4C"/>
          <w:sz w:val="21"/>
          <w:szCs w:val="21"/>
        </w:rPr>
      </w:pPr>
    </w:p>
    <w:p w14:paraId="7B238EF6" w14:textId="1E30669C" w:rsidR="000E28D4" w:rsidRDefault="000E28D4" w:rsidP="00BC61F9">
      <w:pPr>
        <w:autoSpaceDE w:val="0"/>
        <w:autoSpaceDN w:val="0"/>
        <w:adjustRightInd w:val="0"/>
        <w:rPr>
          <w:rFonts w:ascii="Arial" w:hAnsi="Arial" w:cs="Arial"/>
          <w:b/>
          <w:bCs/>
          <w:color w:val="2A3B4C"/>
          <w:sz w:val="21"/>
          <w:szCs w:val="21"/>
        </w:rPr>
      </w:pPr>
    </w:p>
    <w:p w14:paraId="41DD303C" w14:textId="5D904529" w:rsidR="000E28D4" w:rsidRDefault="000E28D4" w:rsidP="00BC61F9">
      <w:pPr>
        <w:autoSpaceDE w:val="0"/>
        <w:autoSpaceDN w:val="0"/>
        <w:adjustRightInd w:val="0"/>
        <w:rPr>
          <w:rFonts w:ascii="Arial" w:hAnsi="Arial" w:cs="Arial"/>
          <w:b/>
          <w:bCs/>
          <w:color w:val="2A3B4C"/>
          <w:sz w:val="21"/>
          <w:szCs w:val="21"/>
        </w:rPr>
      </w:pPr>
    </w:p>
    <w:p w14:paraId="02BA2E29" w14:textId="3B897C77" w:rsidR="000E28D4" w:rsidRDefault="000E28D4" w:rsidP="00BC61F9">
      <w:pPr>
        <w:autoSpaceDE w:val="0"/>
        <w:autoSpaceDN w:val="0"/>
        <w:adjustRightInd w:val="0"/>
        <w:rPr>
          <w:rFonts w:ascii="Arial" w:hAnsi="Arial" w:cs="Arial"/>
          <w:b/>
          <w:bCs/>
          <w:color w:val="2A3B4C"/>
          <w:sz w:val="21"/>
          <w:szCs w:val="21"/>
        </w:rPr>
      </w:pPr>
    </w:p>
    <w:p w14:paraId="2478A319" w14:textId="4315B399" w:rsidR="000E28D4" w:rsidRDefault="000E28D4" w:rsidP="00BC61F9">
      <w:pPr>
        <w:autoSpaceDE w:val="0"/>
        <w:autoSpaceDN w:val="0"/>
        <w:adjustRightInd w:val="0"/>
        <w:rPr>
          <w:rFonts w:ascii="Arial" w:hAnsi="Arial" w:cs="Arial"/>
          <w:b/>
          <w:bCs/>
          <w:color w:val="2A3B4C"/>
          <w:sz w:val="21"/>
          <w:szCs w:val="21"/>
        </w:rPr>
      </w:pPr>
    </w:p>
    <w:p w14:paraId="3297D34B" w14:textId="0591AE81" w:rsidR="000E28D4" w:rsidRDefault="000E28D4" w:rsidP="00BC61F9">
      <w:pPr>
        <w:autoSpaceDE w:val="0"/>
        <w:autoSpaceDN w:val="0"/>
        <w:adjustRightInd w:val="0"/>
        <w:rPr>
          <w:rFonts w:ascii="Arial" w:hAnsi="Arial" w:cs="Arial"/>
          <w:b/>
          <w:bCs/>
          <w:color w:val="2A3B4C"/>
          <w:sz w:val="21"/>
          <w:szCs w:val="21"/>
        </w:rPr>
      </w:pPr>
    </w:p>
    <w:p w14:paraId="40E03E90" w14:textId="75CD00E3" w:rsidR="000E28D4" w:rsidRDefault="000E28D4" w:rsidP="00BC61F9">
      <w:pPr>
        <w:autoSpaceDE w:val="0"/>
        <w:autoSpaceDN w:val="0"/>
        <w:adjustRightInd w:val="0"/>
        <w:rPr>
          <w:rFonts w:ascii="Arial" w:hAnsi="Arial" w:cs="Arial"/>
          <w:b/>
          <w:bCs/>
          <w:color w:val="2A3B4C"/>
          <w:sz w:val="21"/>
          <w:szCs w:val="21"/>
        </w:rPr>
      </w:pPr>
    </w:p>
    <w:p w14:paraId="54A7F7DA" w14:textId="4ADC5BE8" w:rsidR="000E28D4" w:rsidRDefault="000E28D4" w:rsidP="00BC61F9">
      <w:pPr>
        <w:autoSpaceDE w:val="0"/>
        <w:autoSpaceDN w:val="0"/>
        <w:adjustRightInd w:val="0"/>
        <w:rPr>
          <w:rFonts w:ascii="Arial" w:hAnsi="Arial" w:cs="Arial"/>
          <w:b/>
          <w:bCs/>
          <w:color w:val="2A3B4C"/>
          <w:sz w:val="21"/>
          <w:szCs w:val="21"/>
        </w:rPr>
      </w:pPr>
    </w:p>
    <w:p w14:paraId="02BEBAD6" w14:textId="6A125844" w:rsidR="000E28D4" w:rsidRDefault="000E28D4" w:rsidP="00BC61F9">
      <w:pPr>
        <w:autoSpaceDE w:val="0"/>
        <w:autoSpaceDN w:val="0"/>
        <w:adjustRightInd w:val="0"/>
        <w:rPr>
          <w:rFonts w:ascii="Arial" w:hAnsi="Arial" w:cs="Arial"/>
          <w:b/>
          <w:bCs/>
          <w:color w:val="2A3B4C"/>
          <w:sz w:val="21"/>
          <w:szCs w:val="21"/>
        </w:rPr>
      </w:pPr>
    </w:p>
    <w:p w14:paraId="5CD10F35" w14:textId="5B414150" w:rsidR="000E28D4" w:rsidRDefault="000E28D4" w:rsidP="00BC61F9">
      <w:pPr>
        <w:autoSpaceDE w:val="0"/>
        <w:autoSpaceDN w:val="0"/>
        <w:adjustRightInd w:val="0"/>
        <w:rPr>
          <w:rFonts w:ascii="Arial" w:hAnsi="Arial" w:cs="Arial"/>
          <w:b/>
          <w:bCs/>
          <w:color w:val="2A3B4C"/>
          <w:sz w:val="21"/>
          <w:szCs w:val="21"/>
        </w:rPr>
      </w:pPr>
    </w:p>
    <w:p w14:paraId="71738AD4" w14:textId="78A1CF03" w:rsidR="000E28D4" w:rsidRDefault="000E28D4" w:rsidP="00BC61F9">
      <w:pPr>
        <w:autoSpaceDE w:val="0"/>
        <w:autoSpaceDN w:val="0"/>
        <w:adjustRightInd w:val="0"/>
        <w:rPr>
          <w:rFonts w:ascii="Arial" w:hAnsi="Arial" w:cs="Arial"/>
          <w:b/>
          <w:bCs/>
          <w:color w:val="2A3B4C"/>
          <w:sz w:val="21"/>
          <w:szCs w:val="21"/>
        </w:rPr>
      </w:pPr>
    </w:p>
    <w:p w14:paraId="728FAAC9" w14:textId="0C97D53D" w:rsidR="000E28D4" w:rsidRDefault="000E28D4" w:rsidP="00BC61F9">
      <w:pPr>
        <w:autoSpaceDE w:val="0"/>
        <w:autoSpaceDN w:val="0"/>
        <w:adjustRightInd w:val="0"/>
        <w:rPr>
          <w:rFonts w:ascii="Arial" w:hAnsi="Arial" w:cs="Arial"/>
          <w:b/>
          <w:bCs/>
          <w:color w:val="2A3B4C"/>
          <w:sz w:val="21"/>
          <w:szCs w:val="21"/>
        </w:rPr>
      </w:pPr>
    </w:p>
    <w:p w14:paraId="37DC2E26" w14:textId="14E328FF" w:rsidR="000E28D4" w:rsidRDefault="000E28D4" w:rsidP="00BC61F9">
      <w:pPr>
        <w:autoSpaceDE w:val="0"/>
        <w:autoSpaceDN w:val="0"/>
        <w:adjustRightInd w:val="0"/>
        <w:rPr>
          <w:rFonts w:ascii="Arial" w:hAnsi="Arial" w:cs="Arial"/>
          <w:b/>
          <w:bCs/>
          <w:color w:val="2A3B4C"/>
          <w:sz w:val="21"/>
          <w:szCs w:val="21"/>
        </w:rPr>
      </w:pPr>
    </w:p>
    <w:p w14:paraId="69A87329" w14:textId="7E56D265" w:rsidR="000E28D4" w:rsidRDefault="000E28D4" w:rsidP="00BC61F9">
      <w:pPr>
        <w:autoSpaceDE w:val="0"/>
        <w:autoSpaceDN w:val="0"/>
        <w:adjustRightInd w:val="0"/>
        <w:rPr>
          <w:rFonts w:ascii="Arial" w:hAnsi="Arial" w:cs="Arial"/>
          <w:b/>
          <w:bCs/>
          <w:color w:val="2A3B4C"/>
          <w:sz w:val="21"/>
          <w:szCs w:val="21"/>
        </w:rPr>
      </w:pPr>
    </w:p>
    <w:p w14:paraId="63D2591C" w14:textId="17B18115" w:rsidR="000E28D4" w:rsidRDefault="000E28D4" w:rsidP="00BC61F9">
      <w:pPr>
        <w:autoSpaceDE w:val="0"/>
        <w:autoSpaceDN w:val="0"/>
        <w:adjustRightInd w:val="0"/>
        <w:rPr>
          <w:rFonts w:ascii="Arial" w:hAnsi="Arial" w:cs="Arial"/>
          <w:b/>
          <w:bCs/>
          <w:color w:val="2A3B4C"/>
          <w:sz w:val="21"/>
          <w:szCs w:val="21"/>
        </w:rPr>
      </w:pPr>
    </w:p>
    <w:p w14:paraId="0FB1CA6A" w14:textId="32AEF86F" w:rsidR="000E28D4" w:rsidRDefault="000E28D4" w:rsidP="00BC61F9">
      <w:pPr>
        <w:autoSpaceDE w:val="0"/>
        <w:autoSpaceDN w:val="0"/>
        <w:adjustRightInd w:val="0"/>
        <w:rPr>
          <w:rFonts w:ascii="Arial" w:hAnsi="Arial" w:cs="Arial"/>
          <w:b/>
          <w:bCs/>
          <w:color w:val="2A3B4C"/>
          <w:sz w:val="21"/>
          <w:szCs w:val="21"/>
        </w:rPr>
      </w:pPr>
    </w:p>
    <w:p w14:paraId="7D7D8F70" w14:textId="54F4C914" w:rsidR="000E28D4" w:rsidRDefault="000E28D4" w:rsidP="00BC61F9">
      <w:pPr>
        <w:autoSpaceDE w:val="0"/>
        <w:autoSpaceDN w:val="0"/>
        <w:adjustRightInd w:val="0"/>
        <w:rPr>
          <w:rFonts w:ascii="Arial" w:hAnsi="Arial" w:cs="Arial"/>
          <w:b/>
          <w:bCs/>
          <w:color w:val="2A3B4C"/>
          <w:sz w:val="21"/>
          <w:szCs w:val="21"/>
        </w:rPr>
      </w:pPr>
    </w:p>
    <w:p w14:paraId="4DD2D4D0" w14:textId="2C3B1385" w:rsidR="000E28D4" w:rsidRDefault="000E28D4" w:rsidP="00BC61F9">
      <w:pPr>
        <w:autoSpaceDE w:val="0"/>
        <w:autoSpaceDN w:val="0"/>
        <w:adjustRightInd w:val="0"/>
        <w:rPr>
          <w:rFonts w:ascii="Arial" w:hAnsi="Arial" w:cs="Arial"/>
          <w:b/>
          <w:bCs/>
          <w:color w:val="2A3B4C"/>
          <w:sz w:val="21"/>
          <w:szCs w:val="21"/>
        </w:rPr>
      </w:pPr>
    </w:p>
    <w:p w14:paraId="716894A1" w14:textId="541AD0FC" w:rsidR="000E28D4" w:rsidRDefault="000E28D4" w:rsidP="00BC61F9">
      <w:pPr>
        <w:autoSpaceDE w:val="0"/>
        <w:autoSpaceDN w:val="0"/>
        <w:adjustRightInd w:val="0"/>
        <w:rPr>
          <w:rFonts w:ascii="Arial" w:hAnsi="Arial" w:cs="Arial"/>
          <w:b/>
          <w:bCs/>
          <w:color w:val="2A3B4C"/>
          <w:sz w:val="21"/>
          <w:szCs w:val="21"/>
        </w:rPr>
      </w:pPr>
    </w:p>
    <w:p w14:paraId="23D02DFD" w14:textId="0480FF9B" w:rsidR="000E28D4" w:rsidRDefault="000E28D4" w:rsidP="00BC61F9">
      <w:pPr>
        <w:autoSpaceDE w:val="0"/>
        <w:autoSpaceDN w:val="0"/>
        <w:adjustRightInd w:val="0"/>
        <w:rPr>
          <w:rFonts w:ascii="Arial" w:hAnsi="Arial" w:cs="Arial"/>
          <w:b/>
          <w:bCs/>
          <w:color w:val="2A3B4C"/>
          <w:sz w:val="21"/>
          <w:szCs w:val="21"/>
        </w:rPr>
      </w:pPr>
    </w:p>
    <w:p w14:paraId="63DA95BA" w14:textId="53AEF828" w:rsidR="000E28D4" w:rsidRDefault="000E28D4" w:rsidP="00BC61F9">
      <w:pPr>
        <w:autoSpaceDE w:val="0"/>
        <w:autoSpaceDN w:val="0"/>
        <w:adjustRightInd w:val="0"/>
        <w:rPr>
          <w:rFonts w:ascii="Arial" w:hAnsi="Arial" w:cs="Arial"/>
          <w:b/>
          <w:bCs/>
          <w:color w:val="2A3B4C"/>
          <w:sz w:val="21"/>
          <w:szCs w:val="21"/>
        </w:rPr>
      </w:pPr>
    </w:p>
    <w:p w14:paraId="7A72EC79" w14:textId="25E6C4E9" w:rsidR="000E28D4" w:rsidRDefault="000E28D4" w:rsidP="00BC61F9">
      <w:pPr>
        <w:autoSpaceDE w:val="0"/>
        <w:autoSpaceDN w:val="0"/>
        <w:adjustRightInd w:val="0"/>
        <w:rPr>
          <w:rFonts w:ascii="Arial" w:hAnsi="Arial" w:cs="Arial"/>
          <w:b/>
          <w:bCs/>
          <w:color w:val="2A3B4C"/>
          <w:sz w:val="21"/>
          <w:szCs w:val="21"/>
        </w:rPr>
      </w:pPr>
    </w:p>
    <w:p w14:paraId="211CE84D" w14:textId="6D089AA7" w:rsidR="000E28D4" w:rsidRDefault="000E28D4" w:rsidP="00BC61F9">
      <w:pPr>
        <w:autoSpaceDE w:val="0"/>
        <w:autoSpaceDN w:val="0"/>
        <w:adjustRightInd w:val="0"/>
        <w:rPr>
          <w:rFonts w:ascii="Arial" w:hAnsi="Arial" w:cs="Arial"/>
          <w:b/>
          <w:bCs/>
          <w:color w:val="2A3B4C"/>
          <w:sz w:val="21"/>
          <w:szCs w:val="21"/>
        </w:rPr>
      </w:pPr>
    </w:p>
    <w:p w14:paraId="7E21D9D9" w14:textId="73AF4A4C" w:rsidR="000E28D4" w:rsidRDefault="000E28D4" w:rsidP="00BC61F9">
      <w:pPr>
        <w:autoSpaceDE w:val="0"/>
        <w:autoSpaceDN w:val="0"/>
        <w:adjustRightInd w:val="0"/>
        <w:rPr>
          <w:rFonts w:ascii="Arial" w:hAnsi="Arial" w:cs="Arial"/>
          <w:b/>
          <w:bCs/>
          <w:color w:val="2A3B4C"/>
          <w:sz w:val="21"/>
          <w:szCs w:val="21"/>
        </w:rPr>
      </w:pPr>
    </w:p>
    <w:p w14:paraId="26C2382D" w14:textId="3BCB7CD6" w:rsidR="000E28D4" w:rsidRDefault="000E28D4" w:rsidP="00BC61F9">
      <w:pPr>
        <w:autoSpaceDE w:val="0"/>
        <w:autoSpaceDN w:val="0"/>
        <w:adjustRightInd w:val="0"/>
        <w:rPr>
          <w:rFonts w:ascii="Arial" w:hAnsi="Arial" w:cs="Arial"/>
          <w:b/>
          <w:bCs/>
          <w:color w:val="2A3B4C"/>
          <w:sz w:val="21"/>
          <w:szCs w:val="21"/>
        </w:rPr>
      </w:pPr>
    </w:p>
    <w:p w14:paraId="0880EA3F" w14:textId="54A737D2" w:rsidR="000E28D4" w:rsidRDefault="000E28D4" w:rsidP="00BC61F9">
      <w:pPr>
        <w:autoSpaceDE w:val="0"/>
        <w:autoSpaceDN w:val="0"/>
        <w:adjustRightInd w:val="0"/>
        <w:rPr>
          <w:rFonts w:ascii="Arial" w:hAnsi="Arial" w:cs="Arial"/>
          <w:b/>
          <w:bCs/>
          <w:color w:val="2A3B4C"/>
          <w:sz w:val="21"/>
          <w:szCs w:val="21"/>
        </w:rPr>
      </w:pPr>
    </w:p>
    <w:p w14:paraId="2E155153" w14:textId="02DDB56C" w:rsidR="000E28D4" w:rsidRDefault="000E28D4" w:rsidP="00BC61F9">
      <w:pPr>
        <w:autoSpaceDE w:val="0"/>
        <w:autoSpaceDN w:val="0"/>
        <w:adjustRightInd w:val="0"/>
        <w:rPr>
          <w:rFonts w:ascii="Arial" w:hAnsi="Arial" w:cs="Arial"/>
          <w:b/>
          <w:bCs/>
          <w:color w:val="2A3B4C"/>
          <w:sz w:val="21"/>
          <w:szCs w:val="21"/>
        </w:rPr>
      </w:pPr>
    </w:p>
    <w:p w14:paraId="0E85A2AA" w14:textId="37BE109A" w:rsidR="000E28D4" w:rsidRDefault="000E28D4" w:rsidP="00BC61F9">
      <w:pPr>
        <w:autoSpaceDE w:val="0"/>
        <w:autoSpaceDN w:val="0"/>
        <w:adjustRightInd w:val="0"/>
        <w:rPr>
          <w:rFonts w:ascii="Arial" w:hAnsi="Arial" w:cs="Arial"/>
          <w:b/>
          <w:bCs/>
          <w:color w:val="2A3B4C"/>
          <w:sz w:val="21"/>
          <w:szCs w:val="21"/>
        </w:rPr>
      </w:pPr>
    </w:p>
    <w:p w14:paraId="118FC14F" w14:textId="52F7B39D" w:rsidR="000E28D4" w:rsidRDefault="000E28D4" w:rsidP="00BC61F9">
      <w:pPr>
        <w:autoSpaceDE w:val="0"/>
        <w:autoSpaceDN w:val="0"/>
        <w:adjustRightInd w:val="0"/>
        <w:rPr>
          <w:rFonts w:ascii="Arial" w:hAnsi="Arial" w:cs="Arial"/>
          <w:b/>
          <w:bCs/>
          <w:color w:val="2A3B4C"/>
          <w:sz w:val="21"/>
          <w:szCs w:val="21"/>
        </w:rPr>
      </w:pPr>
    </w:p>
    <w:p w14:paraId="03B2658E" w14:textId="6DEEB20E" w:rsidR="000E28D4" w:rsidRDefault="000E28D4" w:rsidP="00BC61F9">
      <w:pPr>
        <w:autoSpaceDE w:val="0"/>
        <w:autoSpaceDN w:val="0"/>
        <w:adjustRightInd w:val="0"/>
        <w:rPr>
          <w:rFonts w:ascii="Arial" w:hAnsi="Arial" w:cs="Arial"/>
          <w:b/>
          <w:bCs/>
          <w:color w:val="2A3B4C"/>
          <w:sz w:val="21"/>
          <w:szCs w:val="21"/>
        </w:rPr>
      </w:pPr>
    </w:p>
    <w:p w14:paraId="7931A923" w14:textId="77777777" w:rsidR="000E28D4" w:rsidRDefault="000E28D4" w:rsidP="00BC61F9">
      <w:pPr>
        <w:autoSpaceDE w:val="0"/>
        <w:autoSpaceDN w:val="0"/>
        <w:adjustRightInd w:val="0"/>
        <w:rPr>
          <w:rFonts w:ascii="Arial" w:hAnsi="Arial" w:cs="Arial"/>
          <w:b/>
          <w:bCs/>
          <w:color w:val="2A3B4C"/>
          <w:sz w:val="21"/>
          <w:szCs w:val="21"/>
        </w:rPr>
      </w:pPr>
    </w:p>
    <w:p w14:paraId="720B84F4" w14:textId="3EF87DA6" w:rsidR="000E28D4" w:rsidRDefault="000E28D4" w:rsidP="00BC61F9">
      <w:pPr>
        <w:autoSpaceDE w:val="0"/>
        <w:autoSpaceDN w:val="0"/>
        <w:adjustRightInd w:val="0"/>
        <w:rPr>
          <w:rFonts w:ascii="Arial" w:hAnsi="Arial" w:cs="Arial"/>
          <w:b/>
          <w:bCs/>
          <w:color w:val="2A3B4C"/>
          <w:sz w:val="21"/>
          <w:szCs w:val="21"/>
        </w:rPr>
      </w:pPr>
    </w:p>
    <w:p w14:paraId="5DF930A1" w14:textId="77777777" w:rsidR="000E28D4" w:rsidRPr="00BC61F9" w:rsidRDefault="000E28D4" w:rsidP="00BC61F9">
      <w:pPr>
        <w:autoSpaceDE w:val="0"/>
        <w:autoSpaceDN w:val="0"/>
        <w:adjustRightInd w:val="0"/>
        <w:rPr>
          <w:rFonts w:ascii="Arial" w:hAnsi="Arial" w:cs="Arial"/>
          <w:b/>
          <w:bCs/>
          <w:color w:val="2A3B4C"/>
          <w:sz w:val="21"/>
          <w:szCs w:val="21"/>
        </w:rPr>
      </w:pPr>
    </w:p>
    <w:p w14:paraId="03DC3587" w14:textId="2C9A4ECB" w:rsidR="00C35BFD" w:rsidRPr="009A1BF6" w:rsidRDefault="00C35BFD" w:rsidP="004F1758">
      <w:pPr>
        <w:pStyle w:val="OrmistonBodyGreen14pt"/>
      </w:pPr>
      <w:r w:rsidRPr="009A1BF6">
        <w:lastRenderedPageBreak/>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w:t>
      </w:r>
      <w:proofErr w:type="gramStart"/>
      <w:r w:rsidRPr="00EB12C4">
        <w:rPr>
          <w:lang w:val="en"/>
        </w:rPr>
        <w:t>support</w:t>
      </w:r>
      <w:proofErr w:type="gramEnd"/>
      <w:r w:rsidRPr="00EB12C4">
        <w:rPr>
          <w:lang w:val="en"/>
        </w:rPr>
        <w:t xml:space="preserve">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5727320E" w14:textId="77777777" w:rsidR="00C35BFD" w:rsidRPr="00607D15" w:rsidRDefault="00C35BFD" w:rsidP="004F1758">
      <w:pPr>
        <w:pStyle w:val="OrmistonBodyGreen14pt"/>
        <w:rPr>
          <w:b/>
          <w:bCs w:val="0"/>
        </w:rPr>
      </w:pPr>
      <w:r w:rsidRPr="00607D15">
        <w:rPr>
          <w:b/>
          <w:bCs w:val="0"/>
        </w:rPr>
        <w:lastRenderedPageBreak/>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 xml:space="preserve">Ormiston Families complies fully with the Disclosure and Barring Service (DBS) Code of Practice and undertakes to treat all applicants for positions fairly. It undertakes not to discriminate unfairly against any subject of a Disclosure </w:t>
      </w:r>
      <w:proofErr w:type="gramStart"/>
      <w:r w:rsidRPr="000F71CB">
        <w:t>on the basis of</w:t>
      </w:r>
      <w:proofErr w:type="gramEnd"/>
      <w:r w:rsidRPr="000F71CB">
        <w:t xml:space="preserve">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 xml:space="preserve">Ormiston Families will ensure that an open and measured discussion takes place </w:t>
      </w:r>
      <w:proofErr w:type="gramStart"/>
      <w:r w:rsidRPr="000F71CB">
        <w:t>on the subject of any</w:t>
      </w:r>
      <w:proofErr w:type="gramEnd"/>
      <w:r w:rsidRPr="000F71CB">
        <w:t xml:space="preserve">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lastRenderedPageBreak/>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65A4" w14:textId="77777777" w:rsidR="00D92FDD" w:rsidRDefault="00D92FDD" w:rsidP="00E07D94">
      <w:r>
        <w:separator/>
      </w:r>
    </w:p>
  </w:endnote>
  <w:endnote w:type="continuationSeparator" w:id="0">
    <w:p w14:paraId="34ED7D3D" w14:textId="77777777" w:rsidR="00D92FDD" w:rsidRDefault="00D92FDD"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EE69" w14:textId="77777777" w:rsidR="00D92FDD" w:rsidRDefault="00D92FDD" w:rsidP="00E07D94">
      <w:r>
        <w:separator/>
      </w:r>
    </w:p>
  </w:footnote>
  <w:footnote w:type="continuationSeparator" w:id="0">
    <w:p w14:paraId="7185B561" w14:textId="77777777" w:rsidR="00D92FDD" w:rsidRDefault="00D92FDD"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D92FDD" w:rsidRDefault="00D92FDD"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D92FDD" w:rsidRDefault="00D92FDD">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D92FDD" w:rsidRDefault="00D92FDD"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88C"/>
    <w:multiLevelType w:val="hybridMultilevel"/>
    <w:tmpl w:val="E054A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 w15:restartNumberingAfterBreak="0">
    <w:nsid w:val="04833A0F"/>
    <w:multiLevelType w:val="hybridMultilevel"/>
    <w:tmpl w:val="19ECE4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0"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24017007"/>
    <w:multiLevelType w:val="hybridMultilevel"/>
    <w:tmpl w:val="10F4A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D367A"/>
    <w:multiLevelType w:val="hybridMultilevel"/>
    <w:tmpl w:val="A93026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8" w15:restartNumberingAfterBreak="0">
    <w:nsid w:val="301A1930"/>
    <w:multiLevelType w:val="hybridMultilevel"/>
    <w:tmpl w:val="02D05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37724D2E"/>
    <w:multiLevelType w:val="hybridMultilevel"/>
    <w:tmpl w:val="B03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93C7D"/>
    <w:multiLevelType w:val="hybridMultilevel"/>
    <w:tmpl w:val="8206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4AE33B04"/>
    <w:multiLevelType w:val="hybridMultilevel"/>
    <w:tmpl w:val="9FF6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3"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4"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60770B02"/>
    <w:multiLevelType w:val="hybridMultilevel"/>
    <w:tmpl w:val="0572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8"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9"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40"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5" w15:restartNumberingAfterBreak="0">
    <w:nsid w:val="75E64D65"/>
    <w:multiLevelType w:val="hybridMultilevel"/>
    <w:tmpl w:val="3F4A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4"/>
  </w:num>
  <w:num w:numId="2">
    <w:abstractNumId w:val="7"/>
  </w:num>
  <w:num w:numId="3">
    <w:abstractNumId w:val="42"/>
  </w:num>
  <w:num w:numId="4">
    <w:abstractNumId w:val="10"/>
  </w:num>
  <w:num w:numId="5">
    <w:abstractNumId w:val="31"/>
  </w:num>
  <w:num w:numId="6">
    <w:abstractNumId w:val="34"/>
  </w:num>
  <w:num w:numId="7">
    <w:abstractNumId w:val="4"/>
  </w:num>
  <w:num w:numId="8">
    <w:abstractNumId w:val="6"/>
  </w:num>
  <w:num w:numId="9">
    <w:abstractNumId w:val="46"/>
  </w:num>
  <w:num w:numId="10">
    <w:abstractNumId w:val="29"/>
  </w:num>
  <w:num w:numId="11">
    <w:abstractNumId w:val="22"/>
  </w:num>
  <w:num w:numId="12">
    <w:abstractNumId w:val="25"/>
  </w:num>
  <w:num w:numId="13">
    <w:abstractNumId w:val="15"/>
  </w:num>
  <w:num w:numId="14">
    <w:abstractNumId w:val="11"/>
  </w:num>
  <w:num w:numId="15">
    <w:abstractNumId w:val="28"/>
  </w:num>
  <w:num w:numId="16">
    <w:abstractNumId w:val="43"/>
  </w:num>
  <w:num w:numId="17">
    <w:abstractNumId w:val="35"/>
  </w:num>
  <w:num w:numId="18">
    <w:abstractNumId w:val="44"/>
  </w:num>
  <w:num w:numId="19">
    <w:abstractNumId w:val="20"/>
  </w:num>
  <w:num w:numId="20">
    <w:abstractNumId w:val="9"/>
  </w:num>
  <w:num w:numId="21">
    <w:abstractNumId w:val="38"/>
  </w:num>
  <w:num w:numId="22">
    <w:abstractNumId w:val="16"/>
  </w:num>
  <w:num w:numId="23">
    <w:abstractNumId w:val="39"/>
  </w:num>
  <w:num w:numId="24">
    <w:abstractNumId w:val="17"/>
  </w:num>
  <w:num w:numId="25">
    <w:abstractNumId w:val="1"/>
  </w:num>
  <w:num w:numId="26">
    <w:abstractNumId w:val="12"/>
  </w:num>
  <w:num w:numId="27">
    <w:abstractNumId w:val="37"/>
  </w:num>
  <w:num w:numId="28">
    <w:abstractNumId w:val="2"/>
  </w:num>
  <w:num w:numId="29">
    <w:abstractNumId w:val="32"/>
  </w:num>
  <w:num w:numId="30">
    <w:abstractNumId w:val="3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1"/>
  </w:num>
  <w:num w:numId="38">
    <w:abstractNumId w:val="40"/>
  </w:num>
  <w:num w:numId="39">
    <w:abstractNumId w:val="23"/>
  </w:num>
  <w:num w:numId="40">
    <w:abstractNumId w:val="33"/>
  </w:num>
  <w:num w:numId="41">
    <w:abstractNumId w:val="5"/>
  </w:num>
  <w:num w:numId="42">
    <w:abstractNumId w:val="3"/>
  </w:num>
  <w:num w:numId="43">
    <w:abstractNumId w:val="14"/>
  </w:num>
  <w:num w:numId="44">
    <w:abstractNumId w:val="8"/>
  </w:num>
  <w:num w:numId="45">
    <w:abstractNumId w:val="19"/>
  </w:num>
  <w:num w:numId="46">
    <w:abstractNumId w:val="27"/>
  </w:num>
  <w:num w:numId="47">
    <w:abstractNumId w:val="36"/>
  </w:num>
  <w:num w:numId="48">
    <w:abstractNumId w:val="0"/>
  </w:num>
  <w:num w:numId="49">
    <w:abstractNumId w:val="1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91B94"/>
    <w:rsid w:val="00091E13"/>
    <w:rsid w:val="000C50AA"/>
    <w:rsid w:val="000D049F"/>
    <w:rsid w:val="000E28D4"/>
    <w:rsid w:val="000F71CB"/>
    <w:rsid w:val="0011135E"/>
    <w:rsid w:val="0012078F"/>
    <w:rsid w:val="00143E5A"/>
    <w:rsid w:val="00152923"/>
    <w:rsid w:val="0017275F"/>
    <w:rsid w:val="001A3E5F"/>
    <w:rsid w:val="001B492F"/>
    <w:rsid w:val="002B5073"/>
    <w:rsid w:val="003033EC"/>
    <w:rsid w:val="00387E6B"/>
    <w:rsid w:val="003B2457"/>
    <w:rsid w:val="003B4B9D"/>
    <w:rsid w:val="003C7C5B"/>
    <w:rsid w:val="003F4568"/>
    <w:rsid w:val="004F1758"/>
    <w:rsid w:val="00501959"/>
    <w:rsid w:val="00545666"/>
    <w:rsid w:val="005E1761"/>
    <w:rsid w:val="00607D15"/>
    <w:rsid w:val="0064175F"/>
    <w:rsid w:val="006952DB"/>
    <w:rsid w:val="006C59A6"/>
    <w:rsid w:val="006D12C9"/>
    <w:rsid w:val="006E2DC5"/>
    <w:rsid w:val="006F25F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C2F60"/>
    <w:rsid w:val="008C458F"/>
    <w:rsid w:val="008D5229"/>
    <w:rsid w:val="00920A81"/>
    <w:rsid w:val="00946D00"/>
    <w:rsid w:val="009548BD"/>
    <w:rsid w:val="00990878"/>
    <w:rsid w:val="009A1BF6"/>
    <w:rsid w:val="009D4C52"/>
    <w:rsid w:val="009E11FB"/>
    <w:rsid w:val="00A94701"/>
    <w:rsid w:val="00AA4CA4"/>
    <w:rsid w:val="00AB351B"/>
    <w:rsid w:val="00AB4325"/>
    <w:rsid w:val="00AF1568"/>
    <w:rsid w:val="00B43C97"/>
    <w:rsid w:val="00B460F0"/>
    <w:rsid w:val="00B75D36"/>
    <w:rsid w:val="00B90AD8"/>
    <w:rsid w:val="00B921B2"/>
    <w:rsid w:val="00BC61F9"/>
    <w:rsid w:val="00C07813"/>
    <w:rsid w:val="00C35BFD"/>
    <w:rsid w:val="00C710CB"/>
    <w:rsid w:val="00D34875"/>
    <w:rsid w:val="00D42B10"/>
    <w:rsid w:val="00D47087"/>
    <w:rsid w:val="00D92FDD"/>
    <w:rsid w:val="00E034A8"/>
    <w:rsid w:val="00E07D94"/>
    <w:rsid w:val="00E10041"/>
    <w:rsid w:val="00E33736"/>
    <w:rsid w:val="00E44C87"/>
    <w:rsid w:val="00E8201F"/>
    <w:rsid w:val="00EA3FF0"/>
    <w:rsid w:val="00EB12C4"/>
    <w:rsid w:val="00ED11F9"/>
    <w:rsid w:val="00F86B82"/>
    <w:rsid w:val="00F87F57"/>
    <w:rsid w:val="00F9712E"/>
    <w:rsid w:val="00F97F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92F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styleId="UnresolvedMention">
    <w:name w:val="Unresolved Mention"/>
    <w:basedOn w:val="DefaultParagraphFont"/>
    <w:uiPriority w:val="99"/>
    <w:semiHidden/>
    <w:unhideWhenUsed/>
    <w:rsid w:val="00D34875"/>
    <w:rPr>
      <w:color w:val="605E5C"/>
      <w:shd w:val="clear" w:color="auto" w:fill="E1DFDD"/>
    </w:rPr>
  </w:style>
  <w:style w:type="character" w:customStyle="1" w:styleId="Heading1Char">
    <w:name w:val="Heading 1 Char"/>
    <w:basedOn w:val="DefaultParagraphFont"/>
    <w:link w:val="Heading1"/>
    <w:uiPriority w:val="9"/>
    <w:rsid w:val="00D92FDD"/>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D92FD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0536838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rryn.dixon@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852E-7AD1-4C10-8293-AD4C46B4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10</TotalTime>
  <Pages>18</Pages>
  <Words>5026</Words>
  <Characters>28652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3</cp:revision>
  <dcterms:created xsi:type="dcterms:W3CDTF">2020-08-03T12:29:00Z</dcterms:created>
  <dcterms:modified xsi:type="dcterms:W3CDTF">2020-08-03T12:38:00Z</dcterms:modified>
</cp:coreProperties>
</file>