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8B74" w14:textId="1BFDE887" w:rsidR="00791CB5" w:rsidRPr="00A94701" w:rsidRDefault="0021276C" w:rsidP="00A94701">
      <w:pPr>
        <w:pStyle w:val="OrmistonMainHeader"/>
      </w:pPr>
      <w:r>
        <w:t>Lead</w:t>
      </w:r>
      <w:r w:rsidR="00AF1568">
        <w:t xml:space="preserve"> Therapist</w:t>
      </w:r>
    </w:p>
    <w:p w14:paraId="4BD2A866" w14:textId="77777777"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D038231" w:rsidR="00143E5A" w:rsidRPr="00EB12C4" w:rsidRDefault="00143E5A" w:rsidP="00A94701">
      <w:pPr>
        <w:pStyle w:val="OrmistonBody12pt"/>
      </w:pPr>
      <w:r w:rsidRPr="00EB12C4">
        <w:t>Thank you for your interest in the post of</w:t>
      </w:r>
      <w:r w:rsidR="00E33736">
        <w:t xml:space="preserve"> </w:t>
      </w:r>
      <w:r w:rsidR="00BE122E">
        <w:t>Lead</w:t>
      </w:r>
      <w:r w:rsidR="00AF1568">
        <w:t xml:space="preserve"> Therapist</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5FAB44D" w:rsidR="000F71CB" w:rsidRDefault="00C35BFD" w:rsidP="00F9712E">
      <w:pPr>
        <w:pStyle w:val="OrmistonSubtitle12pt"/>
      </w:pPr>
      <w:r w:rsidRPr="00EB12C4">
        <w:t>About the role</w:t>
      </w:r>
    </w:p>
    <w:p w14:paraId="77A53BFF" w14:textId="1DCF79A7" w:rsidR="00990878" w:rsidRPr="00855578" w:rsidRDefault="00855578" w:rsidP="00855578">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236CCDBA" w14:textId="1F681974" w:rsidR="00990878" w:rsidRPr="00BE122E" w:rsidRDefault="00990878" w:rsidP="00797EF3">
      <w:pPr>
        <w:spacing w:line="276" w:lineRule="auto"/>
        <w:jc w:val="both"/>
        <w:rPr>
          <w:rFonts w:ascii="Arial" w:hAnsi="Arial" w:cs="Arial"/>
          <w:color w:val="2A3B4C"/>
          <w:sz w:val="21"/>
          <w:szCs w:val="21"/>
          <w:highlight w:val="yellow"/>
        </w:rPr>
      </w:pPr>
      <w:r w:rsidRPr="00BE122E">
        <w:rPr>
          <w:rFonts w:ascii="Arial" w:hAnsi="Arial" w:cs="Arial"/>
          <w:color w:val="2A3B4C"/>
          <w:sz w:val="21"/>
          <w:szCs w:val="21"/>
          <w:highlight w:val="yellow"/>
        </w:rPr>
        <w:t xml:space="preserve"> </w:t>
      </w:r>
    </w:p>
    <w:p w14:paraId="201D2E37" w14:textId="1361AD15" w:rsidR="00990878" w:rsidRPr="00855578" w:rsidRDefault="00990878" w:rsidP="00797EF3">
      <w:pPr>
        <w:pStyle w:val="Default"/>
        <w:spacing w:line="276" w:lineRule="auto"/>
        <w:rPr>
          <w:rFonts w:ascii="Arial" w:eastAsiaTheme="minorEastAsia" w:hAnsi="Arial" w:cs="Arial"/>
          <w:color w:val="2A3B4C"/>
          <w:sz w:val="21"/>
          <w:szCs w:val="21"/>
        </w:rPr>
      </w:pPr>
      <w:bookmarkStart w:id="0" w:name="_Hlk31787247"/>
      <w:r w:rsidRPr="00855578">
        <w:rPr>
          <w:rFonts w:ascii="Arial" w:eastAsiaTheme="minorEastAsia" w:hAnsi="Arial" w:cs="Arial"/>
          <w:color w:val="2A3B4C"/>
          <w:sz w:val="21"/>
          <w:szCs w:val="21"/>
        </w:rPr>
        <w:t xml:space="preserve">This post comes with a mandatory 1-year parallel supervisor training </w:t>
      </w:r>
      <w:proofErr w:type="spellStart"/>
      <w:r w:rsidRPr="00855578">
        <w:rPr>
          <w:rFonts w:ascii="Arial" w:eastAsiaTheme="minorEastAsia" w:hAnsi="Arial" w:cs="Arial"/>
          <w:color w:val="2A3B4C"/>
          <w:sz w:val="21"/>
          <w:szCs w:val="21"/>
        </w:rPr>
        <w:t>programme</w:t>
      </w:r>
      <w:proofErr w:type="spellEnd"/>
      <w:r w:rsidRPr="00855578">
        <w:rPr>
          <w:rFonts w:ascii="Arial" w:eastAsiaTheme="minorEastAsia" w:hAnsi="Arial" w:cs="Arial"/>
          <w:color w:val="2A3B4C"/>
          <w:sz w:val="21"/>
          <w:szCs w:val="21"/>
        </w:rPr>
        <w:t xml:space="preserve"> at the University of East Anglia requiring successful completion for this role. The role of the Senior Therapist within MHSTs is pivotal with high-quality supervision of trainee practitioners being key to ensuring the successful delivery and sustainability of the MHSTs. It is expected that a ‘Community of Children and Young People’s MHST supervisors will evolve, which will become a growing resource to facilitate the development of MHSTs across a wider region beyond a given CCG footprint, and this will provide further support into the future for the sustainability of the EMHP </w:t>
      </w:r>
      <w:proofErr w:type="spellStart"/>
      <w:r w:rsidRPr="00855578">
        <w:rPr>
          <w:rFonts w:ascii="Arial" w:eastAsiaTheme="minorEastAsia" w:hAnsi="Arial" w:cs="Arial"/>
          <w:color w:val="2A3B4C"/>
          <w:sz w:val="21"/>
          <w:szCs w:val="21"/>
        </w:rPr>
        <w:t>programme</w:t>
      </w:r>
      <w:proofErr w:type="spellEnd"/>
      <w:r w:rsidRPr="00855578">
        <w:rPr>
          <w:rFonts w:ascii="Arial" w:eastAsiaTheme="minorEastAsia" w:hAnsi="Arial" w:cs="Arial"/>
          <w:color w:val="2A3B4C"/>
          <w:sz w:val="21"/>
          <w:szCs w:val="21"/>
        </w:rPr>
        <w:t>.</w:t>
      </w:r>
    </w:p>
    <w:bookmarkEnd w:id="0"/>
    <w:p w14:paraId="439CDE7C" w14:textId="77777777" w:rsidR="00BC61F9" w:rsidRPr="00BE122E" w:rsidRDefault="00BC61F9" w:rsidP="00BC61F9">
      <w:pPr>
        <w:pStyle w:val="Default"/>
        <w:rPr>
          <w:rFonts w:ascii="Arial" w:eastAsiaTheme="minorEastAsia" w:hAnsi="Arial" w:cs="Arial"/>
          <w:color w:val="2A3B4C"/>
          <w:sz w:val="21"/>
          <w:szCs w:val="21"/>
          <w:highlight w:val="yellow"/>
          <w:lang w:val="en-GB"/>
        </w:rPr>
      </w:pPr>
    </w:p>
    <w:p w14:paraId="74100646" w14:textId="77777777" w:rsidR="000F71CB" w:rsidRPr="00855578" w:rsidRDefault="00C35BFD" w:rsidP="00F9712E">
      <w:pPr>
        <w:pStyle w:val="OrmistonSubtitle12pt"/>
        <w:rPr>
          <w:rFonts w:ascii="Arial" w:hAnsi="Arial" w:cs="Arial"/>
          <w:sz w:val="21"/>
          <w:szCs w:val="21"/>
        </w:rPr>
      </w:pPr>
      <w:r w:rsidRPr="00855578">
        <w:t>About you</w:t>
      </w:r>
    </w:p>
    <w:p w14:paraId="6049AF17" w14:textId="0E2E311E" w:rsidR="00083DD1" w:rsidRPr="00E33736" w:rsidRDefault="00007179" w:rsidP="00083DD1">
      <w:pPr>
        <w:spacing w:line="276" w:lineRule="auto"/>
        <w:rPr>
          <w:rFonts w:ascii="Arial" w:eastAsia="Calibri" w:hAnsi="Arial" w:cs="Arial"/>
          <w:color w:val="2A3B4C"/>
          <w:sz w:val="21"/>
          <w:szCs w:val="21"/>
          <w:lang w:eastAsia="en-GB"/>
        </w:rPr>
      </w:pPr>
      <w:r w:rsidRPr="00A83F63">
        <w:rPr>
          <w:rFonts w:ascii="Arial" w:hAnsi="Arial" w:cs="Arial"/>
          <w:color w:val="2A3B4C"/>
          <w:sz w:val="21"/>
          <w:szCs w:val="21"/>
        </w:rPr>
        <w:t>As the post holder you will have interest and ability to contribute to service development. You will have experience of working with children, young people and parents presenting with a range of mental health difficulties and challenging behaviour. You will also have previous experience of</w:t>
      </w:r>
      <w:r w:rsidR="00083DD1" w:rsidRPr="00A83F63">
        <w:rPr>
          <w:rFonts w:ascii="Arial" w:eastAsia="Calibri" w:hAnsi="Arial" w:cs="Arial"/>
          <w:color w:val="2A3B4C"/>
          <w:sz w:val="21"/>
          <w:szCs w:val="21"/>
          <w:lang w:eastAsia="en-GB"/>
        </w:rPr>
        <w:t xml:space="preserve"> delivering CBT-informed supervision</w:t>
      </w:r>
      <w:r w:rsidR="00A83F63" w:rsidRPr="00A83F63">
        <w:rPr>
          <w:rFonts w:ascii="Arial" w:eastAsia="Calibri" w:hAnsi="Arial" w:cs="Arial"/>
          <w:color w:val="2A3B4C"/>
          <w:sz w:val="21"/>
          <w:szCs w:val="21"/>
          <w:lang w:eastAsia="en-GB"/>
        </w:rPr>
        <w:t xml:space="preserve"> and a professional qualification in mental health and registration.</w:t>
      </w:r>
    </w:p>
    <w:p w14:paraId="2798890A" w14:textId="77777777" w:rsidR="00007179" w:rsidRPr="00007179" w:rsidRDefault="00007179" w:rsidP="00007179">
      <w:pPr>
        <w:pStyle w:val="BodyText"/>
        <w:rPr>
          <w:rFonts w:ascii="Arial" w:eastAsiaTheme="minorEastAsia" w:hAnsi="Arial" w:cs="Arial"/>
          <w:color w:val="2A3B4C"/>
          <w:sz w:val="21"/>
          <w:szCs w:val="21"/>
        </w:rPr>
      </w:pPr>
    </w:p>
    <w:p w14:paraId="21CDF962" w14:textId="15D78708" w:rsidR="00007179" w:rsidRPr="00007179" w:rsidRDefault="00007179" w:rsidP="00007179">
      <w:pPr>
        <w:pStyle w:val="BodyText"/>
        <w:rPr>
          <w:rFonts w:ascii="Arial" w:eastAsiaTheme="minorEastAsia" w:hAnsi="Arial" w:cs="Arial"/>
          <w:color w:val="2A3B4C"/>
          <w:sz w:val="21"/>
          <w:szCs w:val="21"/>
        </w:rPr>
      </w:pPr>
      <w:r w:rsidRPr="00007179">
        <w:rPr>
          <w:rFonts w:ascii="Arial" w:eastAsiaTheme="minorEastAsia" w:hAnsi="Arial" w:cs="Arial"/>
          <w:color w:val="2A3B4C"/>
          <w:sz w:val="21"/>
          <w:szCs w:val="21"/>
        </w:rPr>
        <w:t>This post is full time</w:t>
      </w:r>
      <w:r w:rsidR="00E33736">
        <w:rPr>
          <w:rFonts w:ascii="Arial" w:eastAsiaTheme="minorEastAsia" w:hAnsi="Arial" w:cs="Arial"/>
          <w:color w:val="2A3B4C"/>
          <w:sz w:val="21"/>
          <w:szCs w:val="21"/>
        </w:rPr>
        <w:t>, 3</w:t>
      </w:r>
      <w:r w:rsidR="00CA3C33">
        <w:rPr>
          <w:rFonts w:ascii="Arial" w:eastAsiaTheme="minorEastAsia" w:hAnsi="Arial" w:cs="Arial"/>
          <w:color w:val="2A3B4C"/>
          <w:sz w:val="21"/>
          <w:szCs w:val="21"/>
        </w:rPr>
        <w:t>7.5</w:t>
      </w:r>
      <w:r w:rsidR="00E33736">
        <w:rPr>
          <w:rFonts w:ascii="Arial" w:eastAsiaTheme="minorEastAsia" w:hAnsi="Arial" w:cs="Arial"/>
          <w:color w:val="2A3B4C"/>
          <w:sz w:val="21"/>
          <w:szCs w:val="21"/>
        </w:rPr>
        <w:t xml:space="preserve"> hours per week,</w:t>
      </w:r>
      <w:r w:rsidRPr="00007179">
        <w:rPr>
          <w:rFonts w:ascii="Arial" w:eastAsiaTheme="minorEastAsia" w:hAnsi="Arial" w:cs="Arial"/>
          <w:color w:val="2A3B4C"/>
          <w:sz w:val="21"/>
          <w:szCs w:val="21"/>
        </w:rPr>
        <w:t xml:space="preserve"> </w:t>
      </w:r>
      <w:r w:rsidR="008C2F60">
        <w:rPr>
          <w:rFonts w:ascii="Arial" w:eastAsiaTheme="minorEastAsia" w:hAnsi="Arial" w:cs="Arial"/>
          <w:color w:val="2A3B4C"/>
          <w:sz w:val="21"/>
          <w:szCs w:val="21"/>
        </w:rPr>
        <w:t>with a salary of £</w:t>
      </w:r>
      <w:r w:rsidR="00BE122E">
        <w:rPr>
          <w:rFonts w:ascii="Arial" w:eastAsiaTheme="minorEastAsia" w:hAnsi="Arial" w:cs="Arial"/>
          <w:color w:val="2A3B4C"/>
          <w:sz w:val="21"/>
          <w:szCs w:val="21"/>
        </w:rPr>
        <w:t>37,</w:t>
      </w:r>
      <w:r w:rsidR="00EB2DF0">
        <w:rPr>
          <w:rFonts w:ascii="Arial" w:eastAsiaTheme="minorEastAsia" w:hAnsi="Arial" w:cs="Arial"/>
          <w:color w:val="2A3B4C"/>
          <w:sz w:val="21"/>
          <w:szCs w:val="21"/>
        </w:rPr>
        <w:t>110</w:t>
      </w:r>
      <w:r w:rsidR="00BE122E">
        <w:rPr>
          <w:rFonts w:ascii="Arial" w:eastAsiaTheme="minorEastAsia" w:hAnsi="Arial" w:cs="Arial"/>
          <w:color w:val="2A3B4C"/>
          <w:sz w:val="21"/>
          <w:szCs w:val="21"/>
        </w:rPr>
        <w:t xml:space="preserve"> </w:t>
      </w:r>
      <w:r w:rsidR="008C2F60">
        <w:rPr>
          <w:rFonts w:ascii="Arial" w:eastAsiaTheme="minorEastAsia" w:hAnsi="Arial" w:cs="Arial"/>
          <w:color w:val="2A3B4C"/>
          <w:sz w:val="21"/>
          <w:szCs w:val="21"/>
        </w:rPr>
        <w:t>- £</w:t>
      </w:r>
      <w:r w:rsidR="00BE122E">
        <w:rPr>
          <w:rFonts w:ascii="Arial" w:eastAsiaTheme="minorEastAsia" w:hAnsi="Arial" w:cs="Arial"/>
          <w:color w:val="2A3B4C"/>
          <w:sz w:val="21"/>
          <w:szCs w:val="21"/>
        </w:rPr>
        <w:t>4</w:t>
      </w:r>
      <w:r w:rsidR="00EB2DF0">
        <w:rPr>
          <w:rFonts w:ascii="Arial" w:eastAsiaTheme="minorEastAsia" w:hAnsi="Arial" w:cs="Arial"/>
          <w:color w:val="2A3B4C"/>
          <w:sz w:val="21"/>
          <w:szCs w:val="21"/>
        </w:rPr>
        <w:t>1,850</w:t>
      </w:r>
      <w:r w:rsidR="008C2F60">
        <w:rPr>
          <w:rFonts w:ascii="Arial" w:eastAsiaTheme="minorEastAsia" w:hAnsi="Arial" w:cs="Arial"/>
          <w:color w:val="2A3B4C"/>
          <w:sz w:val="21"/>
          <w:szCs w:val="21"/>
        </w:rPr>
        <w:t>.</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279AD932" w14:textId="1BFE4904" w:rsidR="00C35BFD" w:rsidRDefault="00C35BFD" w:rsidP="004F1758">
      <w:pPr>
        <w:pStyle w:val="OrmistonBody105pt"/>
      </w:pPr>
      <w:r w:rsidRPr="00EB12C4">
        <w:t>Please note: Only successful applicants will be contacted by Ormiston Families.</w:t>
      </w: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232887AE" w14:textId="64E9F31A" w:rsidR="00007179" w:rsidRDefault="00007179" w:rsidP="004F1758">
      <w:pPr>
        <w:pStyle w:val="OrmistonBody105pt"/>
      </w:pPr>
    </w:p>
    <w:p w14:paraId="7E2024ED" w14:textId="32359B4C" w:rsidR="00007179" w:rsidRDefault="00007179" w:rsidP="004F1758">
      <w:pPr>
        <w:pStyle w:val="OrmistonBody105pt"/>
      </w:pPr>
    </w:p>
    <w:p w14:paraId="4D938E8C" w14:textId="30D065D4" w:rsidR="00007179" w:rsidRDefault="00007179" w:rsidP="004F1758">
      <w:pPr>
        <w:pStyle w:val="OrmistonBody105pt"/>
      </w:pPr>
    </w:p>
    <w:p w14:paraId="45DF4F1B" w14:textId="22EA9787" w:rsidR="00007179" w:rsidRDefault="00007179" w:rsidP="004F1758">
      <w:pPr>
        <w:pStyle w:val="OrmistonBody105pt"/>
      </w:pPr>
    </w:p>
    <w:p w14:paraId="1CC3CBEB" w14:textId="1E72C0DA" w:rsidR="00007179" w:rsidRDefault="00007179" w:rsidP="004F1758">
      <w:pPr>
        <w:pStyle w:val="OrmistonBody105pt"/>
      </w:pPr>
    </w:p>
    <w:p w14:paraId="335D33CD" w14:textId="199919B0" w:rsidR="00007179" w:rsidRDefault="00007179" w:rsidP="004F1758">
      <w:pPr>
        <w:pStyle w:val="OrmistonBody105pt"/>
      </w:pPr>
    </w:p>
    <w:p w14:paraId="217B4317" w14:textId="10C98E25" w:rsidR="00007179" w:rsidRDefault="00007179" w:rsidP="004F1758">
      <w:pPr>
        <w:pStyle w:val="OrmistonBody105pt"/>
      </w:pPr>
    </w:p>
    <w:p w14:paraId="1F5ECB2E" w14:textId="12A55DDC" w:rsidR="00007179" w:rsidRDefault="00007179" w:rsidP="004F1758">
      <w:pPr>
        <w:pStyle w:val="OrmistonBody105pt"/>
      </w:pPr>
    </w:p>
    <w:p w14:paraId="6D0E7299" w14:textId="5E4F41D4" w:rsidR="00007179" w:rsidRDefault="00007179" w:rsidP="004F1758">
      <w:pPr>
        <w:pStyle w:val="OrmistonBody105pt"/>
      </w:pPr>
    </w:p>
    <w:p w14:paraId="219D51BC" w14:textId="2B556C78" w:rsidR="00007179" w:rsidRDefault="00007179" w:rsidP="004F1758">
      <w:pPr>
        <w:pStyle w:val="OrmistonBody105pt"/>
      </w:pPr>
    </w:p>
    <w:p w14:paraId="072F02E7" w14:textId="318EFA16" w:rsidR="00007179" w:rsidRDefault="00007179" w:rsidP="004F1758">
      <w:pPr>
        <w:pStyle w:val="OrmistonBody105pt"/>
      </w:pPr>
    </w:p>
    <w:p w14:paraId="551CF13D" w14:textId="525F836E" w:rsidR="00007179" w:rsidRDefault="00007179" w:rsidP="004F1758">
      <w:pPr>
        <w:pStyle w:val="OrmistonBody105pt"/>
      </w:pPr>
    </w:p>
    <w:p w14:paraId="3541FDBC" w14:textId="3FAFE8EB" w:rsidR="00007179" w:rsidRDefault="00007179" w:rsidP="004F1758">
      <w:pPr>
        <w:pStyle w:val="OrmistonBody105pt"/>
      </w:pPr>
    </w:p>
    <w:p w14:paraId="5A874E1F" w14:textId="13CCD16F"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3FFD32C6" w14:textId="6F91A0DB" w:rsidR="00E33736" w:rsidRDefault="00E33736" w:rsidP="004F1758">
      <w:pPr>
        <w:pStyle w:val="OrmistonBody105pt"/>
      </w:pPr>
    </w:p>
    <w:p w14:paraId="40D4E3F9" w14:textId="423AAF62" w:rsidR="00E33736" w:rsidRDefault="00E33736" w:rsidP="004F1758">
      <w:pPr>
        <w:pStyle w:val="OrmistonBody105pt"/>
      </w:pPr>
    </w:p>
    <w:p w14:paraId="606719F7" w14:textId="6E5C10FD" w:rsidR="00E33736" w:rsidRDefault="00E33736" w:rsidP="004F1758">
      <w:pPr>
        <w:pStyle w:val="OrmistonBody105pt"/>
      </w:pPr>
    </w:p>
    <w:p w14:paraId="5D04A834" w14:textId="16B5BB1E" w:rsidR="00E33736" w:rsidRDefault="00E33736" w:rsidP="004F1758">
      <w:pPr>
        <w:pStyle w:val="OrmistonBody105pt"/>
      </w:pPr>
    </w:p>
    <w:p w14:paraId="54D83AC6" w14:textId="0653A5B6" w:rsidR="00E33736" w:rsidRDefault="00E33736" w:rsidP="004F1758">
      <w:pPr>
        <w:pStyle w:val="OrmistonBody105pt"/>
      </w:pPr>
    </w:p>
    <w:p w14:paraId="5208DA2F" w14:textId="77777777" w:rsidR="00E33736" w:rsidRDefault="00E33736" w:rsidP="004F1758">
      <w:pPr>
        <w:pStyle w:val="OrmistonBody105pt"/>
      </w:pPr>
    </w:p>
    <w:p w14:paraId="2F3CC95A" w14:textId="4A055A43" w:rsidR="00007179" w:rsidRDefault="00007179" w:rsidP="004F1758">
      <w:pPr>
        <w:pStyle w:val="OrmistonBody105pt"/>
      </w:pPr>
    </w:p>
    <w:p w14:paraId="4A648AA4" w14:textId="0E27884D" w:rsidR="00007179" w:rsidRDefault="00007179" w:rsidP="004F1758">
      <w:pPr>
        <w:pStyle w:val="OrmistonBody105pt"/>
      </w:pPr>
    </w:p>
    <w:p w14:paraId="1DA4B9D5" w14:textId="572B6B0B" w:rsidR="00007179" w:rsidRDefault="00007179" w:rsidP="004F1758">
      <w:pPr>
        <w:pStyle w:val="OrmistonBody105pt"/>
      </w:pPr>
    </w:p>
    <w:p w14:paraId="37B660A2" w14:textId="6AA6064F" w:rsidR="00797EF3" w:rsidRDefault="00797EF3" w:rsidP="004F1758">
      <w:pPr>
        <w:pStyle w:val="OrmistonBody105pt"/>
      </w:pPr>
    </w:p>
    <w:p w14:paraId="7E4CEE45" w14:textId="77777777" w:rsidR="00797EF3" w:rsidRDefault="00797EF3" w:rsidP="004F1758">
      <w:pPr>
        <w:pStyle w:val="OrmistonBody105pt"/>
      </w:pP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7A8B2522" w14:textId="77777777" w:rsidR="00C35BFD" w:rsidRPr="007856DB" w:rsidRDefault="00C35BFD" w:rsidP="007856DB">
      <w:pPr>
        <w:pStyle w:val="OrmistonSubHeaderBold"/>
      </w:pPr>
      <w:r w:rsidRPr="007856DB">
        <w:t xml:space="preserve">Job Description </w:t>
      </w:r>
    </w:p>
    <w:p w14:paraId="32DEFAD2" w14:textId="1CB4890B" w:rsidR="005D7B77" w:rsidRPr="005D7B77" w:rsidRDefault="0079682A" w:rsidP="005D7B77">
      <w:pPr>
        <w:pStyle w:val="NormalWeb"/>
        <w:rPr>
          <w:rFonts w:ascii="Arial Bold" w:hAnsi="Arial Bold" w:cs="Arial Bold"/>
          <w:bCs/>
          <w:color w:val="2A3B4C"/>
        </w:rPr>
      </w:pPr>
      <w:r w:rsidRPr="0079682A">
        <w:rPr>
          <w:color w:val="00A879"/>
        </w:rPr>
        <w:lastRenderedPageBreak/>
        <w:t>Job Title:</w:t>
      </w:r>
      <w:r>
        <w:tab/>
      </w:r>
      <w:r w:rsidR="00BE122E">
        <w:rPr>
          <w:rFonts w:ascii="Arial Bold" w:hAnsi="Arial Bold" w:cs="Arial Bold"/>
          <w:bCs/>
          <w:color w:val="2A3B4C"/>
        </w:rPr>
        <w:t>Lead</w:t>
      </w:r>
      <w:r w:rsidR="00AF1568">
        <w:rPr>
          <w:rFonts w:ascii="Arial Bold" w:hAnsi="Arial Bold" w:cs="Arial Bold"/>
          <w:bCs/>
          <w:color w:val="2A3B4C"/>
        </w:rPr>
        <w:t xml:space="preserve"> Therapist</w:t>
      </w:r>
      <w:r w:rsidR="006D12C9">
        <w:br/>
      </w:r>
      <w:r w:rsidRPr="0079682A">
        <w:rPr>
          <w:color w:val="00A879"/>
        </w:rPr>
        <w:t>Service:</w:t>
      </w:r>
      <w:r>
        <w:tab/>
      </w:r>
      <w:r w:rsidR="00C35BFD" w:rsidRPr="00946D00">
        <w:rPr>
          <w:rFonts w:ascii="Arial Bold" w:hAnsi="Arial Bold" w:cs="Arial Bold"/>
          <w:bCs/>
          <w:color w:val="2A3B4C"/>
        </w:rPr>
        <w:t>Point 1 Service</w:t>
      </w:r>
      <w:r w:rsidR="00C35BFD" w:rsidRPr="00E33736">
        <w:rPr>
          <w:rFonts w:ascii="Arial Bold" w:hAnsi="Arial Bold" w:cs="Arial Bold"/>
          <w:bCs/>
          <w:color w:val="2A3B4C"/>
        </w:rPr>
        <w:t xml:space="preserve"> </w:t>
      </w:r>
      <w:r w:rsidR="00E33736" w:rsidRPr="00E33736">
        <w:rPr>
          <w:rFonts w:ascii="Arial Bold" w:hAnsi="Arial Bold" w:cs="Arial Bold"/>
          <w:bCs/>
          <w:color w:val="2A3B4C"/>
        </w:rPr>
        <w:t>– Mental Health Support Teams in Schools</w:t>
      </w:r>
      <w:r w:rsidR="006D12C9">
        <w:br/>
      </w:r>
      <w:r w:rsidRPr="0079682A">
        <w:rPr>
          <w:color w:val="00A879"/>
        </w:rPr>
        <w:t>Location:</w:t>
      </w:r>
      <w:r w:rsidR="005D7B77">
        <w:tab/>
      </w:r>
      <w:r w:rsidR="005D7B77" w:rsidRPr="005D7B77">
        <w:rPr>
          <w:rFonts w:ascii="Arial Bold" w:hAnsi="Arial Bold" w:cs="Arial Bold"/>
          <w:bCs/>
          <w:color w:val="2A3B4C"/>
        </w:rPr>
        <w:t>Based in Norwich with weekly travel to Kings Lynn and North Norfolk</w:t>
      </w:r>
    </w:p>
    <w:p w14:paraId="2B323137" w14:textId="2F492614" w:rsidR="007856DB" w:rsidRDefault="007856DB" w:rsidP="005D7B77">
      <w:pPr>
        <w:pStyle w:val="OrmistonJobDescriptionSubtitle"/>
      </w:pPr>
    </w:p>
    <w:p w14:paraId="3F96DF33" w14:textId="389D17A3" w:rsidR="006952DB" w:rsidRDefault="00C35BFD" w:rsidP="00BC61F9">
      <w:pPr>
        <w:pStyle w:val="OrmistonSubtitle12pt"/>
      </w:pPr>
      <w:r w:rsidRPr="00EB12C4">
        <w:t>Job purpose</w:t>
      </w:r>
      <w:r w:rsidR="00E33736">
        <w:t>:</w:t>
      </w:r>
    </w:p>
    <w:p w14:paraId="2FB3E253"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77777777"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40F50726"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
          <w:color w:val="2A3B4C"/>
        </w:rPr>
        <w:t>Lea</w:t>
      </w:r>
      <w:r w:rsidRPr="00E33736">
        <w:rPr>
          <w:rFonts w:ascii="Arial Bold" w:hAnsi="Arial Bold" w:cs="Arial Bold"/>
          <w:bCs/>
          <w:color w:val="2A3B4C"/>
        </w:rPr>
        <w:t>dership</w:t>
      </w:r>
    </w:p>
    <w:p w14:paraId="132024E2"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lead the way in engaging schools with the Trailblazer ambitions and be responsible for sustaining engagement along with the Clinical Lead and MHSTS Team Manager</w:t>
      </w:r>
    </w:p>
    <w:p w14:paraId="5333B10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mentor and support EMHP training programme requirement</w:t>
      </w:r>
    </w:p>
    <w:p w14:paraId="011BBCA8"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work closely with the UEA EMHP programme to ensure that EMHPs have opportunities to embed their learning</w:t>
      </w:r>
    </w:p>
    <w:p w14:paraId="20211B5A" w14:textId="77777777" w:rsidR="00E33736" w:rsidRPr="00E33736" w:rsidRDefault="00E33736" w:rsidP="00E33736">
      <w:pPr>
        <w:pStyle w:val="ListParagraph"/>
        <w:numPr>
          <w:ilvl w:val="0"/>
          <w:numId w:val="37"/>
        </w:numPr>
        <w:spacing w:line="276" w:lineRule="auto"/>
        <w:contextualSpacing w:val="0"/>
        <w:rPr>
          <w:rFonts w:ascii="Arial" w:hAnsi="Arial" w:cs="Arial"/>
          <w:color w:val="2A3B4C"/>
          <w:sz w:val="21"/>
          <w:szCs w:val="21"/>
        </w:rPr>
      </w:pPr>
      <w:r w:rsidRPr="00E33736">
        <w:rPr>
          <w:rFonts w:ascii="Arial" w:hAnsi="Arial" w:cs="Arial"/>
          <w:color w:val="2A3B4C"/>
          <w:sz w:val="21"/>
          <w:szCs w:val="21"/>
        </w:rPr>
        <w:t>To ensure that supervisor teaching is used and embedded in the supervision of EMHPs</w:t>
      </w:r>
    </w:p>
    <w:p w14:paraId="31230684"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supervise the caseload and care provision of EMHP colleagues</w:t>
      </w:r>
    </w:p>
    <w:p w14:paraId="27BDCB7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and role model excellent clinical leadership skills, supporting the development of the trainee roles in the locality team and across county teams as required.</w:t>
      </w:r>
    </w:p>
    <w:p w14:paraId="373427DB"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advocate and role model the use of routine clinical outcome measures, supporting EMHPs in the application of these. </w:t>
      </w:r>
    </w:p>
    <w:p w14:paraId="66E9C98C"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Arrange training events for staff within education in line with the ambitions of the Trailblazer pilot.</w:t>
      </w:r>
    </w:p>
    <w:p w14:paraId="31E5DEDF" w14:textId="77777777" w:rsidR="00E33736" w:rsidRPr="00E33736" w:rsidRDefault="00E33736" w:rsidP="00E33736">
      <w:pPr>
        <w:numPr>
          <w:ilvl w:val="0"/>
          <w:numId w:val="37"/>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that appropriate action is taken to safeguarding children and adults</w:t>
      </w:r>
    </w:p>
    <w:p w14:paraId="598D2BDF" w14:textId="180DD900"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actively Involved in the development of local systems and process that ensure the implementation of Ormiston Families policies.</w:t>
      </w:r>
    </w:p>
    <w:p w14:paraId="17D8F217"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participation in the team’s compliance with CQC standards through the participation and development in provider compliance assessment tools.</w:t>
      </w:r>
    </w:p>
    <w:p w14:paraId="78CC1B4B"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clinical governance arrangements in order to ensure the quality of the service provided. This will include ensuring performance targets are met to provide high quality care.</w:t>
      </w:r>
    </w:p>
    <w:p w14:paraId="493FFC43" w14:textId="77777777" w:rsidR="00E33736" w:rsidRP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development of the service is in line with national and local findings from other Trailblazer sites.</w:t>
      </w:r>
    </w:p>
    <w:p w14:paraId="36BD8576" w14:textId="11D373E1" w:rsidR="00E33736" w:rsidRDefault="00E33736" w:rsidP="00E33736">
      <w:pPr>
        <w:widowControl w:val="0"/>
        <w:numPr>
          <w:ilvl w:val="0"/>
          <w:numId w:val="37"/>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up for the team manager during their absence and take on other responsibilities as agreed.</w:t>
      </w:r>
    </w:p>
    <w:p w14:paraId="2B85E326" w14:textId="2C7B59B8" w:rsidR="006F25F5" w:rsidRDefault="006F25F5" w:rsidP="00E33736">
      <w:pPr>
        <w:widowControl w:val="0"/>
        <w:numPr>
          <w:ilvl w:val="0"/>
          <w:numId w:val="37"/>
        </w:numPr>
        <w:spacing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Data management – to hold the overview of the cases in the team and produce reports as directed by the Community Team Manager and/or Clinical Lead.</w:t>
      </w:r>
    </w:p>
    <w:p w14:paraId="132DB852" w14:textId="3597AD51" w:rsidR="006F25F5" w:rsidRDefault="006F25F5" w:rsidP="00E33736">
      <w:pPr>
        <w:widowControl w:val="0"/>
        <w:numPr>
          <w:ilvl w:val="0"/>
          <w:numId w:val="37"/>
        </w:numPr>
        <w:spacing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To support the team manager in the set up of the MHSTS service. </w:t>
      </w:r>
    </w:p>
    <w:p w14:paraId="2368FC71" w14:textId="77777777" w:rsidR="00D47087" w:rsidRPr="00D47087" w:rsidRDefault="00D47087" w:rsidP="00D47087">
      <w:pPr>
        <w:widowControl w:val="0"/>
        <w:numPr>
          <w:ilvl w:val="0"/>
          <w:numId w:val="37"/>
        </w:num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To demonstrate outstanding leadership and management skills to ensure the on-going</w:t>
      </w:r>
    </w:p>
    <w:p w14:paraId="3A34A1EA" w14:textId="77777777" w:rsidR="00D47087" w:rsidRDefault="00D47087" w:rsidP="00D47087">
      <w:pPr>
        <w:widowControl w:val="0"/>
        <w:spacing w:line="276" w:lineRule="auto"/>
        <w:ind w:left="720"/>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development of staff and the service</w:t>
      </w:r>
    </w:p>
    <w:p w14:paraId="185894C8" w14:textId="2E7784F6" w:rsidR="00D47087" w:rsidRPr="00D47087" w:rsidRDefault="00D47087" w:rsidP="00D47087">
      <w:pPr>
        <w:pStyle w:val="ListParagraph"/>
        <w:widowControl w:val="0"/>
        <w:numPr>
          <w:ilvl w:val="0"/>
          <w:numId w:val="37"/>
        </w:numPr>
        <w:spacing w:line="276" w:lineRule="auto"/>
        <w:rPr>
          <w:rFonts w:ascii="Arial" w:hAnsi="Arial" w:cs="Arial"/>
          <w:color w:val="2A3B4C"/>
          <w:sz w:val="21"/>
          <w:szCs w:val="21"/>
        </w:rPr>
      </w:pPr>
      <w:r w:rsidRPr="00D47087">
        <w:rPr>
          <w:rFonts w:ascii="Arial" w:hAnsi="Arial" w:cs="Arial"/>
          <w:color w:val="2A3B4C"/>
          <w:sz w:val="21"/>
          <w:szCs w:val="21"/>
        </w:rPr>
        <w:t>To contribute to the development of ideas and innovative practice and propose</w:t>
      </w:r>
    </w:p>
    <w:p w14:paraId="79E49847" w14:textId="19507B00" w:rsidR="00D47087" w:rsidRDefault="00D47087" w:rsidP="00D47087">
      <w:pPr>
        <w:widowControl w:val="0"/>
        <w:spacing w:line="276" w:lineRule="auto"/>
        <w:ind w:left="720"/>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lastRenderedPageBreak/>
        <w:t>changes to protocols and procedures within the mental health support teams</w:t>
      </w:r>
    </w:p>
    <w:p w14:paraId="1FB5C1A8"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1AD30FF1" w14:textId="77777777" w:rsidR="00E33736" w:rsidRPr="00E33736" w:rsidRDefault="00E33736" w:rsidP="00E33736">
      <w:pPr>
        <w:pStyle w:val="OrmistonBullets105pt"/>
        <w:numPr>
          <w:ilvl w:val="0"/>
          <w:numId w:val="0"/>
        </w:numPr>
        <w:rPr>
          <w:rFonts w:ascii="Arial Bold" w:eastAsiaTheme="minorEastAsia" w:hAnsi="Arial Bold" w:cs="Arial Bold"/>
          <w:bCs/>
          <w:sz w:val="24"/>
          <w:szCs w:val="24"/>
          <w:lang w:eastAsia="en-US"/>
        </w:rPr>
      </w:pPr>
      <w:r w:rsidRPr="00E33736">
        <w:rPr>
          <w:rFonts w:ascii="Arial Bold" w:eastAsiaTheme="minorEastAsia" w:hAnsi="Arial Bold" w:cs="Arial Bold"/>
          <w:bCs/>
          <w:sz w:val="24"/>
          <w:szCs w:val="24"/>
          <w:lang w:eastAsia="en-US"/>
        </w:rPr>
        <w:t>Communication</w:t>
      </w:r>
    </w:p>
    <w:p w14:paraId="2E175616"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contribute to the team’s engagement with a wide range of stakeholders including staff, service users, their carer’s and other statutory and voluntary sector agencies</w:t>
      </w:r>
    </w:p>
    <w:p w14:paraId="504E530C" w14:textId="77777777" w:rsidR="00E33736" w:rsidRPr="00E33736" w:rsidRDefault="00E33736" w:rsidP="00E33736">
      <w:pPr>
        <w:widowControl w:val="0"/>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build effective relationships and liaison with allocated schools / colleges </w:t>
      </w:r>
    </w:p>
    <w:p w14:paraId="67D4D105"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and receive highly complex and sensitive information to/from children, young people and their parents/carers regarding assessment, care planning, treatment and review, adapting you approach to overcome barriers to understanding.</w:t>
      </w:r>
    </w:p>
    <w:p w14:paraId="6A63889A"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liaise with and impart highly complex and sensitive information to multi-disciplinary teams to ensure the provision of consistent well-coordinated care.</w:t>
      </w:r>
    </w:p>
    <w:p w14:paraId="077C6958"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Communicate information in a way that makes it relevant and understandable for service users and carers, working in line with practice standards and operational policies. </w:t>
      </w:r>
    </w:p>
    <w:p w14:paraId="4AE20FF0"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high standard of written and verbal communication that is clear and in line with professional documentation standards.</w:t>
      </w:r>
    </w:p>
    <w:p w14:paraId="5D8A4227"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and chair clinical meetings.</w:t>
      </w:r>
    </w:p>
    <w:p w14:paraId="1C18B573" w14:textId="77777777" w:rsidR="00E33736" w:rsidRPr="00E33736" w:rsidRDefault="00E33736" w:rsidP="00E33736">
      <w:pPr>
        <w:widowControl w:val="0"/>
        <w:numPr>
          <w:ilvl w:val="0"/>
          <w:numId w:val="36"/>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facilitate fair access to services and promote social inclusion regardless of age, ethnicity, gender, sexual orientation or disability.</w:t>
      </w:r>
    </w:p>
    <w:p w14:paraId="7AF5CA1A" w14:textId="77777777" w:rsidR="00E33736" w:rsidRPr="00E33736" w:rsidRDefault="00E33736" w:rsidP="00E33736">
      <w:pPr>
        <w:numPr>
          <w:ilvl w:val="0"/>
          <w:numId w:val="36"/>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425732AB"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63FA144"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Clinical</w:t>
      </w:r>
    </w:p>
    <w:p w14:paraId="721A6AB1" w14:textId="462635BF"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work within education settings to offer short term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interventions for children and young people and support whole school approaches to promoting positive mental health.</w:t>
      </w:r>
    </w:p>
    <w:p w14:paraId="7A7C02F5"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complex risk assessments and develop a formulation of risk which will lead to the development of risk management plans which have taken into consideration a range of possible options</w:t>
      </w:r>
    </w:p>
    <w:p w14:paraId="028A582F"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triage individuals and signpost to the most appropriate services and support children and young people to navigate the Mental Health system effectively.</w:t>
      </w:r>
    </w:p>
    <w:p w14:paraId="1065BB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29CB48E1"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plan and organise individuals’ packages of care and ensure that reviews are held within the required time frames</w:t>
      </w:r>
    </w:p>
    <w:p w14:paraId="76B7B6CD" w14:textId="7434A0A3"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develop and deliver </w:t>
      </w:r>
      <w:r w:rsidR="006C59A6" w:rsidRPr="00E33736">
        <w:rPr>
          <w:rFonts w:ascii="Arial" w:eastAsia="Calibri" w:hAnsi="Arial" w:cs="Arial"/>
          <w:color w:val="2A3B4C"/>
          <w:sz w:val="21"/>
          <w:szCs w:val="21"/>
          <w:lang w:eastAsia="en-GB"/>
        </w:rPr>
        <w:t>evidence-based</w:t>
      </w:r>
      <w:r w:rsidRPr="00E33736">
        <w:rPr>
          <w:rFonts w:ascii="Arial" w:eastAsia="Calibri" w:hAnsi="Arial" w:cs="Arial"/>
          <w:color w:val="2A3B4C"/>
          <w:sz w:val="21"/>
          <w:szCs w:val="21"/>
          <w:lang w:eastAsia="en-GB"/>
        </w:rPr>
        <w:t xml:space="preserve"> care packages including assessing, planning, intervention and evaluation through use of routine outcome measures.</w:t>
      </w:r>
    </w:p>
    <w:p w14:paraId="00ECD93A"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all interventions have clear outcomes and that these are taken into consideration when sourcing the resources to best meet the individual’s needs.  </w:t>
      </w:r>
    </w:p>
    <w:p w14:paraId="19563833"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deliver services using a recovery and strengths approach where the needs of the individual child/young person and their families/carers are held as central and their involvement is proactively encouraged.</w:t>
      </w:r>
    </w:p>
    <w:p w14:paraId="1BB6C3DD"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the continuous re-evaluation of individuals’ needs and clinical risk situations and use clinical judgement to formulate the most appropriate clinical plan</w:t>
      </w:r>
    </w:p>
    <w:p w14:paraId="4D84B144"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To ensure that interventions are planned in an integrated and co-ordinated manner particularly where dependent on other external agencies</w:t>
      </w:r>
    </w:p>
    <w:p w14:paraId="769153D5" w14:textId="5295F88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ensure that caseload is well </w:t>
      </w:r>
      <w:r w:rsidR="006C59A6" w:rsidRPr="00E33736">
        <w:rPr>
          <w:rFonts w:ascii="Arial" w:eastAsia="Calibri" w:hAnsi="Arial" w:cs="Arial"/>
          <w:color w:val="2A3B4C"/>
          <w:sz w:val="21"/>
          <w:szCs w:val="21"/>
          <w:lang w:eastAsia="en-GB"/>
        </w:rPr>
        <w:t>managed,</w:t>
      </w:r>
      <w:r w:rsidRPr="00E33736">
        <w:rPr>
          <w:rFonts w:ascii="Arial" w:eastAsia="Calibri" w:hAnsi="Arial" w:cs="Arial"/>
          <w:color w:val="2A3B4C"/>
          <w:sz w:val="21"/>
          <w:szCs w:val="21"/>
          <w:lang w:eastAsia="en-GB"/>
        </w:rPr>
        <w:t xml:space="preserve"> and that care and treatment is provided in line with practice standards</w:t>
      </w:r>
    </w:p>
    <w:p w14:paraId="4049F788" w14:textId="77777777" w:rsidR="00E33736" w:rsidRPr="00E33736" w:rsidRDefault="00E33736" w:rsidP="00E33736">
      <w:pPr>
        <w:widowControl w:val="0"/>
        <w:numPr>
          <w:ilvl w:val="0"/>
          <w:numId w:val="38"/>
        </w:num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organise and facilitate clinical meetings</w:t>
      </w:r>
    </w:p>
    <w:p w14:paraId="70A9FEA2" w14:textId="77777777" w:rsidR="00E33736" w:rsidRP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provide specialist advice to referrers/other multi-disciplinary staff in relation to the care of individuals.</w:t>
      </w:r>
    </w:p>
    <w:p w14:paraId="449A9213" w14:textId="72B0A820" w:rsidR="00E33736" w:rsidRDefault="00E33736" w:rsidP="00E33736">
      <w:pPr>
        <w:widowControl w:val="0"/>
        <w:numPr>
          <w:ilvl w:val="0"/>
          <w:numId w:val="38"/>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timely and accurate documentation of all clinical activity in line with professional guidance, Ormiston Families standard operating procedures and best practice.</w:t>
      </w:r>
    </w:p>
    <w:p w14:paraId="7E2EB7BA" w14:textId="38479066" w:rsidR="006F25F5" w:rsidRPr="00E33736" w:rsidRDefault="006F25F5" w:rsidP="00E33736">
      <w:pPr>
        <w:widowControl w:val="0"/>
        <w:numPr>
          <w:ilvl w:val="0"/>
          <w:numId w:val="38"/>
        </w:numPr>
        <w:spacing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Provide group supervision and practice reflection groups as part of clinical supervision as directed by the Community Team Manager and/or Clinical Lead.</w:t>
      </w:r>
    </w:p>
    <w:p w14:paraId="78E2BB3D" w14:textId="77777777" w:rsidR="00E33736" w:rsidRPr="00E33736" w:rsidRDefault="00E33736" w:rsidP="00E33736">
      <w:pPr>
        <w:spacing w:line="276" w:lineRule="auto"/>
        <w:jc w:val="both"/>
        <w:rPr>
          <w:rFonts w:ascii="Arial" w:eastAsia="Calibri" w:hAnsi="Arial" w:cs="Arial"/>
          <w:color w:val="2A3B4C"/>
          <w:sz w:val="21"/>
          <w:szCs w:val="21"/>
          <w:lang w:eastAsia="en-GB"/>
        </w:rPr>
      </w:pPr>
    </w:p>
    <w:p w14:paraId="2D361949" w14:textId="77777777" w:rsidR="00E33736" w:rsidRPr="00E33736" w:rsidRDefault="00E33736" w:rsidP="00E33736">
      <w:pPr>
        <w:spacing w:line="276" w:lineRule="auto"/>
        <w:jc w:val="both"/>
        <w:rPr>
          <w:rFonts w:ascii="Arial Bold" w:hAnsi="Arial Bold" w:cs="Arial Bold"/>
          <w:bCs/>
          <w:color w:val="2A3B4C"/>
        </w:rPr>
      </w:pPr>
      <w:r w:rsidRPr="00E33736">
        <w:rPr>
          <w:rFonts w:ascii="Arial Bold" w:hAnsi="Arial Bold" w:cs="Arial Bold"/>
          <w:bCs/>
          <w:color w:val="2A3B4C"/>
        </w:rPr>
        <w:t>Professional</w:t>
      </w:r>
    </w:p>
    <w:p w14:paraId="0F74BE65"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effectively manage workload to ensure the needs to the individuals who use our services are met taking the wider needs of the team into consideration.</w:t>
      </w:r>
    </w:p>
    <w:p w14:paraId="0CB8D700"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plan own workload and the workload of EMHPs to ensure that care is provided in the </w:t>
      </w:r>
      <w:proofErr w:type="gramStart"/>
      <w:r w:rsidRPr="00E33736">
        <w:rPr>
          <w:rFonts w:ascii="Arial" w:eastAsia="Calibri" w:hAnsi="Arial" w:cs="Arial"/>
          <w:color w:val="2A3B4C"/>
          <w:sz w:val="21"/>
          <w:szCs w:val="21"/>
          <w:lang w:eastAsia="en-GB"/>
        </w:rPr>
        <w:t>most high</w:t>
      </w:r>
      <w:proofErr w:type="gramEnd"/>
      <w:r w:rsidRPr="00E33736">
        <w:rPr>
          <w:rFonts w:ascii="Arial" w:eastAsia="Calibri" w:hAnsi="Arial" w:cs="Arial"/>
          <w:color w:val="2A3B4C"/>
          <w:sz w:val="21"/>
          <w:szCs w:val="21"/>
          <w:lang w:eastAsia="en-GB"/>
        </w:rPr>
        <w:t xml:space="preserve"> quality and cost efficient manner, prioritise and make adjustments as appropriate.</w:t>
      </w:r>
    </w:p>
    <w:p w14:paraId="2A1CD83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participate in programmes of audit and research within the team as agreed and implement the findings.</w:t>
      </w:r>
    </w:p>
    <w:p w14:paraId="2F9F9F2E"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ensure information resources are used to maintain knowledge of Point 1 Service, Ormiston Families and MHST Team priorities and safety initiatives.</w:t>
      </w:r>
    </w:p>
    <w:p w14:paraId="19AA8274"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work without direct supervision and take accountability for your own actions.</w:t>
      </w:r>
    </w:p>
    <w:p w14:paraId="3D5B4E58" w14:textId="77777777" w:rsidR="00E33736" w:rsidRPr="00E33736" w:rsidRDefault="00E33736" w:rsidP="00E33736">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act autonomously to make clinical and non-clinical decisions and consult with senior staff and/or manager in accordance with their professional judgement.</w:t>
      </w:r>
    </w:p>
    <w:p w14:paraId="7CA8240F" w14:textId="292DE6AC" w:rsidR="00C35BFD" w:rsidRPr="00BE122E" w:rsidRDefault="00E33736" w:rsidP="00007179">
      <w:pPr>
        <w:widowControl w:val="0"/>
        <w:numPr>
          <w:ilvl w:val="0"/>
          <w:numId w:val="39"/>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remain professionally competent and registered</w:t>
      </w:r>
    </w:p>
    <w:p w14:paraId="597C55C0" w14:textId="77777777" w:rsidR="00BC61F9" w:rsidRDefault="00BC61F9" w:rsidP="00007179">
      <w:pPr>
        <w:spacing w:line="276" w:lineRule="auto"/>
        <w:rPr>
          <w:rFonts w:ascii="Arial" w:hAnsi="Arial" w:cs="Arial"/>
          <w:sz w:val="22"/>
          <w:szCs w:val="22"/>
        </w:rPr>
      </w:pPr>
    </w:p>
    <w:p w14:paraId="2B489195" w14:textId="77777777" w:rsidR="00A83F63" w:rsidRDefault="00D47087" w:rsidP="00D47087">
      <w:pPr>
        <w:spacing w:line="276" w:lineRule="auto"/>
        <w:rPr>
          <w:rFonts w:ascii="Arial Bold" w:hAnsi="Arial Bold" w:cs="Arial Bold"/>
          <w:bCs/>
          <w:color w:val="2A3B4C"/>
        </w:rPr>
      </w:pPr>
      <w:r w:rsidRPr="00BE122E">
        <w:rPr>
          <w:rFonts w:ascii="Arial Bold" w:hAnsi="Arial Bold" w:cs="Arial Bold"/>
          <w:bCs/>
          <w:color w:val="2A3B4C"/>
        </w:rPr>
        <w:t>Key Working Relationships</w:t>
      </w:r>
      <w:r w:rsidR="00BE122E" w:rsidRPr="00BE122E">
        <w:rPr>
          <w:rFonts w:ascii="Arial Bold" w:hAnsi="Arial Bold" w:cs="Arial Bold"/>
          <w:bCs/>
          <w:color w:val="2A3B4C"/>
        </w:rPr>
        <w:t xml:space="preserve"> </w:t>
      </w:r>
    </w:p>
    <w:p w14:paraId="66ECD438" w14:textId="58FADEF7" w:rsidR="00D47087" w:rsidRPr="00BE122E" w:rsidRDefault="00D47087" w:rsidP="00D47087">
      <w:pPr>
        <w:spacing w:line="276" w:lineRule="auto"/>
        <w:rPr>
          <w:rFonts w:ascii="Arial" w:hAnsi="Arial" w:cs="Arial"/>
          <w:b/>
          <w:bCs/>
        </w:rPr>
      </w:pPr>
      <w:r w:rsidRPr="00BE122E">
        <w:rPr>
          <w:rFonts w:ascii="Arial" w:eastAsia="Calibri" w:hAnsi="Arial" w:cs="Arial"/>
          <w:color w:val="2A3B4C"/>
          <w:sz w:val="21"/>
          <w:szCs w:val="21"/>
          <w:lang w:eastAsia="en-GB"/>
        </w:rPr>
        <w:t>The post holder is required to build effective operational and strategic sustainable partnerships</w:t>
      </w:r>
    </w:p>
    <w:p w14:paraId="269651EB" w14:textId="77777777" w:rsidR="00D47087" w:rsidRPr="00BE122E" w:rsidRDefault="00D47087" w:rsidP="00D47087">
      <w:pPr>
        <w:spacing w:line="276" w:lineRule="auto"/>
        <w:rPr>
          <w:rFonts w:ascii="Arial" w:eastAsia="Calibri" w:hAnsi="Arial" w:cs="Arial"/>
          <w:color w:val="2A3B4C"/>
          <w:sz w:val="21"/>
          <w:szCs w:val="21"/>
          <w:lang w:eastAsia="en-GB"/>
        </w:rPr>
      </w:pPr>
      <w:r w:rsidRPr="00BE122E">
        <w:rPr>
          <w:rFonts w:ascii="Arial" w:eastAsia="Calibri" w:hAnsi="Arial" w:cs="Arial"/>
          <w:color w:val="2A3B4C"/>
          <w:sz w:val="21"/>
          <w:szCs w:val="21"/>
          <w:lang w:eastAsia="en-GB"/>
        </w:rPr>
        <w:t>with key senior stakeholders. Whilst not an exhaustive list, key relationships include:</w:t>
      </w:r>
    </w:p>
    <w:p w14:paraId="6FD17B96" w14:textId="046E60CA" w:rsidR="00D47087" w:rsidRPr="00BE122E" w:rsidRDefault="00D47087" w:rsidP="00D47087">
      <w:pPr>
        <w:pStyle w:val="ListParagraph"/>
        <w:numPr>
          <w:ilvl w:val="0"/>
          <w:numId w:val="39"/>
        </w:numPr>
        <w:spacing w:line="276" w:lineRule="auto"/>
        <w:rPr>
          <w:rFonts w:ascii="Arial" w:hAnsi="Arial" w:cs="Arial"/>
          <w:color w:val="2A3B4C"/>
          <w:sz w:val="21"/>
          <w:szCs w:val="21"/>
        </w:rPr>
      </w:pPr>
      <w:r w:rsidRPr="00BE122E">
        <w:rPr>
          <w:rFonts w:ascii="Arial" w:hAnsi="Arial" w:cs="Arial"/>
          <w:color w:val="2A3B4C"/>
          <w:sz w:val="21"/>
          <w:szCs w:val="21"/>
        </w:rPr>
        <w:t>School Heads, Deputy Heads and key leads senior mental health leads within education</w:t>
      </w:r>
    </w:p>
    <w:p w14:paraId="527F13D1" w14:textId="6DF34417" w:rsidR="00D47087" w:rsidRPr="00BE122E" w:rsidRDefault="00D47087" w:rsidP="00D47087">
      <w:pPr>
        <w:pStyle w:val="ListParagraph"/>
        <w:numPr>
          <w:ilvl w:val="0"/>
          <w:numId w:val="39"/>
        </w:numPr>
        <w:spacing w:line="276" w:lineRule="auto"/>
        <w:rPr>
          <w:rFonts w:ascii="Arial" w:hAnsi="Arial" w:cs="Arial"/>
          <w:color w:val="2A3B4C"/>
          <w:sz w:val="21"/>
          <w:szCs w:val="21"/>
        </w:rPr>
      </w:pPr>
      <w:r w:rsidRPr="00BE122E">
        <w:rPr>
          <w:rFonts w:ascii="Arial" w:hAnsi="Arial" w:cs="Arial"/>
          <w:color w:val="2A3B4C"/>
          <w:sz w:val="21"/>
          <w:szCs w:val="21"/>
        </w:rPr>
        <w:t>Key Mental Health Leads within Children’s Services</w:t>
      </w:r>
    </w:p>
    <w:p w14:paraId="7028092C" w14:textId="51AA53AF" w:rsidR="00D47087" w:rsidRPr="00BE122E" w:rsidRDefault="00D47087" w:rsidP="00D47087">
      <w:pPr>
        <w:pStyle w:val="ListParagraph"/>
        <w:numPr>
          <w:ilvl w:val="0"/>
          <w:numId w:val="39"/>
        </w:numPr>
        <w:spacing w:line="276" w:lineRule="auto"/>
        <w:rPr>
          <w:rFonts w:ascii="Arial" w:hAnsi="Arial" w:cs="Arial"/>
          <w:color w:val="2A3B4C"/>
          <w:sz w:val="21"/>
          <w:szCs w:val="21"/>
        </w:rPr>
      </w:pPr>
      <w:r w:rsidRPr="00BE122E">
        <w:rPr>
          <w:rFonts w:ascii="Arial" w:hAnsi="Arial" w:cs="Arial"/>
          <w:color w:val="2A3B4C"/>
          <w:sz w:val="21"/>
          <w:szCs w:val="21"/>
        </w:rPr>
        <w:t>Children, Young People and Adult Mental Health Services</w:t>
      </w:r>
    </w:p>
    <w:p w14:paraId="4AF4CB6E" w14:textId="17534CDA" w:rsidR="00D47087" w:rsidRPr="00BE122E" w:rsidRDefault="00D47087" w:rsidP="00D47087">
      <w:pPr>
        <w:pStyle w:val="ListParagraph"/>
        <w:numPr>
          <w:ilvl w:val="0"/>
          <w:numId w:val="39"/>
        </w:numPr>
        <w:spacing w:line="276" w:lineRule="auto"/>
        <w:rPr>
          <w:rFonts w:ascii="Arial" w:hAnsi="Arial" w:cs="Arial"/>
          <w:color w:val="2A3B4C"/>
          <w:sz w:val="21"/>
          <w:szCs w:val="21"/>
        </w:rPr>
      </w:pPr>
      <w:r w:rsidRPr="00BE122E">
        <w:rPr>
          <w:rFonts w:ascii="Arial" w:hAnsi="Arial" w:cs="Arial"/>
          <w:color w:val="2A3B4C"/>
          <w:sz w:val="21"/>
          <w:szCs w:val="21"/>
        </w:rPr>
        <w:t>School Nursing</w:t>
      </w:r>
    </w:p>
    <w:p w14:paraId="2C2D0AE9" w14:textId="3B104F61" w:rsidR="00D47087" w:rsidRPr="00BE122E" w:rsidRDefault="00D47087" w:rsidP="00D47087">
      <w:pPr>
        <w:pStyle w:val="ListParagraph"/>
        <w:numPr>
          <w:ilvl w:val="0"/>
          <w:numId w:val="39"/>
        </w:numPr>
        <w:spacing w:line="276" w:lineRule="auto"/>
        <w:rPr>
          <w:rFonts w:ascii="Arial" w:hAnsi="Arial" w:cs="Arial"/>
          <w:color w:val="2A3B4C"/>
          <w:sz w:val="21"/>
          <w:szCs w:val="21"/>
        </w:rPr>
      </w:pPr>
      <w:r w:rsidRPr="00BE122E">
        <w:rPr>
          <w:rFonts w:ascii="Arial" w:hAnsi="Arial" w:cs="Arial"/>
          <w:color w:val="2A3B4C"/>
          <w:sz w:val="21"/>
          <w:szCs w:val="21"/>
        </w:rPr>
        <w:t xml:space="preserve">Youth Offending </w:t>
      </w:r>
    </w:p>
    <w:p w14:paraId="21B1B85B" w14:textId="0474763C" w:rsidR="00D47087" w:rsidRPr="00BE122E" w:rsidRDefault="00D47087" w:rsidP="00D47087">
      <w:pPr>
        <w:pStyle w:val="ListParagraph"/>
        <w:numPr>
          <w:ilvl w:val="0"/>
          <w:numId w:val="45"/>
        </w:numPr>
        <w:spacing w:line="276" w:lineRule="auto"/>
        <w:rPr>
          <w:rFonts w:ascii="Arial" w:hAnsi="Arial" w:cs="Arial"/>
          <w:color w:val="2A3B4C"/>
          <w:sz w:val="21"/>
          <w:szCs w:val="21"/>
        </w:rPr>
      </w:pPr>
      <w:r w:rsidRPr="00BE122E">
        <w:rPr>
          <w:rFonts w:ascii="Arial" w:hAnsi="Arial" w:cs="Arial"/>
          <w:color w:val="2A3B4C"/>
          <w:sz w:val="21"/>
          <w:szCs w:val="21"/>
        </w:rPr>
        <w:t>Managers within Children and Family services</w:t>
      </w:r>
    </w:p>
    <w:p w14:paraId="39FA4337" w14:textId="01D2F716" w:rsidR="00D47087" w:rsidRPr="00BE122E" w:rsidRDefault="00D47087" w:rsidP="00D47087">
      <w:pPr>
        <w:pStyle w:val="ListParagraph"/>
        <w:numPr>
          <w:ilvl w:val="0"/>
          <w:numId w:val="45"/>
        </w:numPr>
        <w:spacing w:line="276" w:lineRule="auto"/>
        <w:rPr>
          <w:rFonts w:ascii="Arial" w:hAnsi="Arial" w:cs="Arial"/>
          <w:color w:val="2A3B4C"/>
          <w:sz w:val="21"/>
          <w:szCs w:val="21"/>
        </w:rPr>
      </w:pPr>
      <w:r w:rsidRPr="00BE122E">
        <w:rPr>
          <w:rFonts w:ascii="Arial" w:hAnsi="Arial" w:cs="Arial"/>
          <w:color w:val="2A3B4C"/>
          <w:sz w:val="21"/>
          <w:szCs w:val="21"/>
        </w:rPr>
        <w:t>Primary care services</w:t>
      </w:r>
    </w:p>
    <w:p w14:paraId="58BF6543" w14:textId="5766C866" w:rsidR="00D47087" w:rsidRPr="00BE122E" w:rsidRDefault="00D47087" w:rsidP="00D47087">
      <w:pPr>
        <w:pStyle w:val="ListParagraph"/>
        <w:numPr>
          <w:ilvl w:val="0"/>
          <w:numId w:val="45"/>
        </w:numPr>
        <w:spacing w:line="276" w:lineRule="auto"/>
        <w:rPr>
          <w:rFonts w:ascii="Arial" w:hAnsi="Arial" w:cs="Arial"/>
          <w:color w:val="2A3B4C"/>
          <w:sz w:val="21"/>
          <w:szCs w:val="21"/>
        </w:rPr>
      </w:pPr>
      <w:r w:rsidRPr="00BE122E">
        <w:rPr>
          <w:rFonts w:ascii="Arial" w:hAnsi="Arial" w:cs="Arial"/>
          <w:color w:val="2A3B4C"/>
          <w:sz w:val="21"/>
          <w:szCs w:val="21"/>
        </w:rPr>
        <w:t>A&amp;E, paediatricians and managers within acute services</w:t>
      </w:r>
    </w:p>
    <w:p w14:paraId="2B7EC8C2" w14:textId="16AAFD37" w:rsidR="009E11FB" w:rsidRPr="00BE122E" w:rsidRDefault="00D47087" w:rsidP="00D47087">
      <w:pPr>
        <w:pStyle w:val="ListParagraph"/>
        <w:numPr>
          <w:ilvl w:val="0"/>
          <w:numId w:val="45"/>
        </w:numPr>
        <w:spacing w:line="276" w:lineRule="auto"/>
        <w:rPr>
          <w:rFonts w:ascii="Arial" w:hAnsi="Arial" w:cs="Arial"/>
          <w:color w:val="2A3B4C"/>
          <w:sz w:val="21"/>
          <w:szCs w:val="21"/>
        </w:rPr>
      </w:pPr>
      <w:r w:rsidRPr="00BE122E">
        <w:rPr>
          <w:rFonts w:ascii="Arial" w:hAnsi="Arial" w:cs="Arial"/>
          <w:color w:val="2A3B4C"/>
          <w:sz w:val="21"/>
          <w:szCs w:val="21"/>
        </w:rPr>
        <w:t>Youth Council and other children, young people and parent forums.</w:t>
      </w:r>
    </w:p>
    <w:p w14:paraId="39E87F90" w14:textId="1A05D188" w:rsidR="00BC61F9" w:rsidRDefault="00BC61F9" w:rsidP="008D5229">
      <w:pPr>
        <w:spacing w:line="276" w:lineRule="auto"/>
        <w:jc w:val="both"/>
        <w:rPr>
          <w:rFonts w:ascii="Arial" w:eastAsia="Calibri" w:hAnsi="Arial" w:cs="Arial"/>
          <w:color w:val="2A3B4C"/>
          <w:sz w:val="21"/>
          <w:szCs w:val="21"/>
          <w:lang w:eastAsia="en-GB"/>
        </w:rPr>
      </w:pPr>
    </w:p>
    <w:p w14:paraId="6C43FE0F" w14:textId="77777777" w:rsidR="00A83F63" w:rsidRPr="00BE122E" w:rsidRDefault="00A83F63" w:rsidP="008D5229">
      <w:pPr>
        <w:spacing w:line="276" w:lineRule="auto"/>
        <w:jc w:val="both"/>
        <w:rPr>
          <w:rFonts w:ascii="Arial" w:eastAsia="Calibri" w:hAnsi="Arial" w:cs="Arial"/>
          <w:color w:val="2A3B4C"/>
          <w:sz w:val="21"/>
          <w:szCs w:val="21"/>
          <w:lang w:eastAsia="en-GB"/>
        </w:rPr>
      </w:pPr>
    </w:p>
    <w:p w14:paraId="333BA164"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Generic Responsibilities – All Posts/Employees</w:t>
      </w:r>
    </w:p>
    <w:p w14:paraId="11AB495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7329DB3B" w14:textId="77777777" w:rsidR="00E33736" w:rsidRPr="005E0C43" w:rsidRDefault="00E33736" w:rsidP="00E33736">
      <w:pPr>
        <w:spacing w:beforeLines="40" w:before="96" w:afterLines="40" w:after="96" w:line="276" w:lineRule="auto"/>
        <w:rPr>
          <w:rFonts w:ascii="Arial" w:hAnsi="Arial" w:cs="Arial"/>
          <w:b/>
        </w:rPr>
      </w:pPr>
    </w:p>
    <w:p w14:paraId="27CC68F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General Duties</w:t>
      </w:r>
    </w:p>
    <w:p w14:paraId="67E36906"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1A410C3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4C7E1EDA"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D72639E" w14:textId="77777777" w:rsidR="00E33736" w:rsidRPr="005E0C43" w:rsidRDefault="00E33736" w:rsidP="00E33736">
      <w:pPr>
        <w:spacing w:beforeLines="40" w:before="96" w:afterLines="40" w:after="96" w:line="276" w:lineRule="auto"/>
        <w:rPr>
          <w:rFonts w:ascii="Arial" w:hAnsi="Arial" w:cs="Arial"/>
          <w:b/>
        </w:rPr>
      </w:pPr>
    </w:p>
    <w:p w14:paraId="486476B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512C48C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2AF056B4"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613B0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075C89A" w14:textId="77777777" w:rsidR="00E33736" w:rsidRPr="005E0C43" w:rsidRDefault="00E33736" w:rsidP="00E33736">
      <w:pPr>
        <w:spacing w:beforeLines="40" w:before="96" w:afterLines="40" w:after="96" w:line="276" w:lineRule="auto"/>
        <w:rPr>
          <w:rFonts w:ascii="Arial" w:hAnsi="Arial" w:cs="Arial"/>
          <w:b/>
        </w:rPr>
      </w:pPr>
    </w:p>
    <w:p w14:paraId="319D7CD6"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01CADCC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5E83CF19"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ACDD03" w14:textId="77777777" w:rsidR="00E33736" w:rsidRPr="005E0C43" w:rsidRDefault="00E33736" w:rsidP="00E33736">
      <w:pPr>
        <w:spacing w:beforeLines="40" w:before="96" w:afterLines="40" w:after="96" w:line="276" w:lineRule="auto"/>
        <w:rPr>
          <w:rFonts w:ascii="Arial" w:hAnsi="Arial" w:cs="Arial"/>
          <w:b/>
        </w:rPr>
      </w:pPr>
    </w:p>
    <w:p w14:paraId="5FA767EC"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344AAC8B" w14:textId="13DE5065"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2FCA18E1" w14:textId="77777777" w:rsidR="00E33736" w:rsidRPr="00E33736" w:rsidRDefault="00E33736" w:rsidP="00E3373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729350B"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02E4E7E0" w14:textId="77777777" w:rsidR="00E33736" w:rsidRPr="005E0C43" w:rsidRDefault="00E33736" w:rsidP="00E33736">
      <w:pPr>
        <w:spacing w:beforeLines="40" w:before="96" w:afterLines="40" w:after="96" w:line="276" w:lineRule="auto"/>
        <w:rPr>
          <w:rFonts w:ascii="Arial" w:hAnsi="Arial" w:cs="Arial"/>
          <w:b/>
        </w:rPr>
      </w:pPr>
    </w:p>
    <w:p w14:paraId="22A0400A"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78C573EF"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 xml:space="preserve">Every member of staff </w:t>
      </w:r>
      <w:proofErr w:type="gramStart"/>
      <w:r w:rsidRPr="00E33736">
        <w:rPr>
          <w:rFonts w:ascii="Arial" w:eastAsia="Calibri" w:hAnsi="Arial" w:cs="Arial"/>
          <w:color w:val="2A3B4C"/>
          <w:sz w:val="21"/>
          <w:szCs w:val="21"/>
          <w:lang w:eastAsia="en-GB"/>
        </w:rPr>
        <w:t>has a responsibility to be aware of and 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49FD806D" w14:textId="77777777" w:rsidR="00E33736" w:rsidRPr="005E0C43" w:rsidRDefault="00E33736" w:rsidP="00E33736">
      <w:pPr>
        <w:spacing w:line="276" w:lineRule="auto"/>
        <w:rPr>
          <w:rFonts w:ascii="Arial" w:hAnsi="Arial" w:cs="Arial"/>
          <w:b/>
          <w:bCs/>
        </w:rPr>
      </w:pPr>
    </w:p>
    <w:p w14:paraId="1D349EF4" w14:textId="77777777" w:rsidR="00E33736" w:rsidRPr="00E33736" w:rsidRDefault="00E33736" w:rsidP="00E33736">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06C2C9D1"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79C4FBDD" w14:textId="77777777" w:rsidR="00E33736" w:rsidRPr="005E0C43" w:rsidRDefault="00E33736" w:rsidP="00E33736">
      <w:pPr>
        <w:spacing w:beforeLines="40" w:before="96" w:afterLines="40" w:after="96" w:line="276" w:lineRule="auto"/>
        <w:rPr>
          <w:rFonts w:ascii="Arial" w:hAnsi="Arial" w:cs="Arial"/>
          <w:b/>
        </w:rPr>
      </w:pPr>
    </w:p>
    <w:p w14:paraId="14FF3C2F"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1EB483F5"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0E372047" w14:textId="77777777" w:rsidR="00E33736" w:rsidRPr="005E0C43" w:rsidRDefault="00E33736" w:rsidP="00E33736">
      <w:pPr>
        <w:spacing w:beforeLines="40" w:before="96" w:afterLines="40" w:after="96" w:line="276" w:lineRule="auto"/>
        <w:rPr>
          <w:rFonts w:ascii="Arial" w:hAnsi="Arial" w:cs="Arial"/>
          <w:b/>
        </w:rPr>
      </w:pPr>
    </w:p>
    <w:p w14:paraId="73DE0833" w14:textId="77777777" w:rsidR="00E33736" w:rsidRPr="00E33736" w:rsidRDefault="00E33736" w:rsidP="00E33736">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27ED8683" w14:textId="77777777" w:rsidR="00E33736" w:rsidRPr="00E33736" w:rsidRDefault="00E33736" w:rsidP="00E33736">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5E4E1E57" w14:textId="77777777" w:rsidR="00E33736" w:rsidRPr="00E33736" w:rsidRDefault="00E33736" w:rsidP="00E33736">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FF9479D" w14:textId="52BEECFC" w:rsidR="00E33736" w:rsidRDefault="00E33736" w:rsidP="007856DB">
      <w:pPr>
        <w:pStyle w:val="OrmistonSubHeader"/>
      </w:pPr>
    </w:p>
    <w:p w14:paraId="01966587" w14:textId="01C1A7B1" w:rsidR="00E33736" w:rsidRDefault="00E33736" w:rsidP="007856DB">
      <w:pPr>
        <w:pStyle w:val="OrmistonSubHeader"/>
      </w:pPr>
    </w:p>
    <w:p w14:paraId="7D4AD4E4" w14:textId="3AD61EE2" w:rsidR="00E33736" w:rsidRDefault="00E33736" w:rsidP="007856DB">
      <w:pPr>
        <w:pStyle w:val="OrmistonSubHeader"/>
      </w:pPr>
    </w:p>
    <w:p w14:paraId="436B8C8F" w14:textId="0FFC163B" w:rsidR="00E33736" w:rsidRDefault="00E33736" w:rsidP="007856DB">
      <w:pPr>
        <w:pStyle w:val="OrmistonSubHeader"/>
      </w:pPr>
    </w:p>
    <w:p w14:paraId="54ED8576" w14:textId="77777777" w:rsidR="00E33736" w:rsidRDefault="00E33736" w:rsidP="007856DB">
      <w:pPr>
        <w:pStyle w:val="OrmistonSubHeader"/>
      </w:pPr>
    </w:p>
    <w:p w14:paraId="27727CEC" w14:textId="4DF80C36" w:rsidR="00C35BFD" w:rsidRPr="001B492F" w:rsidRDefault="00C35BFD" w:rsidP="007856DB">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65"/>
      </w:tblGrid>
      <w:tr w:rsidR="00E33736" w:rsidRPr="005E0C43" w14:paraId="5CE7C755" w14:textId="77777777" w:rsidTr="00E33736">
        <w:tc>
          <w:tcPr>
            <w:tcW w:w="9622" w:type="dxa"/>
            <w:gridSpan w:val="2"/>
            <w:shd w:val="clear" w:color="auto" w:fill="auto"/>
          </w:tcPr>
          <w:p w14:paraId="35962A76"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Qualifications:</w:t>
            </w:r>
          </w:p>
        </w:tc>
      </w:tr>
      <w:tr w:rsidR="00E33736" w:rsidRPr="005E0C43" w14:paraId="37D68003" w14:textId="77777777" w:rsidTr="00E33736">
        <w:tc>
          <w:tcPr>
            <w:tcW w:w="4957" w:type="dxa"/>
            <w:shd w:val="clear" w:color="auto" w:fill="auto"/>
          </w:tcPr>
          <w:p w14:paraId="42D6F93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lastRenderedPageBreak/>
              <w:t>Essential</w:t>
            </w:r>
          </w:p>
        </w:tc>
        <w:tc>
          <w:tcPr>
            <w:tcW w:w="4665" w:type="dxa"/>
            <w:shd w:val="clear" w:color="auto" w:fill="auto"/>
          </w:tcPr>
          <w:p w14:paraId="4C24B8E8"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688EB588" w14:textId="77777777" w:rsidTr="00E33736">
        <w:tc>
          <w:tcPr>
            <w:tcW w:w="4957" w:type="dxa"/>
            <w:shd w:val="clear" w:color="auto" w:fill="auto"/>
          </w:tcPr>
          <w:p w14:paraId="3AF9C3DD"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 professional mental health qualification and registration e.g. RMN, Social Work Degree or equivalent, BSc/Diploma in OT etc </w:t>
            </w:r>
          </w:p>
          <w:p w14:paraId="1ADBC7C9" w14:textId="77777777" w:rsidR="00E33736" w:rsidRPr="00E33736" w:rsidRDefault="00E33736" w:rsidP="007E3926">
            <w:pPr>
              <w:spacing w:line="276" w:lineRule="auto"/>
              <w:rPr>
                <w:rFonts w:ascii="Arial" w:eastAsia="Calibri" w:hAnsi="Arial" w:cs="Arial"/>
                <w:color w:val="2A3B4C"/>
                <w:sz w:val="21"/>
                <w:szCs w:val="21"/>
                <w:lang w:eastAsia="en-GB"/>
              </w:rPr>
            </w:pPr>
          </w:p>
          <w:p w14:paraId="7C8C1CF8" w14:textId="38C0E639" w:rsid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Training to level 3 in Safeguarding Children and Young People</w:t>
            </w:r>
          </w:p>
          <w:p w14:paraId="5B4CD7DF" w14:textId="2E026493" w:rsidR="00D47087" w:rsidRDefault="00D47087" w:rsidP="007E3926">
            <w:pPr>
              <w:spacing w:line="276" w:lineRule="auto"/>
              <w:rPr>
                <w:rFonts w:ascii="Arial" w:eastAsia="Calibri" w:hAnsi="Arial" w:cs="Arial"/>
                <w:color w:val="2A3B4C"/>
                <w:sz w:val="21"/>
                <w:szCs w:val="21"/>
                <w:lang w:eastAsia="en-GB"/>
              </w:rPr>
            </w:pPr>
          </w:p>
          <w:p w14:paraId="43142262" w14:textId="12F3ECA2" w:rsidR="00D47087" w:rsidRPr="00D47087" w:rsidRDefault="00D47087" w:rsidP="00D47087">
            <w:p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Post graduate degree</w:t>
            </w:r>
            <w:r>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qualification/clinical training to at</w:t>
            </w:r>
            <w:r>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least Diploma level in CBT Therapy</w:t>
            </w:r>
          </w:p>
          <w:p w14:paraId="01501014" w14:textId="77777777" w:rsidR="00D47087" w:rsidRDefault="00D47087" w:rsidP="00D47087">
            <w:pPr>
              <w:spacing w:line="276" w:lineRule="auto"/>
              <w:rPr>
                <w:rFonts w:ascii="Arial" w:eastAsia="Calibri" w:hAnsi="Arial" w:cs="Arial"/>
                <w:color w:val="2A3B4C"/>
                <w:sz w:val="21"/>
                <w:szCs w:val="21"/>
                <w:lang w:eastAsia="en-GB"/>
              </w:rPr>
            </w:pPr>
          </w:p>
          <w:p w14:paraId="6CB4BD66" w14:textId="2323ADBA" w:rsidR="00D47087" w:rsidRPr="00D47087" w:rsidRDefault="00D47087" w:rsidP="00D47087">
            <w:p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Supervision qualification, or</w:t>
            </w:r>
            <w:r>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willingness to complete post</w:t>
            </w:r>
            <w:r>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Graduate Certificate in Supervision</w:t>
            </w:r>
          </w:p>
          <w:p w14:paraId="2CD917B9" w14:textId="49F56D8C" w:rsidR="00D47087" w:rsidRPr="00E33736" w:rsidRDefault="00D47087" w:rsidP="00D47087">
            <w:p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at University of</w:t>
            </w:r>
            <w:r>
              <w:rPr>
                <w:rFonts w:ascii="Arial" w:eastAsia="Calibri" w:hAnsi="Arial" w:cs="Arial"/>
                <w:color w:val="2A3B4C"/>
                <w:sz w:val="21"/>
                <w:szCs w:val="21"/>
                <w:lang w:eastAsia="en-GB"/>
              </w:rPr>
              <w:t xml:space="preserve"> East Anglia</w:t>
            </w:r>
            <w:r w:rsidRPr="00D47087">
              <w:rPr>
                <w:rFonts w:ascii="Arial" w:eastAsia="Calibri" w:hAnsi="Arial" w:cs="Arial"/>
                <w:color w:val="2A3B4C"/>
                <w:sz w:val="21"/>
                <w:szCs w:val="21"/>
                <w:lang w:eastAsia="en-GB"/>
              </w:rPr>
              <w:t xml:space="preserve"> as</w:t>
            </w:r>
            <w:r>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required</w:t>
            </w:r>
            <w:r w:rsidRPr="00D47087">
              <w:rPr>
                <w:rFonts w:ascii="Arial" w:eastAsia="Calibri" w:hAnsi="Arial" w:cs="Arial"/>
                <w:color w:val="2A3B4C"/>
                <w:sz w:val="21"/>
                <w:szCs w:val="21"/>
                <w:lang w:eastAsia="en-GB"/>
              </w:rPr>
              <w:cr/>
            </w:r>
          </w:p>
          <w:p w14:paraId="264043B7"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11716513" w14:textId="77777777" w:rsid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Recognised qualification in evidenced based therapeutic intervention for children/young people and their families/carers</w:t>
            </w:r>
          </w:p>
          <w:p w14:paraId="03C65C8B" w14:textId="77777777" w:rsidR="00D47087" w:rsidRDefault="00D47087" w:rsidP="007E3926">
            <w:pPr>
              <w:spacing w:line="276" w:lineRule="auto"/>
              <w:rPr>
                <w:rFonts w:ascii="Arial" w:eastAsia="Calibri" w:hAnsi="Arial" w:cs="Arial"/>
                <w:color w:val="2A3B4C"/>
                <w:sz w:val="21"/>
                <w:szCs w:val="21"/>
                <w:lang w:eastAsia="en-GB"/>
              </w:rPr>
            </w:pPr>
          </w:p>
          <w:p w14:paraId="066B1D9A" w14:textId="6FCF919C" w:rsidR="00D47087" w:rsidRPr="00D47087" w:rsidRDefault="00D47087" w:rsidP="00D47087">
            <w:p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Certificate in Supervision -</w:t>
            </w:r>
            <w:r>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CBT</w:t>
            </w:r>
          </w:p>
          <w:p w14:paraId="55EBC75C" w14:textId="77777777" w:rsidR="00D47087" w:rsidRDefault="00D47087" w:rsidP="00D47087">
            <w:pPr>
              <w:spacing w:line="276" w:lineRule="auto"/>
              <w:rPr>
                <w:rFonts w:ascii="Arial" w:eastAsia="Calibri" w:hAnsi="Arial" w:cs="Arial"/>
                <w:color w:val="2A3B4C"/>
                <w:sz w:val="21"/>
                <w:szCs w:val="21"/>
                <w:lang w:eastAsia="en-GB"/>
              </w:rPr>
            </w:pPr>
          </w:p>
          <w:p w14:paraId="0A72936F" w14:textId="38E0DA7C" w:rsidR="00D47087" w:rsidRPr="00E33736" w:rsidRDefault="00D47087" w:rsidP="00D47087">
            <w:p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Master level qualification in</w:t>
            </w:r>
            <w:r>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relevant discipline</w:t>
            </w:r>
          </w:p>
        </w:tc>
      </w:tr>
      <w:tr w:rsidR="00E33736" w:rsidRPr="005E0C43" w14:paraId="648F036F" w14:textId="77777777" w:rsidTr="00E33736">
        <w:tc>
          <w:tcPr>
            <w:tcW w:w="9622" w:type="dxa"/>
            <w:gridSpan w:val="2"/>
            <w:shd w:val="clear" w:color="auto" w:fill="auto"/>
          </w:tcPr>
          <w:p w14:paraId="45D702B0"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Experience:</w:t>
            </w:r>
          </w:p>
        </w:tc>
      </w:tr>
      <w:tr w:rsidR="00E33736" w:rsidRPr="005E0C43" w14:paraId="6DBDF0DD" w14:textId="77777777" w:rsidTr="00E33736">
        <w:tc>
          <w:tcPr>
            <w:tcW w:w="4957" w:type="dxa"/>
            <w:shd w:val="clear" w:color="auto" w:fill="auto"/>
          </w:tcPr>
          <w:p w14:paraId="5D83AFEF"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20015245" w14:textId="77777777" w:rsidR="00E33736" w:rsidRPr="00E33736" w:rsidRDefault="00E33736" w:rsidP="00E3373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24377259" w14:textId="77777777" w:rsidTr="00E33736">
        <w:tc>
          <w:tcPr>
            <w:tcW w:w="4957" w:type="dxa"/>
            <w:shd w:val="clear" w:color="auto" w:fill="auto"/>
          </w:tcPr>
          <w:p w14:paraId="2ACE3949"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Minimum 2 </w:t>
            </w:r>
            <w:proofErr w:type="spellStart"/>
            <w:r w:rsidRPr="00E33736">
              <w:rPr>
                <w:rFonts w:ascii="Arial" w:eastAsia="Calibri" w:hAnsi="Arial" w:cs="Arial"/>
                <w:color w:val="2A3B4C"/>
                <w:sz w:val="21"/>
                <w:szCs w:val="21"/>
                <w:lang w:eastAsia="en-GB"/>
              </w:rPr>
              <w:t>years experience</w:t>
            </w:r>
            <w:proofErr w:type="spellEnd"/>
            <w:r w:rsidRPr="00E33736">
              <w:rPr>
                <w:rFonts w:ascii="Arial" w:eastAsia="Calibri" w:hAnsi="Arial" w:cs="Arial"/>
                <w:color w:val="2A3B4C"/>
                <w:sz w:val="21"/>
                <w:szCs w:val="21"/>
                <w:lang w:eastAsia="en-GB"/>
              </w:rPr>
              <w:t xml:space="preserve"> of managing an extensive and complex caseload</w:t>
            </w:r>
          </w:p>
          <w:p w14:paraId="447867AE" w14:textId="77777777" w:rsidR="00E33736" w:rsidRPr="00E33736" w:rsidRDefault="00E33736" w:rsidP="007E3926">
            <w:pPr>
              <w:spacing w:line="276" w:lineRule="auto"/>
              <w:rPr>
                <w:rFonts w:ascii="Arial" w:eastAsia="Calibri" w:hAnsi="Arial" w:cs="Arial"/>
                <w:color w:val="2A3B4C"/>
                <w:sz w:val="21"/>
                <w:szCs w:val="21"/>
                <w:lang w:eastAsia="en-GB"/>
              </w:rPr>
            </w:pPr>
          </w:p>
          <w:p w14:paraId="5A2E66F6"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Minimum 2-4 years working therapeutically within a CYP Mental Health Setting </w:t>
            </w:r>
          </w:p>
          <w:p w14:paraId="4130C2A9" w14:textId="77777777" w:rsidR="00E33736" w:rsidRPr="00E33736" w:rsidRDefault="00E33736" w:rsidP="007E3926">
            <w:pPr>
              <w:spacing w:line="276" w:lineRule="auto"/>
              <w:rPr>
                <w:rFonts w:ascii="Arial" w:eastAsia="Calibri" w:hAnsi="Arial" w:cs="Arial"/>
                <w:color w:val="2A3B4C"/>
                <w:sz w:val="21"/>
                <w:szCs w:val="21"/>
                <w:lang w:eastAsia="en-GB"/>
              </w:rPr>
            </w:pPr>
          </w:p>
          <w:p w14:paraId="06A89854" w14:textId="0911F048" w:rsid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CBT-informed supervision</w:t>
            </w:r>
          </w:p>
          <w:p w14:paraId="103BAF22" w14:textId="5CBA6EEF" w:rsidR="00D47087" w:rsidRDefault="00D47087" w:rsidP="007E3926">
            <w:pPr>
              <w:spacing w:line="276" w:lineRule="auto"/>
              <w:rPr>
                <w:rFonts w:ascii="Arial" w:eastAsia="Calibri" w:hAnsi="Arial" w:cs="Arial"/>
                <w:color w:val="2A3B4C"/>
                <w:sz w:val="21"/>
                <w:szCs w:val="21"/>
                <w:lang w:eastAsia="en-GB"/>
              </w:rPr>
            </w:pPr>
          </w:p>
          <w:p w14:paraId="64BB4807" w14:textId="215BED0F" w:rsidR="00D47087" w:rsidRPr="00D47087" w:rsidRDefault="00D47087" w:rsidP="00D47087">
            <w:p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Working collaboratively in a</w:t>
            </w:r>
            <w:r w:rsidR="00E034A8">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multi-disciplinary team including</w:t>
            </w:r>
            <w:r w:rsidR="00E034A8">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provision of clinical leadership</w:t>
            </w:r>
          </w:p>
          <w:p w14:paraId="639D5463" w14:textId="77777777" w:rsidR="00E034A8" w:rsidRDefault="00E034A8" w:rsidP="00D47087">
            <w:pPr>
              <w:spacing w:line="276" w:lineRule="auto"/>
              <w:rPr>
                <w:rFonts w:ascii="Arial" w:eastAsia="Calibri" w:hAnsi="Arial" w:cs="Arial"/>
                <w:color w:val="2A3B4C"/>
                <w:sz w:val="21"/>
                <w:szCs w:val="21"/>
                <w:lang w:eastAsia="en-GB"/>
              </w:rPr>
            </w:pPr>
          </w:p>
          <w:p w14:paraId="773EC0E1" w14:textId="18EB72E4" w:rsidR="00D47087" w:rsidRDefault="00D47087" w:rsidP="00D47087">
            <w:pPr>
              <w:spacing w:line="276" w:lineRule="auto"/>
              <w:rPr>
                <w:rFonts w:ascii="Arial" w:eastAsia="Calibri" w:hAnsi="Arial" w:cs="Arial"/>
                <w:color w:val="2A3B4C"/>
                <w:sz w:val="21"/>
                <w:szCs w:val="21"/>
                <w:lang w:eastAsia="en-GB"/>
              </w:rPr>
            </w:pPr>
            <w:r w:rsidRPr="00D47087">
              <w:rPr>
                <w:rFonts w:ascii="Arial" w:eastAsia="Calibri" w:hAnsi="Arial" w:cs="Arial"/>
                <w:color w:val="2A3B4C"/>
                <w:sz w:val="21"/>
                <w:szCs w:val="21"/>
                <w:lang w:eastAsia="en-GB"/>
              </w:rPr>
              <w:t>Working in community with</w:t>
            </w:r>
            <w:r w:rsidR="00E034A8">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Child and Adolescent Mental</w:t>
            </w:r>
            <w:r w:rsidR="00E034A8">
              <w:rPr>
                <w:rFonts w:ascii="Arial" w:eastAsia="Calibri" w:hAnsi="Arial" w:cs="Arial"/>
                <w:color w:val="2A3B4C"/>
                <w:sz w:val="21"/>
                <w:szCs w:val="21"/>
                <w:lang w:eastAsia="en-GB"/>
              </w:rPr>
              <w:t xml:space="preserve"> </w:t>
            </w:r>
            <w:r w:rsidRPr="00D47087">
              <w:rPr>
                <w:rFonts w:ascii="Arial" w:eastAsia="Calibri" w:hAnsi="Arial" w:cs="Arial"/>
                <w:color w:val="2A3B4C"/>
                <w:sz w:val="21"/>
                <w:szCs w:val="21"/>
                <w:lang w:eastAsia="en-GB"/>
              </w:rPr>
              <w:t>Health Services</w:t>
            </w:r>
            <w:r w:rsidRPr="00D47087">
              <w:rPr>
                <w:rFonts w:ascii="Arial" w:eastAsia="Calibri" w:hAnsi="Arial" w:cs="Arial"/>
                <w:color w:val="2A3B4C"/>
                <w:sz w:val="21"/>
                <w:szCs w:val="21"/>
                <w:lang w:eastAsia="en-GB"/>
              </w:rPr>
              <w:cr/>
            </w:r>
          </w:p>
          <w:p w14:paraId="665B18FE" w14:textId="77777777" w:rsidR="00E034A8" w:rsidRPr="00E33736" w:rsidRDefault="00E034A8" w:rsidP="00E034A8">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Experience of delivering and supervising mental health approaches in education settings</w:t>
            </w:r>
          </w:p>
          <w:p w14:paraId="1BA364B4" w14:textId="77777777" w:rsidR="00E034A8" w:rsidRPr="00E33736" w:rsidRDefault="00E034A8" w:rsidP="00D47087">
            <w:pPr>
              <w:spacing w:line="276" w:lineRule="auto"/>
              <w:rPr>
                <w:rFonts w:ascii="Arial" w:eastAsia="Calibri" w:hAnsi="Arial" w:cs="Arial"/>
                <w:color w:val="2A3B4C"/>
                <w:sz w:val="21"/>
                <w:szCs w:val="21"/>
                <w:lang w:eastAsia="en-GB"/>
              </w:rPr>
            </w:pPr>
          </w:p>
          <w:p w14:paraId="0898C989" w14:textId="77777777" w:rsidR="00E034A8" w:rsidRPr="00E034A8" w:rsidRDefault="00E034A8" w:rsidP="00E034A8">
            <w:pPr>
              <w:spacing w:line="276" w:lineRule="auto"/>
              <w:rPr>
                <w:rFonts w:ascii="Arial" w:eastAsia="Calibri" w:hAnsi="Arial" w:cs="Arial"/>
                <w:color w:val="2A3B4C"/>
                <w:sz w:val="21"/>
                <w:szCs w:val="21"/>
                <w:lang w:eastAsia="en-GB"/>
              </w:rPr>
            </w:pPr>
            <w:r w:rsidRPr="00E034A8">
              <w:rPr>
                <w:rFonts w:ascii="Arial" w:eastAsia="Calibri" w:hAnsi="Arial" w:cs="Arial"/>
                <w:color w:val="2A3B4C"/>
                <w:sz w:val="21"/>
                <w:szCs w:val="21"/>
                <w:lang w:eastAsia="en-GB"/>
              </w:rPr>
              <w:t>Demonstrates leadership and the</w:t>
            </w:r>
          </w:p>
          <w:p w14:paraId="687846D6" w14:textId="77777777" w:rsidR="00E034A8" w:rsidRPr="00E034A8" w:rsidRDefault="00E034A8" w:rsidP="00E034A8">
            <w:pPr>
              <w:spacing w:line="276" w:lineRule="auto"/>
              <w:rPr>
                <w:rFonts w:ascii="Arial" w:eastAsia="Calibri" w:hAnsi="Arial" w:cs="Arial"/>
                <w:color w:val="2A3B4C"/>
                <w:sz w:val="21"/>
                <w:szCs w:val="21"/>
                <w:lang w:eastAsia="en-GB"/>
              </w:rPr>
            </w:pPr>
            <w:r w:rsidRPr="00E034A8">
              <w:rPr>
                <w:rFonts w:ascii="Arial" w:eastAsia="Calibri" w:hAnsi="Arial" w:cs="Arial"/>
                <w:color w:val="2A3B4C"/>
                <w:sz w:val="21"/>
                <w:szCs w:val="21"/>
                <w:lang w:eastAsia="en-GB"/>
              </w:rPr>
              <w:t>ability to delegate and supervise</w:t>
            </w:r>
          </w:p>
          <w:p w14:paraId="0CE87435" w14:textId="6942772D" w:rsidR="00E33736" w:rsidRPr="00E33736" w:rsidRDefault="00E034A8" w:rsidP="00E034A8">
            <w:pPr>
              <w:spacing w:line="276" w:lineRule="auto"/>
              <w:rPr>
                <w:rFonts w:ascii="Arial" w:eastAsia="Calibri" w:hAnsi="Arial" w:cs="Arial"/>
                <w:color w:val="2A3B4C"/>
                <w:sz w:val="21"/>
                <w:szCs w:val="21"/>
                <w:lang w:eastAsia="en-GB"/>
              </w:rPr>
            </w:pPr>
            <w:r w:rsidRPr="00E034A8">
              <w:rPr>
                <w:rFonts w:ascii="Arial" w:eastAsia="Calibri" w:hAnsi="Arial" w:cs="Arial"/>
                <w:color w:val="2A3B4C"/>
                <w:sz w:val="21"/>
                <w:szCs w:val="21"/>
                <w:lang w:eastAsia="en-GB"/>
              </w:rPr>
              <w:t>staff</w:t>
            </w:r>
          </w:p>
          <w:p w14:paraId="4CBED6BE" w14:textId="77777777" w:rsidR="00E33736" w:rsidRPr="00E33736" w:rsidRDefault="00E33736" w:rsidP="007E3926">
            <w:pPr>
              <w:spacing w:line="276" w:lineRule="auto"/>
              <w:rPr>
                <w:rFonts w:ascii="Arial" w:eastAsia="Calibri" w:hAnsi="Arial" w:cs="Arial"/>
                <w:color w:val="2A3B4C"/>
                <w:sz w:val="21"/>
                <w:szCs w:val="21"/>
                <w:lang w:eastAsia="en-GB"/>
              </w:rPr>
            </w:pPr>
          </w:p>
          <w:p w14:paraId="5041076C" w14:textId="77777777" w:rsidR="00E33736" w:rsidRPr="00E33736" w:rsidRDefault="00E33736" w:rsidP="007E3926">
            <w:pPr>
              <w:spacing w:line="276" w:lineRule="auto"/>
              <w:rPr>
                <w:rFonts w:ascii="Arial" w:eastAsia="Calibri" w:hAnsi="Arial" w:cs="Arial"/>
                <w:color w:val="2A3B4C"/>
                <w:sz w:val="21"/>
                <w:szCs w:val="21"/>
                <w:lang w:eastAsia="en-GB"/>
              </w:rPr>
            </w:pPr>
          </w:p>
        </w:tc>
        <w:tc>
          <w:tcPr>
            <w:tcW w:w="4665" w:type="dxa"/>
            <w:shd w:val="clear" w:color="auto" w:fill="auto"/>
          </w:tcPr>
          <w:p w14:paraId="0198D52D" w14:textId="77777777" w:rsidR="00E33736" w:rsidRPr="00E33736" w:rsidRDefault="00E33736" w:rsidP="007E3926">
            <w:pPr>
              <w:spacing w:line="276" w:lineRule="auto"/>
              <w:rPr>
                <w:rFonts w:ascii="Arial" w:eastAsia="Calibri" w:hAnsi="Arial" w:cs="Arial"/>
                <w:color w:val="2A3B4C"/>
                <w:sz w:val="21"/>
                <w:szCs w:val="21"/>
                <w:lang w:eastAsia="en-GB"/>
              </w:rPr>
            </w:pPr>
          </w:p>
          <w:p w14:paraId="5F36BE5E" w14:textId="77777777" w:rsidR="00E33736" w:rsidRPr="00E33736" w:rsidRDefault="00E33736" w:rsidP="007E3926">
            <w:pPr>
              <w:autoSpaceDE w:val="0"/>
              <w:autoSpaceDN w:val="0"/>
              <w:adjustRightInd w:val="0"/>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2 years’ supervisory experience in a CYP mental health setting post-qualification </w:t>
            </w:r>
          </w:p>
          <w:p w14:paraId="67E8ABE8" w14:textId="77777777" w:rsidR="00E33736" w:rsidRPr="00E33736" w:rsidRDefault="00E33736" w:rsidP="007E3926">
            <w:pPr>
              <w:spacing w:line="276" w:lineRule="auto"/>
              <w:rPr>
                <w:rFonts w:ascii="Arial" w:eastAsia="Calibri" w:hAnsi="Arial" w:cs="Arial"/>
                <w:color w:val="2A3B4C"/>
                <w:sz w:val="21"/>
                <w:szCs w:val="21"/>
                <w:lang w:eastAsia="en-GB"/>
              </w:rPr>
            </w:pPr>
          </w:p>
          <w:p w14:paraId="6417DC24"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Participation in user involvement in services.</w:t>
            </w:r>
          </w:p>
          <w:p w14:paraId="02652A66" w14:textId="77777777" w:rsidR="00E33736" w:rsidRPr="00E33736" w:rsidRDefault="00E33736" w:rsidP="007E3926">
            <w:pPr>
              <w:spacing w:line="276" w:lineRule="auto"/>
              <w:rPr>
                <w:rFonts w:ascii="Arial" w:eastAsia="Calibri" w:hAnsi="Arial" w:cs="Arial"/>
                <w:color w:val="2A3B4C"/>
                <w:sz w:val="21"/>
                <w:szCs w:val="21"/>
                <w:lang w:eastAsia="en-GB"/>
              </w:rPr>
            </w:pPr>
          </w:p>
          <w:p w14:paraId="7E182BF2" w14:textId="77777777" w:rsidR="00E33736" w:rsidRPr="00E33736" w:rsidRDefault="00E33736" w:rsidP="007E3926">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Delivery of model based psychological therapy.</w:t>
            </w:r>
          </w:p>
          <w:p w14:paraId="005AD928" w14:textId="77777777" w:rsidR="00E33736" w:rsidRPr="00E33736" w:rsidRDefault="00E33736" w:rsidP="007E3926">
            <w:pPr>
              <w:spacing w:line="276" w:lineRule="auto"/>
              <w:rPr>
                <w:rFonts w:ascii="Arial" w:eastAsia="Calibri" w:hAnsi="Arial" w:cs="Arial"/>
                <w:color w:val="2A3B4C"/>
                <w:sz w:val="21"/>
                <w:szCs w:val="21"/>
                <w:lang w:eastAsia="en-GB"/>
              </w:rPr>
            </w:pPr>
          </w:p>
          <w:p w14:paraId="38498FD9"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Mentoring students in line with professional requirements.</w:t>
            </w:r>
          </w:p>
          <w:p w14:paraId="79205A23"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92EE4ED"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Work within Early Intervention and Prevention Services.</w:t>
            </w:r>
          </w:p>
          <w:p w14:paraId="47114DC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7DE2E5BF"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Delivery of training to a diverse audience.</w:t>
            </w:r>
          </w:p>
          <w:p w14:paraId="0494D1A4" w14:textId="77777777" w:rsidR="00E33736" w:rsidRPr="00E33736" w:rsidRDefault="00E33736" w:rsidP="007E3926">
            <w:pPr>
              <w:pStyle w:val="Default"/>
              <w:spacing w:line="276" w:lineRule="auto"/>
              <w:rPr>
                <w:rFonts w:ascii="Arial" w:eastAsia="Calibri" w:hAnsi="Arial" w:cs="Arial"/>
                <w:color w:val="2A3B4C"/>
                <w:sz w:val="21"/>
                <w:szCs w:val="21"/>
                <w:lang w:val="en-GB" w:eastAsia="en-GB"/>
              </w:rPr>
            </w:pPr>
          </w:p>
          <w:p w14:paraId="683178C5" w14:textId="6258874B" w:rsidR="00E33736" w:rsidRPr="006C59A6" w:rsidRDefault="00E33736" w:rsidP="006C59A6">
            <w:pPr>
              <w:pStyle w:val="Default"/>
              <w:spacing w:line="276" w:lineRule="auto"/>
              <w:rPr>
                <w:rFonts w:ascii="Arial" w:eastAsia="Calibri" w:hAnsi="Arial" w:cs="Arial"/>
                <w:color w:val="2A3B4C"/>
                <w:sz w:val="21"/>
                <w:szCs w:val="21"/>
                <w:lang w:val="en-GB" w:eastAsia="en-GB"/>
              </w:rPr>
            </w:pPr>
            <w:r w:rsidRPr="00E33736">
              <w:rPr>
                <w:rFonts w:ascii="Arial" w:eastAsia="Calibri" w:hAnsi="Arial" w:cs="Arial"/>
                <w:color w:val="2A3B4C"/>
                <w:sz w:val="21"/>
                <w:szCs w:val="21"/>
                <w:lang w:val="en-GB" w:eastAsia="en-GB"/>
              </w:rPr>
              <w:t>Presenting to large and diverse audiences</w:t>
            </w:r>
          </w:p>
          <w:p w14:paraId="4CF31347" w14:textId="77777777" w:rsidR="00E33736" w:rsidRPr="00E33736" w:rsidRDefault="00E33736" w:rsidP="007E3926">
            <w:pPr>
              <w:spacing w:line="276" w:lineRule="auto"/>
              <w:rPr>
                <w:rFonts w:ascii="Arial" w:eastAsia="Calibri" w:hAnsi="Arial" w:cs="Arial"/>
                <w:color w:val="2A3B4C"/>
                <w:sz w:val="21"/>
                <w:szCs w:val="21"/>
                <w:lang w:eastAsia="en-GB"/>
              </w:rPr>
            </w:pPr>
          </w:p>
        </w:tc>
      </w:tr>
      <w:tr w:rsidR="00E33736" w:rsidRPr="005E0C43" w14:paraId="5BC0EADC" w14:textId="77777777" w:rsidTr="00E33736">
        <w:tc>
          <w:tcPr>
            <w:tcW w:w="9622" w:type="dxa"/>
            <w:gridSpan w:val="2"/>
            <w:shd w:val="clear" w:color="auto" w:fill="auto"/>
          </w:tcPr>
          <w:p w14:paraId="4D44997B" w14:textId="77777777" w:rsidR="00E33736" w:rsidRPr="00E33736" w:rsidRDefault="00E33736" w:rsidP="007E3926">
            <w:pPr>
              <w:spacing w:line="276" w:lineRule="auto"/>
              <w:rPr>
                <w:rFonts w:ascii="Arial Bold" w:hAnsi="Arial Bold" w:cs="Arial Bold"/>
                <w:bCs/>
                <w:color w:val="2A3B4C"/>
              </w:rPr>
            </w:pPr>
            <w:r w:rsidRPr="00E33736">
              <w:rPr>
                <w:rFonts w:ascii="Arial Bold" w:hAnsi="Arial Bold" w:cs="Arial Bold"/>
                <w:bCs/>
                <w:color w:val="2A3B4C"/>
              </w:rPr>
              <w:t>Clinical Abilities/Knowledge/Skills:</w:t>
            </w:r>
          </w:p>
        </w:tc>
      </w:tr>
      <w:tr w:rsidR="00E33736" w:rsidRPr="005E0C43" w14:paraId="7684034F" w14:textId="77777777" w:rsidTr="00E33736">
        <w:tc>
          <w:tcPr>
            <w:tcW w:w="4957" w:type="dxa"/>
            <w:shd w:val="clear" w:color="auto" w:fill="auto"/>
          </w:tcPr>
          <w:p w14:paraId="12FED856"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Essential</w:t>
            </w:r>
          </w:p>
        </w:tc>
        <w:tc>
          <w:tcPr>
            <w:tcW w:w="4665" w:type="dxa"/>
            <w:shd w:val="clear" w:color="auto" w:fill="auto"/>
          </w:tcPr>
          <w:p w14:paraId="55BE099F" w14:textId="77777777" w:rsidR="00E33736" w:rsidRPr="00E33736" w:rsidRDefault="00E33736" w:rsidP="007E3926">
            <w:pPr>
              <w:spacing w:line="276" w:lineRule="auto"/>
              <w:jc w:val="center"/>
              <w:rPr>
                <w:rFonts w:ascii="Arial Bold" w:hAnsi="Arial Bold" w:cs="Arial Bold"/>
                <w:bCs/>
                <w:color w:val="2A3B4C"/>
              </w:rPr>
            </w:pPr>
            <w:r w:rsidRPr="00E33736">
              <w:rPr>
                <w:rFonts w:ascii="Arial Bold" w:hAnsi="Arial Bold" w:cs="Arial Bold"/>
                <w:bCs/>
                <w:color w:val="2A3B4C"/>
              </w:rPr>
              <w:t>Desirable</w:t>
            </w:r>
          </w:p>
        </w:tc>
      </w:tr>
      <w:tr w:rsidR="00E33736" w:rsidRPr="005E0C43" w14:paraId="48B405B2" w14:textId="77777777" w:rsidTr="00E33736">
        <w:tc>
          <w:tcPr>
            <w:tcW w:w="4957" w:type="dxa"/>
            <w:shd w:val="clear" w:color="auto" w:fill="auto"/>
          </w:tcPr>
          <w:p w14:paraId="417FD2C7" w14:textId="77777777" w:rsidR="00E33736" w:rsidRPr="006C59A6" w:rsidRDefault="00E33736" w:rsidP="006C59A6">
            <w:pPr>
              <w:pStyle w:val="ListParagraph"/>
              <w:numPr>
                <w:ilvl w:val="0"/>
                <w:numId w:val="44"/>
              </w:numPr>
              <w:autoSpaceDE w:val="0"/>
              <w:autoSpaceDN w:val="0"/>
              <w:adjustRightInd w:val="0"/>
              <w:spacing w:line="276" w:lineRule="auto"/>
              <w:rPr>
                <w:rFonts w:ascii="Arial" w:hAnsi="Arial" w:cs="Arial"/>
              </w:rPr>
            </w:pPr>
            <w:r w:rsidRPr="006C59A6">
              <w:rPr>
                <w:rFonts w:ascii="Arial" w:hAnsi="Arial" w:cs="Arial"/>
                <w:color w:val="2A3B4C"/>
                <w:sz w:val="21"/>
                <w:szCs w:val="21"/>
              </w:rPr>
              <w:lastRenderedPageBreak/>
              <w:t>A1: Knowledge of development in children / young people and of family development and transitions</w:t>
            </w:r>
          </w:p>
        </w:tc>
        <w:tc>
          <w:tcPr>
            <w:tcW w:w="4665" w:type="dxa"/>
            <w:shd w:val="clear" w:color="auto" w:fill="auto"/>
          </w:tcPr>
          <w:p w14:paraId="5FC5F77B" w14:textId="77777777" w:rsidR="00E33736" w:rsidRPr="005E0C43" w:rsidRDefault="00E33736" w:rsidP="007E3926">
            <w:pPr>
              <w:spacing w:line="276" w:lineRule="auto"/>
              <w:rPr>
                <w:rFonts w:ascii="Arial" w:hAnsi="Arial" w:cs="Arial"/>
              </w:rPr>
            </w:pPr>
          </w:p>
        </w:tc>
      </w:tr>
      <w:tr w:rsidR="00E33736" w:rsidRPr="005E0C43" w14:paraId="73891318" w14:textId="77777777" w:rsidTr="00E33736">
        <w:tc>
          <w:tcPr>
            <w:tcW w:w="4957" w:type="dxa"/>
            <w:shd w:val="clear" w:color="auto" w:fill="auto"/>
          </w:tcPr>
          <w:p w14:paraId="3D4B599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A2: Knowledge and understanding of mental health presentations in children, young people and adults</w:t>
            </w:r>
          </w:p>
        </w:tc>
        <w:tc>
          <w:tcPr>
            <w:tcW w:w="4665" w:type="dxa"/>
            <w:shd w:val="clear" w:color="auto" w:fill="auto"/>
          </w:tcPr>
          <w:p w14:paraId="0EB93DEB" w14:textId="77777777" w:rsidR="00E33736" w:rsidRPr="005E0C43" w:rsidRDefault="00E33736" w:rsidP="007E3926">
            <w:pPr>
              <w:spacing w:line="276" w:lineRule="auto"/>
              <w:rPr>
                <w:rFonts w:ascii="Arial" w:hAnsi="Arial" w:cs="Arial"/>
              </w:rPr>
            </w:pPr>
          </w:p>
        </w:tc>
      </w:tr>
      <w:tr w:rsidR="00E33736" w:rsidRPr="005E0C43" w14:paraId="163C04E3" w14:textId="77777777" w:rsidTr="00E33736">
        <w:tc>
          <w:tcPr>
            <w:tcW w:w="4957" w:type="dxa"/>
            <w:shd w:val="clear" w:color="auto" w:fill="auto"/>
          </w:tcPr>
          <w:p w14:paraId="6CAE7EC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A3: Knowledge of professional and legal issues relevant to working with children and young people</w:t>
            </w:r>
          </w:p>
        </w:tc>
        <w:tc>
          <w:tcPr>
            <w:tcW w:w="4665" w:type="dxa"/>
            <w:shd w:val="clear" w:color="auto" w:fill="auto"/>
          </w:tcPr>
          <w:p w14:paraId="7D433458" w14:textId="77777777" w:rsidR="00E33736" w:rsidRPr="005E0C43" w:rsidRDefault="00E33736" w:rsidP="007E3926">
            <w:pPr>
              <w:spacing w:line="276" w:lineRule="auto"/>
              <w:rPr>
                <w:rFonts w:ascii="Arial" w:hAnsi="Arial" w:cs="Arial"/>
              </w:rPr>
            </w:pPr>
          </w:p>
        </w:tc>
      </w:tr>
      <w:tr w:rsidR="00E33736" w:rsidRPr="005E0C43" w14:paraId="32D680FD" w14:textId="77777777" w:rsidTr="00E33736">
        <w:tc>
          <w:tcPr>
            <w:tcW w:w="4957" w:type="dxa"/>
            <w:shd w:val="clear" w:color="auto" w:fill="auto"/>
          </w:tcPr>
          <w:p w14:paraId="1794481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4665" w:type="dxa"/>
            <w:shd w:val="clear" w:color="auto" w:fill="auto"/>
          </w:tcPr>
          <w:p w14:paraId="2E9F5D99" w14:textId="77777777" w:rsidR="00E33736" w:rsidRPr="005E0C43" w:rsidRDefault="00E33736" w:rsidP="007E3926">
            <w:pPr>
              <w:spacing w:line="276" w:lineRule="auto"/>
              <w:rPr>
                <w:rFonts w:ascii="Arial" w:hAnsi="Arial" w:cs="Arial"/>
              </w:rPr>
            </w:pPr>
          </w:p>
        </w:tc>
      </w:tr>
      <w:tr w:rsidR="00E33736" w:rsidRPr="005E0C43" w14:paraId="66CDE3F0" w14:textId="77777777" w:rsidTr="00E33736">
        <w:tc>
          <w:tcPr>
            <w:tcW w:w="4957" w:type="dxa"/>
            <w:shd w:val="clear" w:color="auto" w:fill="auto"/>
          </w:tcPr>
          <w:p w14:paraId="6A1F2B8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A5: Knowledge of, and ability to work with, issues of confidentiality, consent and capacity</w:t>
            </w:r>
          </w:p>
        </w:tc>
        <w:tc>
          <w:tcPr>
            <w:tcW w:w="4665" w:type="dxa"/>
            <w:shd w:val="clear" w:color="auto" w:fill="auto"/>
          </w:tcPr>
          <w:p w14:paraId="48D67832" w14:textId="77777777" w:rsidR="00E33736" w:rsidRPr="005E0C43" w:rsidRDefault="00E33736" w:rsidP="007E3926">
            <w:pPr>
              <w:spacing w:line="276" w:lineRule="auto"/>
              <w:rPr>
                <w:rFonts w:ascii="Arial" w:hAnsi="Arial" w:cs="Arial"/>
              </w:rPr>
            </w:pPr>
          </w:p>
        </w:tc>
      </w:tr>
      <w:tr w:rsidR="00E33736" w:rsidRPr="005E0C43" w14:paraId="058842FA" w14:textId="77777777" w:rsidTr="00E33736">
        <w:tc>
          <w:tcPr>
            <w:tcW w:w="4957" w:type="dxa"/>
            <w:shd w:val="clear" w:color="auto" w:fill="auto"/>
          </w:tcPr>
          <w:p w14:paraId="03AE5CD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4665" w:type="dxa"/>
            <w:shd w:val="clear" w:color="auto" w:fill="auto"/>
          </w:tcPr>
          <w:p w14:paraId="532D2243" w14:textId="77777777" w:rsidR="00E33736" w:rsidRPr="005E0C43" w:rsidRDefault="00E33736" w:rsidP="007E3926">
            <w:pPr>
              <w:spacing w:line="276" w:lineRule="auto"/>
              <w:rPr>
                <w:rFonts w:ascii="Arial" w:hAnsi="Arial" w:cs="Arial"/>
              </w:rPr>
            </w:pPr>
          </w:p>
        </w:tc>
      </w:tr>
      <w:tr w:rsidR="00E33736" w:rsidRPr="005E0C43" w14:paraId="1D686F7A" w14:textId="77777777" w:rsidTr="00E33736">
        <w:tc>
          <w:tcPr>
            <w:tcW w:w="4957" w:type="dxa"/>
            <w:shd w:val="clear" w:color="auto" w:fill="auto"/>
          </w:tcPr>
          <w:p w14:paraId="577E341B"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4665" w:type="dxa"/>
            <w:shd w:val="clear" w:color="auto" w:fill="auto"/>
          </w:tcPr>
          <w:p w14:paraId="1FA1CDFF" w14:textId="77777777" w:rsidR="00E33736" w:rsidRPr="005E0C43" w:rsidRDefault="00E33736" w:rsidP="007E3926">
            <w:pPr>
              <w:spacing w:line="276" w:lineRule="auto"/>
              <w:rPr>
                <w:rFonts w:ascii="Arial" w:hAnsi="Arial" w:cs="Arial"/>
              </w:rPr>
            </w:pPr>
          </w:p>
        </w:tc>
      </w:tr>
      <w:tr w:rsidR="00E33736" w:rsidRPr="005E0C43" w14:paraId="23BC84A0" w14:textId="77777777" w:rsidTr="00E33736">
        <w:tc>
          <w:tcPr>
            <w:tcW w:w="4957" w:type="dxa"/>
            <w:shd w:val="clear" w:color="auto" w:fill="auto"/>
          </w:tcPr>
          <w:p w14:paraId="4A896BD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4665" w:type="dxa"/>
            <w:shd w:val="clear" w:color="auto" w:fill="auto"/>
          </w:tcPr>
          <w:p w14:paraId="14FC079B" w14:textId="77777777" w:rsidR="00E33736" w:rsidRPr="005E0C43" w:rsidRDefault="00E33736" w:rsidP="007E3926">
            <w:pPr>
              <w:spacing w:line="276" w:lineRule="auto"/>
              <w:rPr>
                <w:rFonts w:ascii="Arial" w:hAnsi="Arial" w:cs="Arial"/>
              </w:rPr>
            </w:pPr>
          </w:p>
        </w:tc>
      </w:tr>
      <w:tr w:rsidR="00E33736" w:rsidRPr="005E0C43" w14:paraId="49FD1F90" w14:textId="77777777" w:rsidTr="00E33736">
        <w:tc>
          <w:tcPr>
            <w:tcW w:w="4957" w:type="dxa"/>
            <w:shd w:val="clear" w:color="auto" w:fill="auto"/>
          </w:tcPr>
          <w:p w14:paraId="1238B443"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A9: Ability to engage and work with families, parents and carers</w:t>
            </w:r>
          </w:p>
        </w:tc>
        <w:tc>
          <w:tcPr>
            <w:tcW w:w="4665" w:type="dxa"/>
            <w:shd w:val="clear" w:color="auto" w:fill="auto"/>
          </w:tcPr>
          <w:p w14:paraId="2468226B" w14:textId="77777777" w:rsidR="00E33736" w:rsidRPr="005E0C43" w:rsidRDefault="00E33736" w:rsidP="007E3926">
            <w:pPr>
              <w:spacing w:line="276" w:lineRule="auto"/>
              <w:rPr>
                <w:rFonts w:ascii="Arial" w:hAnsi="Arial" w:cs="Arial"/>
              </w:rPr>
            </w:pPr>
          </w:p>
        </w:tc>
      </w:tr>
      <w:tr w:rsidR="00E33736" w:rsidRPr="005E0C43" w14:paraId="2E99BC48" w14:textId="77777777" w:rsidTr="00E33736">
        <w:tc>
          <w:tcPr>
            <w:tcW w:w="4957" w:type="dxa"/>
            <w:shd w:val="clear" w:color="auto" w:fill="auto"/>
          </w:tcPr>
          <w:p w14:paraId="0EB0B61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A10: Ability to engage and communicate with children/young people of differing ages, developmental level and background</w:t>
            </w:r>
          </w:p>
        </w:tc>
        <w:tc>
          <w:tcPr>
            <w:tcW w:w="4665" w:type="dxa"/>
            <w:shd w:val="clear" w:color="auto" w:fill="auto"/>
          </w:tcPr>
          <w:p w14:paraId="2C46AE4E" w14:textId="77777777" w:rsidR="00E33736" w:rsidRPr="005E0C43" w:rsidRDefault="00E33736" w:rsidP="007E3926">
            <w:pPr>
              <w:spacing w:line="276" w:lineRule="auto"/>
              <w:rPr>
                <w:rFonts w:ascii="Arial" w:hAnsi="Arial" w:cs="Arial"/>
              </w:rPr>
            </w:pPr>
          </w:p>
        </w:tc>
      </w:tr>
      <w:tr w:rsidR="00E33736" w:rsidRPr="005E0C43" w14:paraId="32E7D9F0" w14:textId="77777777" w:rsidTr="00E33736">
        <w:tc>
          <w:tcPr>
            <w:tcW w:w="4957" w:type="dxa"/>
            <w:shd w:val="clear" w:color="auto" w:fill="auto"/>
          </w:tcPr>
          <w:p w14:paraId="5AD8D6BE"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4665" w:type="dxa"/>
            <w:shd w:val="clear" w:color="auto" w:fill="auto"/>
          </w:tcPr>
          <w:p w14:paraId="4BB326E4" w14:textId="77777777" w:rsidR="00E33736" w:rsidRPr="005E0C43" w:rsidRDefault="00E33736" w:rsidP="007E3926">
            <w:pPr>
              <w:spacing w:line="276" w:lineRule="auto"/>
              <w:rPr>
                <w:rFonts w:ascii="Arial" w:hAnsi="Arial" w:cs="Arial"/>
              </w:rPr>
            </w:pPr>
          </w:p>
        </w:tc>
      </w:tr>
      <w:tr w:rsidR="00E33736" w:rsidRPr="005E0C43" w14:paraId="5825549B" w14:textId="77777777" w:rsidTr="00E33736">
        <w:tc>
          <w:tcPr>
            <w:tcW w:w="4957" w:type="dxa"/>
            <w:shd w:val="clear" w:color="auto" w:fill="auto"/>
          </w:tcPr>
          <w:p w14:paraId="03A08F4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4665" w:type="dxa"/>
            <w:shd w:val="clear" w:color="auto" w:fill="auto"/>
          </w:tcPr>
          <w:p w14:paraId="41A45388" w14:textId="77777777" w:rsidR="00E33736" w:rsidRPr="005E0C43" w:rsidRDefault="00E33736" w:rsidP="007E3926">
            <w:pPr>
              <w:spacing w:line="276" w:lineRule="auto"/>
              <w:rPr>
                <w:rFonts w:ascii="Arial" w:hAnsi="Arial" w:cs="Arial"/>
              </w:rPr>
            </w:pPr>
          </w:p>
        </w:tc>
      </w:tr>
      <w:tr w:rsidR="00E33736" w:rsidRPr="005E0C43" w14:paraId="595559ED" w14:textId="77777777" w:rsidTr="00E33736">
        <w:tc>
          <w:tcPr>
            <w:tcW w:w="4957" w:type="dxa"/>
            <w:shd w:val="clear" w:color="auto" w:fill="auto"/>
          </w:tcPr>
          <w:p w14:paraId="2B2BB419"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4665" w:type="dxa"/>
            <w:shd w:val="clear" w:color="auto" w:fill="auto"/>
          </w:tcPr>
          <w:p w14:paraId="46A8EB3D" w14:textId="77777777" w:rsidR="00E33736" w:rsidRPr="005E0C43" w:rsidRDefault="00E33736" w:rsidP="007E3926">
            <w:pPr>
              <w:spacing w:line="276" w:lineRule="auto"/>
              <w:rPr>
                <w:rFonts w:ascii="Arial" w:hAnsi="Arial" w:cs="Arial"/>
              </w:rPr>
            </w:pPr>
          </w:p>
        </w:tc>
      </w:tr>
      <w:tr w:rsidR="00E33736" w:rsidRPr="005E0C43" w14:paraId="65473449" w14:textId="77777777" w:rsidTr="00E33736">
        <w:tc>
          <w:tcPr>
            <w:tcW w:w="4957" w:type="dxa"/>
            <w:shd w:val="clear" w:color="auto" w:fill="auto"/>
          </w:tcPr>
          <w:p w14:paraId="3A67BFFA"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4665" w:type="dxa"/>
            <w:shd w:val="clear" w:color="auto" w:fill="auto"/>
          </w:tcPr>
          <w:p w14:paraId="393C9C5B" w14:textId="77777777" w:rsidR="00E33736" w:rsidRPr="005E0C43" w:rsidRDefault="00E33736" w:rsidP="007E3926">
            <w:pPr>
              <w:spacing w:line="276" w:lineRule="auto"/>
              <w:rPr>
                <w:rFonts w:ascii="Arial" w:hAnsi="Arial" w:cs="Arial"/>
              </w:rPr>
            </w:pPr>
          </w:p>
        </w:tc>
      </w:tr>
      <w:tr w:rsidR="00E33736" w:rsidRPr="005E0C43" w14:paraId="5B6656FD" w14:textId="77777777" w:rsidTr="00E33736">
        <w:tc>
          <w:tcPr>
            <w:tcW w:w="4957" w:type="dxa"/>
            <w:shd w:val="clear" w:color="auto" w:fill="auto"/>
          </w:tcPr>
          <w:p w14:paraId="77ADBD91"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B5: Ability to work with groups of children / young people and/or parents/carers</w:t>
            </w:r>
          </w:p>
        </w:tc>
        <w:tc>
          <w:tcPr>
            <w:tcW w:w="4665" w:type="dxa"/>
            <w:shd w:val="clear" w:color="auto" w:fill="auto"/>
          </w:tcPr>
          <w:p w14:paraId="5F4E56D7" w14:textId="77777777" w:rsidR="00E33736" w:rsidRPr="005E0C43" w:rsidRDefault="00E33736" w:rsidP="007E3926">
            <w:pPr>
              <w:spacing w:line="276" w:lineRule="auto"/>
              <w:rPr>
                <w:rFonts w:ascii="Arial" w:hAnsi="Arial" w:cs="Arial"/>
              </w:rPr>
            </w:pPr>
          </w:p>
        </w:tc>
      </w:tr>
      <w:tr w:rsidR="00E33736" w:rsidRPr="005E0C43" w14:paraId="001D4E64" w14:textId="77777777" w:rsidTr="00E33736">
        <w:tc>
          <w:tcPr>
            <w:tcW w:w="4957" w:type="dxa"/>
            <w:shd w:val="clear" w:color="auto" w:fill="auto"/>
          </w:tcPr>
          <w:p w14:paraId="0023FC6F"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4665" w:type="dxa"/>
            <w:shd w:val="clear" w:color="auto" w:fill="auto"/>
          </w:tcPr>
          <w:p w14:paraId="7F97DD9A" w14:textId="77777777" w:rsidR="00E33736" w:rsidRPr="005E0C43" w:rsidRDefault="00E33736" w:rsidP="007E3926">
            <w:pPr>
              <w:spacing w:line="276" w:lineRule="auto"/>
              <w:rPr>
                <w:rFonts w:ascii="Arial" w:hAnsi="Arial" w:cs="Arial"/>
              </w:rPr>
            </w:pPr>
          </w:p>
        </w:tc>
      </w:tr>
      <w:tr w:rsidR="00E33736" w:rsidRPr="005E0C43" w14:paraId="00ED7ECC" w14:textId="77777777" w:rsidTr="00E33736">
        <w:tc>
          <w:tcPr>
            <w:tcW w:w="4957" w:type="dxa"/>
            <w:shd w:val="clear" w:color="auto" w:fill="auto"/>
          </w:tcPr>
          <w:p w14:paraId="7F551456"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4665" w:type="dxa"/>
            <w:shd w:val="clear" w:color="auto" w:fill="auto"/>
          </w:tcPr>
          <w:p w14:paraId="7DFA286B" w14:textId="77777777" w:rsidR="00E33736" w:rsidRPr="005E0C43" w:rsidRDefault="00E33736" w:rsidP="007E3926">
            <w:pPr>
              <w:spacing w:line="276" w:lineRule="auto"/>
              <w:rPr>
                <w:rFonts w:ascii="Arial" w:hAnsi="Arial" w:cs="Arial"/>
              </w:rPr>
            </w:pPr>
          </w:p>
        </w:tc>
      </w:tr>
      <w:tr w:rsidR="00E33736" w:rsidRPr="005E0C43" w14:paraId="345AECE4" w14:textId="77777777" w:rsidTr="00E33736">
        <w:tc>
          <w:tcPr>
            <w:tcW w:w="4957" w:type="dxa"/>
            <w:shd w:val="clear" w:color="auto" w:fill="auto"/>
          </w:tcPr>
          <w:p w14:paraId="3225F73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4665" w:type="dxa"/>
            <w:shd w:val="clear" w:color="auto" w:fill="auto"/>
          </w:tcPr>
          <w:p w14:paraId="75896E57" w14:textId="77777777" w:rsidR="00E33736" w:rsidRPr="005E0C43" w:rsidRDefault="00E33736" w:rsidP="007E3926">
            <w:pPr>
              <w:spacing w:line="276" w:lineRule="auto"/>
              <w:rPr>
                <w:rFonts w:ascii="Arial" w:hAnsi="Arial" w:cs="Arial"/>
              </w:rPr>
            </w:pPr>
          </w:p>
        </w:tc>
      </w:tr>
      <w:tr w:rsidR="00E33736" w:rsidRPr="005E0C43" w14:paraId="240F7648" w14:textId="77777777" w:rsidTr="00E33736">
        <w:tc>
          <w:tcPr>
            <w:tcW w:w="4957" w:type="dxa"/>
            <w:shd w:val="clear" w:color="auto" w:fill="auto"/>
          </w:tcPr>
          <w:p w14:paraId="1F3EAAA4"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4665" w:type="dxa"/>
            <w:shd w:val="clear" w:color="auto" w:fill="auto"/>
          </w:tcPr>
          <w:p w14:paraId="422517D1" w14:textId="77777777" w:rsidR="00E33736" w:rsidRPr="005E0C43" w:rsidRDefault="00E33736" w:rsidP="007E3926">
            <w:pPr>
              <w:spacing w:line="276" w:lineRule="auto"/>
              <w:rPr>
                <w:rFonts w:ascii="Arial" w:hAnsi="Arial" w:cs="Arial"/>
              </w:rPr>
            </w:pPr>
          </w:p>
        </w:tc>
      </w:tr>
      <w:tr w:rsidR="00E33736" w:rsidRPr="005E0C43" w14:paraId="19BB10D3" w14:textId="77777777" w:rsidTr="00E33736">
        <w:tc>
          <w:tcPr>
            <w:tcW w:w="4957" w:type="dxa"/>
            <w:shd w:val="clear" w:color="auto" w:fill="auto"/>
          </w:tcPr>
          <w:p w14:paraId="00397B55"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lastRenderedPageBreak/>
              <w:t>C3: Ability to assess the child’s functioning within multiple systems</w:t>
            </w:r>
          </w:p>
        </w:tc>
        <w:tc>
          <w:tcPr>
            <w:tcW w:w="4665" w:type="dxa"/>
            <w:shd w:val="clear" w:color="auto" w:fill="auto"/>
          </w:tcPr>
          <w:p w14:paraId="383D10D2" w14:textId="77777777" w:rsidR="00E33736" w:rsidRPr="005E0C43" w:rsidRDefault="00E33736" w:rsidP="007E3926">
            <w:pPr>
              <w:spacing w:line="276" w:lineRule="auto"/>
              <w:rPr>
                <w:rFonts w:ascii="Arial" w:hAnsi="Arial" w:cs="Arial"/>
              </w:rPr>
            </w:pPr>
          </w:p>
        </w:tc>
      </w:tr>
      <w:tr w:rsidR="00E33736" w:rsidRPr="005E0C43" w14:paraId="71A4BA69" w14:textId="77777777" w:rsidTr="00E33736">
        <w:tc>
          <w:tcPr>
            <w:tcW w:w="4957" w:type="dxa"/>
            <w:shd w:val="clear" w:color="auto" w:fill="auto"/>
          </w:tcPr>
          <w:p w14:paraId="388129EC" w14:textId="77777777" w:rsidR="00E33736" w:rsidRPr="006C59A6" w:rsidRDefault="00E33736" w:rsidP="006C59A6">
            <w:pPr>
              <w:pStyle w:val="ListParagraph"/>
              <w:numPr>
                <w:ilvl w:val="0"/>
                <w:numId w:val="44"/>
              </w:numPr>
              <w:spacing w:line="276" w:lineRule="auto"/>
              <w:rPr>
                <w:rFonts w:ascii="Arial" w:hAnsi="Arial" w:cs="Arial"/>
                <w:color w:val="2A3B4C"/>
                <w:sz w:val="21"/>
                <w:szCs w:val="21"/>
              </w:rPr>
            </w:pPr>
            <w:r w:rsidRPr="006C59A6">
              <w:rPr>
                <w:rFonts w:ascii="Arial" w:hAnsi="Arial" w:cs="Arial"/>
                <w:color w:val="2A3B4C"/>
                <w:sz w:val="21"/>
                <w:szCs w:val="21"/>
              </w:rPr>
              <w:t>C4: Ability to formulate</w:t>
            </w:r>
          </w:p>
        </w:tc>
        <w:tc>
          <w:tcPr>
            <w:tcW w:w="4665" w:type="dxa"/>
            <w:shd w:val="clear" w:color="auto" w:fill="auto"/>
          </w:tcPr>
          <w:p w14:paraId="4E321036" w14:textId="77777777" w:rsidR="00E33736" w:rsidRPr="005E0C43" w:rsidRDefault="00E33736" w:rsidP="007E3926">
            <w:pPr>
              <w:spacing w:line="276" w:lineRule="auto"/>
              <w:rPr>
                <w:rFonts w:ascii="Arial" w:hAnsi="Arial" w:cs="Arial"/>
              </w:rPr>
            </w:pPr>
          </w:p>
        </w:tc>
      </w:tr>
      <w:tr w:rsidR="00E33736" w:rsidRPr="005E0C43" w14:paraId="7EF1F7D2" w14:textId="77777777" w:rsidTr="00E33736">
        <w:tc>
          <w:tcPr>
            <w:tcW w:w="4957" w:type="dxa"/>
            <w:shd w:val="clear" w:color="auto" w:fill="auto"/>
          </w:tcPr>
          <w:p w14:paraId="57904355" w14:textId="77777777" w:rsidR="00E33736" w:rsidRPr="006C59A6" w:rsidRDefault="00E33736" w:rsidP="006C59A6">
            <w:pPr>
              <w:pStyle w:val="ListParagraph"/>
              <w:numPr>
                <w:ilvl w:val="0"/>
                <w:numId w:val="44"/>
              </w:numPr>
              <w:spacing w:line="276" w:lineRule="auto"/>
              <w:rPr>
                <w:rFonts w:ascii="Arial" w:hAnsi="Arial" w:cs="Arial"/>
              </w:rPr>
            </w:pPr>
            <w:r w:rsidRPr="006C59A6">
              <w:rPr>
                <w:rFonts w:ascii="Arial" w:hAnsi="Arial" w:cs="Arial"/>
                <w:color w:val="2A3B4C"/>
                <w:sz w:val="21"/>
                <w:szCs w:val="21"/>
              </w:rPr>
              <w:t>C5: Ability to feedback the results of assessment and agree a treatment plan</w:t>
            </w:r>
          </w:p>
        </w:tc>
        <w:tc>
          <w:tcPr>
            <w:tcW w:w="4665" w:type="dxa"/>
            <w:shd w:val="clear" w:color="auto" w:fill="auto"/>
          </w:tcPr>
          <w:p w14:paraId="5473F104" w14:textId="77777777" w:rsidR="00E33736" w:rsidRPr="005E0C43" w:rsidRDefault="00E33736" w:rsidP="007E3926">
            <w:pPr>
              <w:spacing w:line="276" w:lineRule="auto"/>
              <w:rPr>
                <w:rFonts w:ascii="Arial" w:hAnsi="Arial" w:cs="Arial"/>
              </w:rPr>
            </w:pPr>
          </w:p>
        </w:tc>
      </w:tr>
      <w:tr w:rsidR="00E33736" w:rsidRPr="005E0C43" w14:paraId="2E464E06" w14:textId="77777777" w:rsidTr="00E33736">
        <w:tc>
          <w:tcPr>
            <w:tcW w:w="4957" w:type="dxa"/>
            <w:shd w:val="clear" w:color="auto" w:fill="auto"/>
          </w:tcPr>
          <w:p w14:paraId="23BD3D89"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C6: Ability to undertake a single session assessment of service appropriateness</w:t>
            </w:r>
          </w:p>
        </w:tc>
        <w:tc>
          <w:tcPr>
            <w:tcW w:w="4665" w:type="dxa"/>
            <w:shd w:val="clear" w:color="auto" w:fill="auto"/>
          </w:tcPr>
          <w:p w14:paraId="2DEE6931" w14:textId="77777777" w:rsidR="00E33736" w:rsidRPr="005E0C43" w:rsidRDefault="00E33736" w:rsidP="007E3926">
            <w:pPr>
              <w:spacing w:line="276" w:lineRule="auto"/>
              <w:rPr>
                <w:rFonts w:ascii="Arial" w:hAnsi="Arial" w:cs="Arial"/>
              </w:rPr>
            </w:pPr>
          </w:p>
        </w:tc>
      </w:tr>
      <w:tr w:rsidR="00E33736" w:rsidRPr="005E0C43" w14:paraId="4F21057C" w14:textId="77777777" w:rsidTr="00E33736">
        <w:tc>
          <w:tcPr>
            <w:tcW w:w="4957" w:type="dxa"/>
            <w:shd w:val="clear" w:color="auto" w:fill="auto"/>
          </w:tcPr>
          <w:p w14:paraId="5A2C12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C7: Ability to co-ordinate casework across different agencies and/or individuals</w:t>
            </w:r>
          </w:p>
        </w:tc>
        <w:tc>
          <w:tcPr>
            <w:tcW w:w="4665" w:type="dxa"/>
            <w:shd w:val="clear" w:color="auto" w:fill="auto"/>
          </w:tcPr>
          <w:p w14:paraId="67C01636" w14:textId="77777777" w:rsidR="00E33736" w:rsidRPr="005E0C43" w:rsidRDefault="00E33736" w:rsidP="007E3926">
            <w:pPr>
              <w:spacing w:line="276" w:lineRule="auto"/>
              <w:rPr>
                <w:rFonts w:ascii="Arial" w:hAnsi="Arial" w:cs="Arial"/>
              </w:rPr>
            </w:pPr>
          </w:p>
        </w:tc>
      </w:tr>
      <w:tr w:rsidR="00E33736" w:rsidRPr="005E0C43" w14:paraId="3FF86C80" w14:textId="77777777" w:rsidTr="00E33736">
        <w:tc>
          <w:tcPr>
            <w:tcW w:w="4957" w:type="dxa"/>
            <w:shd w:val="clear" w:color="auto" w:fill="auto"/>
          </w:tcPr>
          <w:p w14:paraId="40DC4727" w14:textId="77777777" w:rsidR="00E33736" w:rsidRPr="00E33736" w:rsidRDefault="00E33736" w:rsidP="00E33736">
            <w:pPr>
              <w:pStyle w:val="ListParagraph"/>
              <w:numPr>
                <w:ilvl w:val="0"/>
                <w:numId w:val="41"/>
              </w:numPr>
              <w:spacing w:line="276" w:lineRule="auto"/>
              <w:contextualSpacing w:val="0"/>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4665" w:type="dxa"/>
            <w:shd w:val="clear" w:color="auto" w:fill="auto"/>
          </w:tcPr>
          <w:p w14:paraId="5DA28C97" w14:textId="77777777" w:rsidR="00E33736" w:rsidRPr="005E0C43" w:rsidRDefault="00E33736" w:rsidP="007E3926">
            <w:pPr>
              <w:spacing w:line="276" w:lineRule="auto"/>
              <w:rPr>
                <w:rFonts w:ascii="Arial" w:hAnsi="Arial" w:cs="Arial"/>
              </w:rPr>
            </w:pPr>
          </w:p>
        </w:tc>
      </w:tr>
      <w:tr w:rsidR="00E33736" w:rsidRPr="005E0C43" w14:paraId="26372815" w14:textId="77777777" w:rsidTr="00E33736">
        <w:tc>
          <w:tcPr>
            <w:tcW w:w="4957" w:type="dxa"/>
            <w:shd w:val="clear" w:color="auto" w:fill="auto"/>
          </w:tcPr>
          <w:p w14:paraId="386736B4"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Knowledge of health promotion applicable to daily practice with children, young people and families</w:t>
            </w:r>
          </w:p>
        </w:tc>
        <w:tc>
          <w:tcPr>
            <w:tcW w:w="4665" w:type="dxa"/>
            <w:shd w:val="clear" w:color="auto" w:fill="auto"/>
          </w:tcPr>
          <w:p w14:paraId="6AAA66D0" w14:textId="77777777" w:rsidR="00E33736" w:rsidRPr="005E0C43" w:rsidRDefault="00E33736" w:rsidP="007E3926">
            <w:pPr>
              <w:spacing w:line="276" w:lineRule="auto"/>
              <w:rPr>
                <w:rFonts w:ascii="Arial" w:hAnsi="Arial" w:cs="Arial"/>
              </w:rPr>
            </w:pPr>
          </w:p>
        </w:tc>
      </w:tr>
      <w:tr w:rsidR="00E33736" w:rsidRPr="005E0C43" w14:paraId="7C948C92" w14:textId="77777777" w:rsidTr="00E33736">
        <w:tc>
          <w:tcPr>
            <w:tcW w:w="4957" w:type="dxa"/>
            <w:shd w:val="clear" w:color="auto" w:fill="auto"/>
          </w:tcPr>
          <w:p w14:paraId="2D09846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4665" w:type="dxa"/>
            <w:shd w:val="clear" w:color="auto" w:fill="auto"/>
          </w:tcPr>
          <w:p w14:paraId="6128FD91" w14:textId="77777777" w:rsidR="00E33736" w:rsidRPr="005E0C43" w:rsidRDefault="00E33736" w:rsidP="007E3926">
            <w:pPr>
              <w:spacing w:line="276" w:lineRule="auto"/>
              <w:rPr>
                <w:rFonts w:ascii="Arial" w:hAnsi="Arial" w:cs="Arial"/>
              </w:rPr>
            </w:pPr>
          </w:p>
        </w:tc>
      </w:tr>
      <w:tr w:rsidR="00E33736" w:rsidRPr="005E0C43" w14:paraId="01DCA7CF" w14:textId="77777777" w:rsidTr="00E33736">
        <w:tc>
          <w:tcPr>
            <w:tcW w:w="4957" w:type="dxa"/>
            <w:shd w:val="clear" w:color="auto" w:fill="auto"/>
          </w:tcPr>
          <w:p w14:paraId="69E1C8A1"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4665" w:type="dxa"/>
            <w:shd w:val="clear" w:color="auto" w:fill="auto"/>
          </w:tcPr>
          <w:p w14:paraId="15DAB19E" w14:textId="77777777" w:rsidR="00E33736" w:rsidRPr="005E0C43" w:rsidRDefault="00E33736" w:rsidP="007E3926">
            <w:pPr>
              <w:spacing w:line="276" w:lineRule="auto"/>
              <w:rPr>
                <w:rFonts w:ascii="Arial" w:hAnsi="Arial" w:cs="Arial"/>
              </w:rPr>
            </w:pPr>
          </w:p>
        </w:tc>
      </w:tr>
      <w:tr w:rsidR="00E33736" w:rsidRPr="005E0C43" w14:paraId="0BCE578C" w14:textId="77777777" w:rsidTr="00E33736">
        <w:tc>
          <w:tcPr>
            <w:tcW w:w="4957" w:type="dxa"/>
            <w:shd w:val="clear" w:color="auto" w:fill="auto"/>
          </w:tcPr>
          <w:p w14:paraId="091E6687"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E2: An ability to draw on the knowledge and skills required to carry out Functional Family Therapy and/or Multi-Systemic Therapy</w:t>
            </w:r>
          </w:p>
        </w:tc>
        <w:tc>
          <w:tcPr>
            <w:tcW w:w="4665" w:type="dxa"/>
            <w:shd w:val="clear" w:color="auto" w:fill="auto"/>
          </w:tcPr>
          <w:p w14:paraId="6E4FF09B" w14:textId="77777777" w:rsidR="00E33736" w:rsidRPr="005E0C43" w:rsidRDefault="00E33736" w:rsidP="007E3926">
            <w:pPr>
              <w:spacing w:line="276" w:lineRule="auto"/>
              <w:rPr>
                <w:rFonts w:ascii="Arial" w:hAnsi="Arial" w:cs="Arial"/>
              </w:rPr>
            </w:pPr>
          </w:p>
        </w:tc>
      </w:tr>
      <w:tr w:rsidR="00E33736" w:rsidRPr="005E0C43" w14:paraId="62C246E7" w14:textId="77777777" w:rsidTr="00E33736">
        <w:tc>
          <w:tcPr>
            <w:tcW w:w="4957" w:type="dxa"/>
            <w:shd w:val="clear" w:color="auto" w:fill="auto"/>
          </w:tcPr>
          <w:p w14:paraId="06015A1F"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E3 An ability to draw on the knowledge and skills required to delivery therapeutic approaches to children/young people with depression, particularly using CBT principles</w:t>
            </w:r>
          </w:p>
        </w:tc>
        <w:tc>
          <w:tcPr>
            <w:tcW w:w="4665" w:type="dxa"/>
            <w:shd w:val="clear" w:color="auto" w:fill="auto"/>
          </w:tcPr>
          <w:p w14:paraId="7CEB1CF1" w14:textId="77777777" w:rsidR="00E33736" w:rsidRPr="005E0C43" w:rsidRDefault="00E33736" w:rsidP="007E3926">
            <w:pPr>
              <w:spacing w:line="276" w:lineRule="auto"/>
              <w:rPr>
                <w:rFonts w:ascii="Arial" w:hAnsi="Arial" w:cs="Arial"/>
              </w:rPr>
            </w:pPr>
          </w:p>
        </w:tc>
      </w:tr>
      <w:tr w:rsidR="00E33736" w:rsidRPr="005E0C43" w14:paraId="549CF68E" w14:textId="77777777" w:rsidTr="00E33736">
        <w:tc>
          <w:tcPr>
            <w:tcW w:w="4957" w:type="dxa"/>
            <w:shd w:val="clear" w:color="auto" w:fill="auto"/>
          </w:tcPr>
          <w:p w14:paraId="522707C6" w14:textId="77777777" w:rsidR="00E33736" w:rsidRPr="00E33736"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E4: An ability to draw on the knowledge and skills required to delivery therapeutic approaches to children/young people with anxiety. particularly using CBT principles</w:t>
            </w:r>
          </w:p>
        </w:tc>
        <w:tc>
          <w:tcPr>
            <w:tcW w:w="4665" w:type="dxa"/>
            <w:shd w:val="clear" w:color="auto" w:fill="auto"/>
          </w:tcPr>
          <w:p w14:paraId="3E621A6F" w14:textId="77777777" w:rsidR="00E33736" w:rsidRPr="005E0C43" w:rsidRDefault="00E33736" w:rsidP="007E3926">
            <w:pPr>
              <w:spacing w:line="276" w:lineRule="auto"/>
              <w:rPr>
                <w:rFonts w:ascii="Arial" w:hAnsi="Arial" w:cs="Arial"/>
              </w:rPr>
            </w:pPr>
          </w:p>
        </w:tc>
      </w:tr>
      <w:tr w:rsidR="00E33736" w:rsidRPr="005E0C43" w14:paraId="4D4FC921" w14:textId="77777777" w:rsidTr="00E33736">
        <w:tc>
          <w:tcPr>
            <w:tcW w:w="4957" w:type="dxa"/>
            <w:shd w:val="clear" w:color="auto" w:fill="auto"/>
          </w:tcPr>
          <w:p w14:paraId="24AB8472" w14:textId="77777777" w:rsidR="00E33736" w:rsidRPr="00AF1568" w:rsidRDefault="00E33736" w:rsidP="00E33736">
            <w:pPr>
              <w:numPr>
                <w:ilvl w:val="0"/>
                <w:numId w:val="41"/>
              </w:num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E5: An ability to draw on the knowledge and skills required to develop and implement challenging behaviour interventions</w:t>
            </w:r>
          </w:p>
        </w:tc>
        <w:tc>
          <w:tcPr>
            <w:tcW w:w="4665" w:type="dxa"/>
            <w:shd w:val="clear" w:color="auto" w:fill="auto"/>
          </w:tcPr>
          <w:p w14:paraId="6304E19A" w14:textId="77777777" w:rsidR="00E33736" w:rsidRPr="005E0C43" w:rsidRDefault="00E33736" w:rsidP="007E3926">
            <w:pPr>
              <w:spacing w:line="276" w:lineRule="auto"/>
              <w:rPr>
                <w:rFonts w:ascii="Arial" w:hAnsi="Arial" w:cs="Arial"/>
              </w:rPr>
            </w:pPr>
          </w:p>
        </w:tc>
      </w:tr>
    </w:tbl>
    <w:p w14:paraId="75D8F61B" w14:textId="72C8D779"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 xml:space="preserve">This information can be sent under separate, confidential cover </w:t>
      </w:r>
      <w:r w:rsidRPr="00EB12C4">
        <w:lastRenderedPageBreak/>
        <w:t>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 xml:space="preserve">If you have not heard by the interview </w:t>
      </w:r>
      <w:proofErr w:type="gramStart"/>
      <w:r w:rsidRPr="00B921B2">
        <w:t>date</w:t>
      </w:r>
      <w:proofErr w:type="gramEnd"/>
      <w:r w:rsidRPr="00B921B2">
        <w:t xml:space="preserv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7810C96B"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CA3C33">
        <w:rPr>
          <w:rFonts w:ascii="Arial" w:eastAsiaTheme="minorEastAsia" w:hAnsi="Arial" w:cs="Arial"/>
          <w:color w:val="2A3B4C"/>
          <w:sz w:val="21"/>
          <w:szCs w:val="21"/>
        </w:rPr>
        <w:t>Monday</w:t>
      </w:r>
      <w:r w:rsidR="006918A9">
        <w:rPr>
          <w:rFonts w:ascii="Arial" w:eastAsiaTheme="minorEastAsia" w:hAnsi="Arial" w:cs="Arial"/>
          <w:color w:val="2A3B4C"/>
          <w:sz w:val="21"/>
          <w:szCs w:val="21"/>
        </w:rPr>
        <w:t xml:space="preserve"> </w:t>
      </w:r>
      <w:r w:rsidR="00CA3C33">
        <w:rPr>
          <w:rFonts w:ascii="Arial" w:eastAsiaTheme="minorEastAsia" w:hAnsi="Arial" w:cs="Arial"/>
          <w:color w:val="2A3B4C"/>
          <w:sz w:val="21"/>
          <w:szCs w:val="21"/>
        </w:rPr>
        <w:t>8</w:t>
      </w:r>
      <w:r w:rsidR="006918A9" w:rsidRPr="006918A9">
        <w:rPr>
          <w:rFonts w:ascii="Arial" w:eastAsiaTheme="minorEastAsia" w:hAnsi="Arial" w:cs="Arial"/>
          <w:color w:val="2A3B4C"/>
          <w:sz w:val="21"/>
          <w:szCs w:val="21"/>
          <w:vertAlign w:val="superscript"/>
        </w:rPr>
        <w:t>th</w:t>
      </w:r>
      <w:r w:rsidR="006918A9">
        <w:rPr>
          <w:rFonts w:ascii="Arial" w:eastAsiaTheme="minorEastAsia" w:hAnsi="Arial" w:cs="Arial"/>
          <w:color w:val="2A3B4C"/>
          <w:sz w:val="21"/>
          <w:szCs w:val="21"/>
        </w:rPr>
        <w:t xml:space="preserve"> </w:t>
      </w:r>
      <w:r w:rsidR="00CA3C33">
        <w:rPr>
          <w:rFonts w:ascii="Arial" w:eastAsiaTheme="minorEastAsia" w:hAnsi="Arial" w:cs="Arial"/>
          <w:color w:val="2A3B4C"/>
          <w:sz w:val="21"/>
          <w:szCs w:val="21"/>
        </w:rPr>
        <w:t>June</w:t>
      </w:r>
      <w:r w:rsidR="00B90AD8">
        <w:rPr>
          <w:rFonts w:ascii="Arial" w:eastAsiaTheme="minorEastAsia" w:hAnsi="Arial" w:cs="Arial"/>
          <w:color w:val="2A3B4C"/>
          <w:sz w:val="21"/>
          <w:szCs w:val="21"/>
        </w:rPr>
        <w:t xml:space="preserve"> 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685C87AC"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091B94">
        <w:rPr>
          <w:rFonts w:ascii="Arial" w:hAnsi="Arial" w:cs="Arial"/>
          <w:b/>
          <w:bCs/>
          <w:color w:val="2A3B4C"/>
          <w:sz w:val="21"/>
          <w:szCs w:val="21"/>
        </w:rPr>
        <w:t>hannah.west</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67F572E9" w:rsidR="009E11FB" w:rsidRDefault="009E11FB" w:rsidP="004F1758">
      <w:pPr>
        <w:pStyle w:val="OrmistonBodyGreen14pt"/>
      </w:pPr>
    </w:p>
    <w:p w14:paraId="4E464257" w14:textId="786BDA72" w:rsidR="006918A9" w:rsidRDefault="006918A9" w:rsidP="004F1758">
      <w:pPr>
        <w:pStyle w:val="OrmistonBodyGreen14pt"/>
      </w:pPr>
    </w:p>
    <w:p w14:paraId="5CA83542" w14:textId="3C1009E8" w:rsidR="006918A9" w:rsidRDefault="006918A9" w:rsidP="004F1758">
      <w:pPr>
        <w:pStyle w:val="OrmistonBodyGreen14pt"/>
      </w:pPr>
    </w:p>
    <w:p w14:paraId="4E58D675" w14:textId="77777777" w:rsidR="006918A9" w:rsidRDefault="006918A9"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lastRenderedPageBreak/>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5727320E" w14:textId="77777777" w:rsidR="00C35BFD" w:rsidRPr="00607D15" w:rsidRDefault="00C35BFD" w:rsidP="004F1758">
      <w:pPr>
        <w:pStyle w:val="OrmistonBodyGreen14pt"/>
        <w:rPr>
          <w:b/>
          <w:bCs w:val="0"/>
        </w:rPr>
      </w:pPr>
      <w:r w:rsidRPr="00607D15">
        <w:rPr>
          <w:b/>
          <w:bCs w:val="0"/>
        </w:rPr>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lastRenderedPageBreak/>
        <w:t xml:space="preserve">Ormiston Families complies fully with the Disclosure and Barring Service (DBS) Code of Practice and undertakes to treat all applicants for positions fairly. It undertakes not to discriminate unfairly against any subject of a Disclosure </w:t>
      </w:r>
      <w:proofErr w:type="gramStart"/>
      <w:r w:rsidRPr="000F71CB">
        <w:t>on the basis of</w:t>
      </w:r>
      <w:proofErr w:type="gramEnd"/>
      <w:r w:rsidRPr="000F71CB">
        <w:t xml:space="preserve">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 xml:space="preserve">Ormiston Families will ensure that an open and measured discussion takes place </w:t>
      </w:r>
      <w:proofErr w:type="gramStart"/>
      <w:r w:rsidRPr="000F71CB">
        <w:t>on the subject of any</w:t>
      </w:r>
      <w:proofErr w:type="gramEnd"/>
      <w:r w:rsidRPr="000F71CB">
        <w:t xml:space="preserve">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lastRenderedPageBreak/>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2"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9"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0"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3"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5"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0"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2"/>
  </w:num>
  <w:num w:numId="2">
    <w:abstractNumId w:val="6"/>
  </w:num>
  <w:num w:numId="3">
    <w:abstractNumId w:val="37"/>
  </w:num>
  <w:num w:numId="4">
    <w:abstractNumId w:val="9"/>
  </w:num>
  <w:num w:numId="5">
    <w:abstractNumId w:val="27"/>
  </w:num>
  <w:num w:numId="6">
    <w:abstractNumId w:val="30"/>
  </w:num>
  <w:num w:numId="7">
    <w:abstractNumId w:val="3"/>
  </w:num>
  <w:num w:numId="8">
    <w:abstractNumId w:val="5"/>
  </w:num>
  <w:num w:numId="9">
    <w:abstractNumId w:val="41"/>
  </w:num>
  <w:num w:numId="10">
    <w:abstractNumId w:val="26"/>
  </w:num>
  <w:num w:numId="11">
    <w:abstractNumId w:val="20"/>
  </w:num>
  <w:num w:numId="12">
    <w:abstractNumId w:val="23"/>
  </w:num>
  <w:num w:numId="13">
    <w:abstractNumId w:val="13"/>
  </w:num>
  <w:num w:numId="14">
    <w:abstractNumId w:val="10"/>
  </w:num>
  <w:num w:numId="15">
    <w:abstractNumId w:val="25"/>
  </w:num>
  <w:num w:numId="16">
    <w:abstractNumId w:val="38"/>
  </w:num>
  <w:num w:numId="17">
    <w:abstractNumId w:val="31"/>
  </w:num>
  <w:num w:numId="18">
    <w:abstractNumId w:val="39"/>
  </w:num>
  <w:num w:numId="19">
    <w:abstractNumId w:val="18"/>
  </w:num>
  <w:num w:numId="20">
    <w:abstractNumId w:val="8"/>
  </w:num>
  <w:num w:numId="21">
    <w:abstractNumId w:val="33"/>
  </w:num>
  <w:num w:numId="22">
    <w:abstractNumId w:val="14"/>
  </w:num>
  <w:num w:numId="23">
    <w:abstractNumId w:val="34"/>
  </w:num>
  <w:num w:numId="24">
    <w:abstractNumId w:val="15"/>
  </w:num>
  <w:num w:numId="25">
    <w:abstractNumId w:val="0"/>
  </w:num>
  <w:num w:numId="26">
    <w:abstractNumId w:val="11"/>
  </w:num>
  <w:num w:numId="27">
    <w:abstractNumId w:val="32"/>
  </w:num>
  <w:num w:numId="28">
    <w:abstractNumId w:val="1"/>
  </w:num>
  <w:num w:numId="29">
    <w:abstractNumId w:val="28"/>
  </w:num>
  <w:num w:numId="30">
    <w:abstractNumId w:val="2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6"/>
  </w:num>
  <w:num w:numId="38">
    <w:abstractNumId w:val="35"/>
  </w:num>
  <w:num w:numId="39">
    <w:abstractNumId w:val="21"/>
  </w:num>
  <w:num w:numId="40">
    <w:abstractNumId w:val="29"/>
  </w:num>
  <w:num w:numId="41">
    <w:abstractNumId w:val="4"/>
  </w:num>
  <w:num w:numId="42">
    <w:abstractNumId w:val="2"/>
  </w:num>
  <w:num w:numId="43">
    <w:abstractNumId w:val="12"/>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91B94"/>
    <w:rsid w:val="000C50AA"/>
    <w:rsid w:val="000D049F"/>
    <w:rsid w:val="000F71CB"/>
    <w:rsid w:val="0011135E"/>
    <w:rsid w:val="0012078F"/>
    <w:rsid w:val="00143E5A"/>
    <w:rsid w:val="00152923"/>
    <w:rsid w:val="0017275F"/>
    <w:rsid w:val="001B492F"/>
    <w:rsid w:val="0021276C"/>
    <w:rsid w:val="002B5073"/>
    <w:rsid w:val="003033EC"/>
    <w:rsid w:val="003B2457"/>
    <w:rsid w:val="003B4B9D"/>
    <w:rsid w:val="003C7C5B"/>
    <w:rsid w:val="003F4568"/>
    <w:rsid w:val="004F1758"/>
    <w:rsid w:val="00501959"/>
    <w:rsid w:val="00545666"/>
    <w:rsid w:val="005D7B77"/>
    <w:rsid w:val="00607D15"/>
    <w:rsid w:val="0064175F"/>
    <w:rsid w:val="006918A9"/>
    <w:rsid w:val="006952DB"/>
    <w:rsid w:val="006C59A6"/>
    <w:rsid w:val="006D12C9"/>
    <w:rsid w:val="006E2DC5"/>
    <w:rsid w:val="006F25F5"/>
    <w:rsid w:val="006F5D99"/>
    <w:rsid w:val="007001AA"/>
    <w:rsid w:val="007006B0"/>
    <w:rsid w:val="007357EB"/>
    <w:rsid w:val="00783C7A"/>
    <w:rsid w:val="007856DB"/>
    <w:rsid w:val="00791CB5"/>
    <w:rsid w:val="0079682A"/>
    <w:rsid w:val="00797EF3"/>
    <w:rsid w:val="007A5768"/>
    <w:rsid w:val="007D2ABB"/>
    <w:rsid w:val="008525B4"/>
    <w:rsid w:val="00855578"/>
    <w:rsid w:val="0086277E"/>
    <w:rsid w:val="00872BA0"/>
    <w:rsid w:val="008B2A9A"/>
    <w:rsid w:val="008C2F60"/>
    <w:rsid w:val="008D5229"/>
    <w:rsid w:val="00920A81"/>
    <w:rsid w:val="00946D00"/>
    <w:rsid w:val="009548BD"/>
    <w:rsid w:val="00990878"/>
    <w:rsid w:val="009A1BF6"/>
    <w:rsid w:val="009E11FB"/>
    <w:rsid w:val="00A83F63"/>
    <w:rsid w:val="00A94701"/>
    <w:rsid w:val="00AA4CA4"/>
    <w:rsid w:val="00AB351B"/>
    <w:rsid w:val="00AB4325"/>
    <w:rsid w:val="00AF1568"/>
    <w:rsid w:val="00B43C97"/>
    <w:rsid w:val="00B460F0"/>
    <w:rsid w:val="00B90AD8"/>
    <w:rsid w:val="00B921B2"/>
    <w:rsid w:val="00BC61F9"/>
    <w:rsid w:val="00BE122E"/>
    <w:rsid w:val="00C07813"/>
    <w:rsid w:val="00C35BFD"/>
    <w:rsid w:val="00C710CB"/>
    <w:rsid w:val="00CA3C33"/>
    <w:rsid w:val="00D42B10"/>
    <w:rsid w:val="00D47087"/>
    <w:rsid w:val="00E034A8"/>
    <w:rsid w:val="00E07D94"/>
    <w:rsid w:val="00E10041"/>
    <w:rsid w:val="00E33736"/>
    <w:rsid w:val="00E44C87"/>
    <w:rsid w:val="00E8201F"/>
    <w:rsid w:val="00EA3FF0"/>
    <w:rsid w:val="00EB12C4"/>
    <w:rsid w:val="00EB2DF0"/>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paragraph" w:styleId="NormalWeb">
    <w:name w:val="Normal (Web)"/>
    <w:basedOn w:val="Normal"/>
    <w:uiPriority w:val="99"/>
    <w:semiHidden/>
    <w:unhideWhenUsed/>
    <w:rsid w:val="005D7B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73633973">
      <w:bodyDiv w:val="1"/>
      <w:marLeft w:val="0"/>
      <w:marRight w:val="0"/>
      <w:marTop w:val="0"/>
      <w:marBottom w:val="0"/>
      <w:divBdr>
        <w:top w:val="none" w:sz="0" w:space="0" w:color="auto"/>
        <w:left w:val="none" w:sz="0" w:space="0" w:color="auto"/>
        <w:bottom w:val="none" w:sz="0" w:space="0" w:color="auto"/>
        <w:right w:val="none" w:sz="0" w:space="0" w:color="auto"/>
      </w:divBdr>
      <w:divsChild>
        <w:div w:id="1768386092">
          <w:marLeft w:val="0"/>
          <w:marRight w:val="0"/>
          <w:marTop w:val="0"/>
          <w:marBottom w:val="0"/>
          <w:divBdr>
            <w:top w:val="none" w:sz="0" w:space="0" w:color="auto"/>
            <w:left w:val="none" w:sz="0" w:space="0" w:color="auto"/>
            <w:bottom w:val="none" w:sz="0" w:space="0" w:color="auto"/>
            <w:right w:val="none" w:sz="0" w:space="0" w:color="auto"/>
          </w:divBdr>
          <w:divsChild>
            <w:div w:id="272058392">
              <w:marLeft w:val="0"/>
              <w:marRight w:val="0"/>
              <w:marTop w:val="0"/>
              <w:marBottom w:val="0"/>
              <w:divBdr>
                <w:top w:val="none" w:sz="0" w:space="0" w:color="auto"/>
                <w:left w:val="none" w:sz="0" w:space="0" w:color="auto"/>
                <w:bottom w:val="none" w:sz="0" w:space="0" w:color="auto"/>
                <w:right w:val="none" w:sz="0" w:space="0" w:color="auto"/>
              </w:divBdr>
              <w:divsChild>
                <w:div w:id="969437102">
                  <w:marLeft w:val="0"/>
                  <w:marRight w:val="0"/>
                  <w:marTop w:val="0"/>
                  <w:marBottom w:val="0"/>
                  <w:divBdr>
                    <w:top w:val="none" w:sz="0" w:space="0" w:color="auto"/>
                    <w:left w:val="none" w:sz="0" w:space="0" w:color="auto"/>
                    <w:bottom w:val="none" w:sz="0" w:space="0" w:color="auto"/>
                    <w:right w:val="none" w:sz="0" w:space="0" w:color="auto"/>
                  </w:divBdr>
                  <w:divsChild>
                    <w:div w:id="1171413160">
                      <w:marLeft w:val="0"/>
                      <w:marRight w:val="0"/>
                      <w:marTop w:val="0"/>
                      <w:marBottom w:val="0"/>
                      <w:divBdr>
                        <w:top w:val="none" w:sz="0" w:space="0" w:color="auto"/>
                        <w:left w:val="none" w:sz="0" w:space="0" w:color="auto"/>
                        <w:bottom w:val="none" w:sz="0" w:space="0" w:color="auto"/>
                        <w:right w:val="none" w:sz="0" w:space="0" w:color="auto"/>
                      </w:divBdr>
                      <w:divsChild>
                        <w:div w:id="584339440">
                          <w:marLeft w:val="0"/>
                          <w:marRight w:val="0"/>
                          <w:marTop w:val="0"/>
                          <w:marBottom w:val="0"/>
                          <w:divBdr>
                            <w:top w:val="none" w:sz="0" w:space="0" w:color="auto"/>
                            <w:left w:val="none" w:sz="0" w:space="0" w:color="auto"/>
                            <w:bottom w:val="none" w:sz="0" w:space="0" w:color="auto"/>
                            <w:right w:val="none" w:sz="0" w:space="0" w:color="auto"/>
                          </w:divBdr>
                          <w:divsChild>
                            <w:div w:id="1618949034">
                              <w:marLeft w:val="0"/>
                              <w:marRight w:val="0"/>
                              <w:marTop w:val="0"/>
                              <w:marBottom w:val="0"/>
                              <w:divBdr>
                                <w:top w:val="none" w:sz="0" w:space="0" w:color="auto"/>
                                <w:left w:val="none" w:sz="0" w:space="0" w:color="auto"/>
                                <w:bottom w:val="none" w:sz="0" w:space="0" w:color="auto"/>
                                <w:right w:val="none" w:sz="0" w:space="0" w:color="auto"/>
                              </w:divBdr>
                              <w:divsChild>
                                <w:div w:id="1685085199">
                                  <w:marLeft w:val="0"/>
                                  <w:marRight w:val="0"/>
                                  <w:marTop w:val="0"/>
                                  <w:marBottom w:val="0"/>
                                  <w:divBdr>
                                    <w:top w:val="none" w:sz="0" w:space="0" w:color="auto"/>
                                    <w:left w:val="none" w:sz="0" w:space="0" w:color="auto"/>
                                    <w:bottom w:val="none" w:sz="0" w:space="0" w:color="auto"/>
                                    <w:right w:val="none" w:sz="0" w:space="0" w:color="auto"/>
                                  </w:divBdr>
                                  <w:divsChild>
                                    <w:div w:id="207304187">
                                      <w:marLeft w:val="0"/>
                                      <w:marRight w:val="0"/>
                                      <w:marTop w:val="0"/>
                                      <w:marBottom w:val="0"/>
                                      <w:divBdr>
                                        <w:top w:val="none" w:sz="0" w:space="0" w:color="auto"/>
                                        <w:left w:val="none" w:sz="0" w:space="0" w:color="auto"/>
                                        <w:bottom w:val="none" w:sz="0" w:space="0" w:color="auto"/>
                                        <w:right w:val="none" w:sz="0" w:space="0" w:color="auto"/>
                                      </w:divBdr>
                                      <w:divsChild>
                                        <w:div w:id="1913537464">
                                          <w:marLeft w:val="0"/>
                                          <w:marRight w:val="0"/>
                                          <w:marTop w:val="0"/>
                                          <w:marBottom w:val="0"/>
                                          <w:divBdr>
                                            <w:top w:val="none" w:sz="0" w:space="0" w:color="auto"/>
                                            <w:left w:val="none" w:sz="0" w:space="0" w:color="auto"/>
                                            <w:bottom w:val="none" w:sz="0" w:space="0" w:color="auto"/>
                                            <w:right w:val="none" w:sz="0" w:space="0" w:color="auto"/>
                                          </w:divBdr>
                                          <w:divsChild>
                                            <w:div w:id="674380323">
                                              <w:marLeft w:val="0"/>
                                              <w:marRight w:val="0"/>
                                              <w:marTop w:val="0"/>
                                              <w:marBottom w:val="0"/>
                                              <w:divBdr>
                                                <w:top w:val="none" w:sz="0" w:space="0" w:color="auto"/>
                                                <w:left w:val="none" w:sz="0" w:space="0" w:color="auto"/>
                                                <w:bottom w:val="none" w:sz="0" w:space="0" w:color="auto"/>
                                                <w:right w:val="none" w:sz="0" w:space="0" w:color="auto"/>
                                              </w:divBdr>
                                              <w:divsChild>
                                                <w:div w:id="1723365385">
                                                  <w:marLeft w:val="0"/>
                                                  <w:marRight w:val="0"/>
                                                  <w:marTop w:val="0"/>
                                                  <w:marBottom w:val="0"/>
                                                  <w:divBdr>
                                                    <w:top w:val="none" w:sz="0" w:space="0" w:color="auto"/>
                                                    <w:left w:val="none" w:sz="0" w:space="0" w:color="auto"/>
                                                    <w:bottom w:val="none" w:sz="0" w:space="0" w:color="auto"/>
                                                    <w:right w:val="none" w:sz="0" w:space="0" w:color="auto"/>
                                                  </w:divBdr>
                                                  <w:divsChild>
                                                    <w:div w:id="1865941759">
                                                      <w:marLeft w:val="0"/>
                                                      <w:marRight w:val="0"/>
                                                      <w:marTop w:val="0"/>
                                                      <w:marBottom w:val="0"/>
                                                      <w:divBdr>
                                                        <w:top w:val="none" w:sz="0" w:space="0" w:color="auto"/>
                                                        <w:left w:val="none" w:sz="0" w:space="0" w:color="auto"/>
                                                        <w:bottom w:val="none" w:sz="0" w:space="0" w:color="auto"/>
                                                        <w:right w:val="none" w:sz="0" w:space="0" w:color="auto"/>
                                                      </w:divBdr>
                                                      <w:divsChild>
                                                        <w:div w:id="385757277">
                                                          <w:marLeft w:val="0"/>
                                                          <w:marRight w:val="0"/>
                                                          <w:marTop w:val="0"/>
                                                          <w:marBottom w:val="0"/>
                                                          <w:divBdr>
                                                            <w:top w:val="none" w:sz="0" w:space="0" w:color="auto"/>
                                                            <w:left w:val="none" w:sz="0" w:space="0" w:color="auto"/>
                                                            <w:bottom w:val="none" w:sz="0" w:space="0" w:color="auto"/>
                                                            <w:right w:val="none" w:sz="0" w:space="0" w:color="auto"/>
                                                          </w:divBdr>
                                                          <w:divsChild>
                                                            <w:div w:id="575822104">
                                                              <w:marLeft w:val="0"/>
                                                              <w:marRight w:val="0"/>
                                                              <w:marTop w:val="0"/>
                                                              <w:marBottom w:val="0"/>
                                                              <w:divBdr>
                                                                <w:top w:val="none" w:sz="0" w:space="0" w:color="auto"/>
                                                                <w:left w:val="none" w:sz="0" w:space="0" w:color="auto"/>
                                                                <w:bottom w:val="none" w:sz="0" w:space="0" w:color="auto"/>
                                                                <w:right w:val="none" w:sz="0" w:space="0" w:color="auto"/>
                                                              </w:divBdr>
                                                              <w:divsChild>
                                                                <w:div w:id="13329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6C31-4669-4F40-991F-5837F300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3</TotalTime>
  <Pages>17</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Joan Karimi</cp:lastModifiedBy>
  <cp:revision>3</cp:revision>
  <dcterms:created xsi:type="dcterms:W3CDTF">2020-05-15T12:36:00Z</dcterms:created>
  <dcterms:modified xsi:type="dcterms:W3CDTF">2020-05-15T14:10:00Z</dcterms:modified>
</cp:coreProperties>
</file>