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0FA2" w14:textId="06E083F3" w:rsidR="009F6B11" w:rsidRPr="00A94701" w:rsidRDefault="00C358C7" w:rsidP="00A94701">
      <w:pPr>
        <w:pStyle w:val="OrmistonMainHeader"/>
      </w:pPr>
      <w:r>
        <w:t>Family Support Worker</w:t>
      </w:r>
    </w:p>
    <w:p w14:paraId="54B2C20D" w14:textId="70C16588" w:rsidR="00ED11F9" w:rsidRPr="00A94701" w:rsidRDefault="009F6B11" w:rsidP="00A94701">
      <w:pPr>
        <w:pStyle w:val="OrmistonMainHeader"/>
      </w:pPr>
      <w:r>
        <w:t xml:space="preserve">HMP </w:t>
      </w:r>
      <w:proofErr w:type="spellStart"/>
      <w:r>
        <w:t>Littlehey</w:t>
      </w:r>
      <w:proofErr w:type="spellEnd"/>
      <w:r>
        <w:t xml:space="preserve"> Visitor’s Centre</w:t>
      </w:r>
    </w:p>
    <w:p w14:paraId="68CB5372" w14:textId="77777777" w:rsidR="00545666" w:rsidRPr="00C35BFD" w:rsidRDefault="00545666" w:rsidP="00F87F57">
      <w:pPr>
        <w:rPr>
          <w:rFonts w:ascii="Arial" w:hAnsi="Arial" w:cs="Arial"/>
          <w:color w:val="00A879"/>
          <w:sz w:val="70"/>
          <w:szCs w:val="70"/>
        </w:rPr>
      </w:pPr>
    </w:p>
    <w:p w14:paraId="5B4D3DBD" w14:textId="77777777" w:rsidR="00545666" w:rsidRPr="00C35BFD" w:rsidRDefault="00545666" w:rsidP="00F87F57">
      <w:pPr>
        <w:rPr>
          <w:rFonts w:ascii="Arial" w:hAnsi="Arial" w:cs="Arial"/>
          <w:color w:val="00A879"/>
          <w:sz w:val="70"/>
          <w:szCs w:val="70"/>
        </w:rPr>
      </w:pPr>
    </w:p>
    <w:p w14:paraId="3D466922" w14:textId="77777777" w:rsidR="00545666" w:rsidRPr="00C35BFD" w:rsidRDefault="00545666" w:rsidP="00F87F57">
      <w:pPr>
        <w:rPr>
          <w:rFonts w:ascii="Arial" w:hAnsi="Arial" w:cs="Arial"/>
          <w:color w:val="00A879"/>
          <w:sz w:val="70"/>
          <w:szCs w:val="70"/>
        </w:rPr>
      </w:pPr>
    </w:p>
    <w:p w14:paraId="513BFF4A" w14:textId="77777777" w:rsidR="00545666" w:rsidRPr="00C35BFD" w:rsidRDefault="00545666" w:rsidP="00F87F57">
      <w:pPr>
        <w:rPr>
          <w:rFonts w:ascii="Arial" w:hAnsi="Arial" w:cs="Arial"/>
          <w:color w:val="00A879"/>
          <w:sz w:val="70"/>
          <w:szCs w:val="70"/>
        </w:rPr>
      </w:pPr>
    </w:p>
    <w:p w14:paraId="05BD8DBB" w14:textId="77777777" w:rsidR="00545666" w:rsidRPr="00C35BFD" w:rsidRDefault="00545666" w:rsidP="00F87F57">
      <w:pPr>
        <w:rPr>
          <w:rFonts w:ascii="Arial" w:hAnsi="Arial" w:cs="Arial"/>
          <w:color w:val="00A879"/>
          <w:sz w:val="70"/>
          <w:szCs w:val="70"/>
        </w:rPr>
      </w:pPr>
    </w:p>
    <w:p w14:paraId="53F2FC39" w14:textId="77777777" w:rsidR="00545666" w:rsidRPr="00C35BFD" w:rsidRDefault="00545666" w:rsidP="00F87F57">
      <w:pPr>
        <w:rPr>
          <w:rFonts w:ascii="Arial" w:hAnsi="Arial" w:cs="Arial"/>
          <w:color w:val="00A879"/>
          <w:sz w:val="70"/>
          <w:szCs w:val="70"/>
        </w:rPr>
      </w:pPr>
    </w:p>
    <w:p w14:paraId="2BC306E0" w14:textId="77777777" w:rsidR="00545666" w:rsidRPr="00C35BFD" w:rsidRDefault="00545666" w:rsidP="00F87F57">
      <w:pPr>
        <w:rPr>
          <w:rFonts w:ascii="Arial" w:hAnsi="Arial" w:cs="Arial"/>
          <w:color w:val="00A879"/>
          <w:sz w:val="70"/>
          <w:szCs w:val="70"/>
        </w:rPr>
      </w:pPr>
    </w:p>
    <w:p w14:paraId="73EB95FD" w14:textId="77777777" w:rsidR="00545666" w:rsidRPr="00C35BFD" w:rsidRDefault="00545666" w:rsidP="00F87F57">
      <w:pPr>
        <w:rPr>
          <w:rFonts w:ascii="Arial" w:hAnsi="Arial" w:cs="Arial"/>
          <w:color w:val="00A879"/>
          <w:sz w:val="70"/>
          <w:szCs w:val="70"/>
        </w:rPr>
      </w:pPr>
    </w:p>
    <w:p w14:paraId="2FE60A37"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2722AAD6" w14:textId="77777777" w:rsidR="00143E5A" w:rsidRPr="00A94701" w:rsidRDefault="00143E5A" w:rsidP="00A94701">
      <w:pPr>
        <w:pStyle w:val="OrmistonSubHeader"/>
      </w:pPr>
      <w:r w:rsidRPr="00AB351B">
        <w:lastRenderedPageBreak/>
        <w:t>A message from our CEO, Allan Myatt</w:t>
      </w:r>
    </w:p>
    <w:p w14:paraId="780098D3" w14:textId="77777777" w:rsidR="00EB12C4" w:rsidRDefault="00EB12C4" w:rsidP="00F87F57">
      <w:pPr>
        <w:rPr>
          <w:rFonts w:ascii="Arial" w:hAnsi="Arial" w:cs="Arial"/>
        </w:rPr>
      </w:pPr>
    </w:p>
    <w:p w14:paraId="49F3C2A0" w14:textId="77777777" w:rsidR="00EB12C4" w:rsidRDefault="002B5073" w:rsidP="00F87F57">
      <w:pPr>
        <w:rPr>
          <w:rFonts w:ascii="Arial" w:hAnsi="Arial" w:cs="Arial"/>
        </w:rPr>
      </w:pPr>
      <w:r>
        <w:rPr>
          <w:rFonts w:ascii="Arial" w:hAnsi="Arial" w:cs="Arial"/>
          <w:noProof/>
        </w:rPr>
        <w:drawing>
          <wp:inline distT="0" distB="0" distL="0" distR="0" wp14:anchorId="5B776CEF" wp14:editId="0F9AEB03">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277E443A" w14:textId="77777777" w:rsidR="00EB12C4" w:rsidRDefault="00EB12C4" w:rsidP="00F87F57">
      <w:pPr>
        <w:rPr>
          <w:rFonts w:ascii="Arial" w:hAnsi="Arial" w:cs="Arial"/>
        </w:rPr>
      </w:pPr>
    </w:p>
    <w:p w14:paraId="320C1F37" w14:textId="77777777" w:rsidR="00EB12C4" w:rsidRDefault="00EB12C4" w:rsidP="00F87F57">
      <w:pPr>
        <w:rPr>
          <w:rFonts w:ascii="Arial" w:hAnsi="Arial" w:cs="Arial"/>
        </w:rPr>
      </w:pPr>
    </w:p>
    <w:p w14:paraId="16165906" w14:textId="77777777" w:rsidR="00143E5A" w:rsidRPr="00EB12C4" w:rsidRDefault="00143E5A" w:rsidP="00A94701">
      <w:pPr>
        <w:pStyle w:val="OrmistonBody12pt"/>
      </w:pPr>
      <w:r w:rsidRPr="00EB12C4">
        <w:t>Dear Applicant,</w:t>
      </w:r>
    </w:p>
    <w:p w14:paraId="7261FF10" w14:textId="77777777" w:rsidR="00143E5A" w:rsidRPr="00EB12C4" w:rsidRDefault="00143E5A" w:rsidP="00A94701">
      <w:pPr>
        <w:pStyle w:val="OrmistonBody12pt"/>
      </w:pPr>
    </w:p>
    <w:p w14:paraId="3482F862" w14:textId="16396ACE" w:rsidR="00143E5A" w:rsidRPr="00EB12C4" w:rsidRDefault="00143E5A" w:rsidP="00A94701">
      <w:pPr>
        <w:pStyle w:val="OrmistonBody12pt"/>
      </w:pPr>
      <w:r w:rsidRPr="00EB12C4">
        <w:t>Thank you for your interest in the post of</w:t>
      </w:r>
      <w:r w:rsidR="00BC61F9">
        <w:t xml:space="preserve"> </w:t>
      </w:r>
      <w:r w:rsidR="00C358C7">
        <w:t>Family Support Worker</w:t>
      </w:r>
      <w:r w:rsidR="009F6B11">
        <w:t xml:space="preserve"> within our team in the Visitor’s Centre at HMP </w:t>
      </w:r>
      <w:proofErr w:type="spellStart"/>
      <w:r w:rsidR="009F6B11">
        <w:t>Littlehey</w:t>
      </w:r>
      <w:proofErr w:type="spellEnd"/>
      <w:r w:rsidR="009F6B11">
        <w:t>.</w:t>
      </w:r>
    </w:p>
    <w:p w14:paraId="1F7F8CEA" w14:textId="77777777" w:rsidR="00143E5A" w:rsidRPr="00EB12C4" w:rsidRDefault="00143E5A" w:rsidP="00A94701">
      <w:pPr>
        <w:pStyle w:val="OrmistonBody12pt"/>
      </w:pPr>
    </w:p>
    <w:p w14:paraId="7B4DA128"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6C2C658D" w14:textId="77777777" w:rsidR="00143E5A" w:rsidRPr="00EB12C4" w:rsidRDefault="00143E5A" w:rsidP="00A94701">
      <w:pPr>
        <w:pStyle w:val="OrmistonBody12pt"/>
      </w:pPr>
    </w:p>
    <w:p w14:paraId="7E40D352"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17F7EFCC" w14:textId="77777777" w:rsidR="00143E5A" w:rsidRPr="00EB12C4" w:rsidRDefault="00143E5A" w:rsidP="00A94701">
      <w:pPr>
        <w:pStyle w:val="OrmistonBody12pt"/>
      </w:pPr>
    </w:p>
    <w:p w14:paraId="1DB71418" w14:textId="77777777" w:rsidR="00143E5A" w:rsidRPr="00EB12C4" w:rsidRDefault="00143E5A" w:rsidP="00A94701">
      <w:pPr>
        <w:pStyle w:val="OrmistonBody12pt"/>
      </w:pPr>
      <w:r w:rsidRPr="00EB12C4">
        <w:t xml:space="preserve">I wish you the best of luck with your application. </w:t>
      </w:r>
    </w:p>
    <w:p w14:paraId="138A8BED" w14:textId="77777777" w:rsidR="00143E5A" w:rsidRPr="00EB12C4" w:rsidRDefault="00143E5A" w:rsidP="00A94701">
      <w:pPr>
        <w:pStyle w:val="OrmistonBody12pt"/>
      </w:pPr>
    </w:p>
    <w:p w14:paraId="4526C735" w14:textId="77777777" w:rsidR="00143E5A" w:rsidRPr="00EB12C4" w:rsidRDefault="00143E5A" w:rsidP="00A94701">
      <w:pPr>
        <w:pStyle w:val="OrmistonBody12pt"/>
      </w:pPr>
      <w:r w:rsidRPr="00EB12C4">
        <w:t>Best regards,</w:t>
      </w:r>
    </w:p>
    <w:p w14:paraId="7BB51A5C" w14:textId="77777777" w:rsidR="00EB12C4" w:rsidRPr="00AB351B" w:rsidRDefault="00EB12C4" w:rsidP="00A94701">
      <w:pPr>
        <w:pStyle w:val="OrmistonBody12pt"/>
      </w:pPr>
    </w:p>
    <w:p w14:paraId="6DC14104" w14:textId="77777777" w:rsidR="00EB12C4" w:rsidRDefault="00EB12C4" w:rsidP="00A94701">
      <w:pPr>
        <w:pStyle w:val="OrmistonBody12pt"/>
      </w:pPr>
      <w:r>
        <w:rPr>
          <w:noProof/>
          <w:lang w:val="en-US"/>
        </w:rPr>
        <w:drawing>
          <wp:inline distT="0" distB="0" distL="0" distR="0" wp14:anchorId="453691EE" wp14:editId="59892802">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29E83190" w14:textId="77777777" w:rsidR="00143E5A" w:rsidRPr="00EB12C4" w:rsidRDefault="00143E5A" w:rsidP="00A94701">
      <w:pPr>
        <w:pStyle w:val="OrmistonBody12pt"/>
      </w:pPr>
      <w:r w:rsidRPr="00EB12C4">
        <w:t>Allan Myatt</w:t>
      </w:r>
    </w:p>
    <w:p w14:paraId="4BC22592" w14:textId="77777777" w:rsidR="00143E5A" w:rsidRPr="00C35BFD" w:rsidRDefault="00143E5A" w:rsidP="00F87F57">
      <w:pPr>
        <w:rPr>
          <w:rFonts w:ascii="Arial" w:hAnsi="Arial" w:cs="Arial"/>
          <w:sz w:val="22"/>
          <w:szCs w:val="22"/>
        </w:rPr>
      </w:pPr>
    </w:p>
    <w:p w14:paraId="72283E15" w14:textId="77777777" w:rsidR="00143E5A" w:rsidRPr="00C35BFD" w:rsidRDefault="00143E5A" w:rsidP="00F87F57">
      <w:pPr>
        <w:rPr>
          <w:rFonts w:ascii="Arial" w:hAnsi="Arial" w:cs="Arial"/>
          <w:sz w:val="22"/>
          <w:szCs w:val="22"/>
        </w:rPr>
      </w:pPr>
    </w:p>
    <w:p w14:paraId="0CE2A8FD" w14:textId="77777777" w:rsidR="00143E5A" w:rsidRPr="00C35BFD" w:rsidRDefault="00143E5A" w:rsidP="00F87F57">
      <w:pPr>
        <w:rPr>
          <w:rFonts w:ascii="Arial" w:hAnsi="Arial" w:cs="Arial"/>
          <w:sz w:val="22"/>
          <w:szCs w:val="22"/>
        </w:rPr>
      </w:pPr>
    </w:p>
    <w:p w14:paraId="3A5A80F2" w14:textId="77777777" w:rsidR="00143E5A" w:rsidRPr="00C35BFD" w:rsidRDefault="00143E5A" w:rsidP="00F87F57">
      <w:pPr>
        <w:rPr>
          <w:rFonts w:ascii="Arial" w:hAnsi="Arial" w:cs="Arial"/>
          <w:sz w:val="22"/>
          <w:szCs w:val="22"/>
        </w:rPr>
      </w:pPr>
    </w:p>
    <w:p w14:paraId="3D11A2C6" w14:textId="77777777" w:rsidR="009548BD" w:rsidRDefault="00F87F57" w:rsidP="00A94701">
      <w:pPr>
        <w:pStyle w:val="OrmistonSubHeader"/>
      </w:pPr>
      <w:r w:rsidRPr="00E44C87">
        <w:lastRenderedPageBreak/>
        <w:t>Our vision</w:t>
      </w:r>
    </w:p>
    <w:p w14:paraId="689E5E1E" w14:textId="77777777" w:rsidR="00783C7A" w:rsidRPr="00EB12C4" w:rsidRDefault="00F87F57" w:rsidP="00A94701">
      <w:pPr>
        <w:pStyle w:val="OrmistonBody14pt"/>
        <w:rPr>
          <w:sz w:val="36"/>
          <w:szCs w:val="36"/>
        </w:rPr>
      </w:pPr>
      <w:r w:rsidRPr="00EB12C4">
        <w:t>Safe, healthy, resilient families</w:t>
      </w:r>
    </w:p>
    <w:p w14:paraId="1E8D9D16" w14:textId="77777777" w:rsidR="00783C7A" w:rsidRDefault="00783C7A" w:rsidP="00A94701">
      <w:pPr>
        <w:pStyle w:val="OrmistonBody14pt"/>
        <w:rPr>
          <w:color w:val="00A879"/>
          <w:sz w:val="36"/>
          <w:szCs w:val="36"/>
        </w:rPr>
      </w:pPr>
    </w:p>
    <w:p w14:paraId="39D015F5" w14:textId="77777777" w:rsidR="009548BD" w:rsidRDefault="00F87F57" w:rsidP="00A94701">
      <w:pPr>
        <w:pStyle w:val="OrmistonSubHeader"/>
      </w:pPr>
      <w:r w:rsidRPr="00E44C87">
        <w:t>Our mission</w:t>
      </w:r>
    </w:p>
    <w:p w14:paraId="7EE71DFC"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03763F6A" w14:textId="77777777" w:rsidR="00783C7A" w:rsidRDefault="00783C7A" w:rsidP="00A94701">
      <w:pPr>
        <w:pStyle w:val="OrmistonBody14pt"/>
        <w:rPr>
          <w:color w:val="00A879"/>
          <w:sz w:val="36"/>
          <w:szCs w:val="36"/>
        </w:rPr>
      </w:pPr>
    </w:p>
    <w:p w14:paraId="6A6B8A84" w14:textId="77777777" w:rsidR="009548BD" w:rsidRDefault="00F87F57" w:rsidP="00A94701">
      <w:pPr>
        <w:pStyle w:val="OrmistonSubHeader"/>
      </w:pPr>
      <w:r w:rsidRPr="00E44C87">
        <w:t>Our values</w:t>
      </w:r>
    </w:p>
    <w:p w14:paraId="3AADCEF5" w14:textId="77777777" w:rsidR="00F87F57" w:rsidRPr="00A94701" w:rsidRDefault="00F87F57" w:rsidP="00A94701">
      <w:pPr>
        <w:pStyle w:val="OrmistonBody14pt"/>
      </w:pPr>
      <w:r w:rsidRPr="00A94701">
        <w:t>Collaborative</w:t>
      </w:r>
    </w:p>
    <w:p w14:paraId="38E96126" w14:textId="77777777" w:rsidR="00F87F57" w:rsidRPr="00EB12C4" w:rsidRDefault="00F87F57" w:rsidP="00A94701">
      <w:pPr>
        <w:pStyle w:val="OrmistonBullets105pt"/>
      </w:pPr>
      <w:r w:rsidRPr="00EB12C4">
        <w:t>Working together with families</w:t>
      </w:r>
    </w:p>
    <w:p w14:paraId="6C40C7F8" w14:textId="77777777" w:rsidR="00F87F57" w:rsidRPr="00EB12C4" w:rsidRDefault="00F87F57" w:rsidP="00A94701">
      <w:pPr>
        <w:pStyle w:val="OrmistonBullets105pt"/>
      </w:pPr>
      <w:r w:rsidRPr="00EB12C4">
        <w:t>Building partnerships, communities and networks to support families</w:t>
      </w:r>
    </w:p>
    <w:p w14:paraId="0C4454C8" w14:textId="77777777" w:rsidR="00F87F57" w:rsidRPr="00EB12C4" w:rsidRDefault="00F87F57" w:rsidP="00A94701">
      <w:pPr>
        <w:pStyle w:val="OrmistonBullets105pt"/>
      </w:pPr>
      <w:r w:rsidRPr="00EB12C4">
        <w:t>Valuing each other to achieve results and improve everything we do</w:t>
      </w:r>
    </w:p>
    <w:p w14:paraId="34752E7C" w14:textId="77777777" w:rsidR="00F87F57" w:rsidRPr="00EB12C4" w:rsidRDefault="00F87F57" w:rsidP="009548BD">
      <w:pPr>
        <w:spacing w:line="276" w:lineRule="auto"/>
        <w:rPr>
          <w:rFonts w:ascii="Arial" w:hAnsi="Arial" w:cs="Arial"/>
          <w:color w:val="2A3B4C"/>
        </w:rPr>
      </w:pPr>
    </w:p>
    <w:p w14:paraId="0E851CDF" w14:textId="77777777" w:rsidR="00F87F57" w:rsidRPr="00EB12C4" w:rsidRDefault="00F87F57" w:rsidP="00A94701">
      <w:pPr>
        <w:pStyle w:val="OrmistonBody14pt"/>
      </w:pPr>
      <w:r w:rsidRPr="00EB12C4">
        <w:t>Compassionate</w:t>
      </w:r>
    </w:p>
    <w:p w14:paraId="23B157FA" w14:textId="77777777" w:rsidR="00F87F57" w:rsidRPr="00EB12C4" w:rsidRDefault="00F87F57" w:rsidP="00A94701">
      <w:pPr>
        <w:pStyle w:val="OrmistonBullets105pt"/>
      </w:pPr>
      <w:r w:rsidRPr="00EB12C4">
        <w:t>Listening, so we can understand</w:t>
      </w:r>
    </w:p>
    <w:p w14:paraId="6588D7CD" w14:textId="77777777" w:rsidR="00F87F57" w:rsidRPr="00EB12C4" w:rsidRDefault="00F87F57" w:rsidP="00A94701">
      <w:pPr>
        <w:pStyle w:val="OrmistonBullets105pt"/>
      </w:pPr>
      <w:r w:rsidRPr="00EB12C4">
        <w:t>Treating people with respect</w:t>
      </w:r>
    </w:p>
    <w:p w14:paraId="4DCBC656" w14:textId="77777777" w:rsidR="00F87F57" w:rsidRPr="00EB12C4" w:rsidRDefault="00F87F57" w:rsidP="00A94701">
      <w:pPr>
        <w:pStyle w:val="OrmistonBullets105pt"/>
      </w:pPr>
      <w:r w:rsidRPr="00EB12C4">
        <w:t>Enabling, recognising and reinforcing achievements</w:t>
      </w:r>
    </w:p>
    <w:p w14:paraId="1D84BC8B" w14:textId="77777777" w:rsidR="00F87F57" w:rsidRPr="00EB12C4" w:rsidRDefault="00F87F57" w:rsidP="009548BD">
      <w:pPr>
        <w:spacing w:line="276" w:lineRule="auto"/>
        <w:rPr>
          <w:rFonts w:ascii="Arial" w:hAnsi="Arial" w:cs="Arial"/>
          <w:color w:val="2A3B4C"/>
        </w:rPr>
      </w:pPr>
    </w:p>
    <w:p w14:paraId="0841D82C" w14:textId="77777777" w:rsidR="00E44C87" w:rsidRPr="00EB12C4" w:rsidRDefault="00E44C87" w:rsidP="00A94701">
      <w:pPr>
        <w:pStyle w:val="OrmistonBody14pt"/>
      </w:pPr>
      <w:r w:rsidRPr="00EB12C4">
        <w:t>Effective</w:t>
      </w:r>
    </w:p>
    <w:p w14:paraId="610EC1E3" w14:textId="77777777" w:rsidR="00F87F57" w:rsidRPr="00EB12C4" w:rsidRDefault="00F87F57" w:rsidP="00A94701">
      <w:pPr>
        <w:pStyle w:val="OrmistonBullets105pt"/>
      </w:pPr>
      <w:r w:rsidRPr="00EB12C4">
        <w:t>Evidencing the impact of our work with families</w:t>
      </w:r>
    </w:p>
    <w:p w14:paraId="0E30FA42" w14:textId="77777777" w:rsidR="00F87F57" w:rsidRPr="00EB12C4" w:rsidRDefault="00F87F57" w:rsidP="00A94701">
      <w:pPr>
        <w:pStyle w:val="OrmistonBullets105pt"/>
      </w:pPr>
      <w:r w:rsidRPr="00EB12C4">
        <w:t>Prevention and early intervention being at the heart of our work</w:t>
      </w:r>
    </w:p>
    <w:p w14:paraId="07FD72D2" w14:textId="77777777" w:rsidR="00F87F57" w:rsidRPr="00EB12C4" w:rsidRDefault="00F87F57" w:rsidP="00A94701">
      <w:pPr>
        <w:pStyle w:val="OrmistonBullets105pt"/>
      </w:pPr>
      <w:r w:rsidRPr="00EB12C4">
        <w:t>Building resilience to cope and recover from adversity</w:t>
      </w:r>
    </w:p>
    <w:p w14:paraId="212AA8A6" w14:textId="77777777" w:rsidR="00C35BFD" w:rsidRPr="00C35BFD" w:rsidRDefault="00C35BFD" w:rsidP="00F87F57">
      <w:pPr>
        <w:rPr>
          <w:rFonts w:ascii="Arial" w:hAnsi="Arial" w:cs="Arial"/>
        </w:rPr>
      </w:pPr>
    </w:p>
    <w:p w14:paraId="7C94B148" w14:textId="77777777" w:rsidR="00C35BFD" w:rsidRPr="00C35BFD" w:rsidRDefault="00C35BFD" w:rsidP="00F87F57">
      <w:pPr>
        <w:rPr>
          <w:rFonts w:ascii="Arial" w:hAnsi="Arial" w:cs="Arial"/>
        </w:rPr>
      </w:pPr>
    </w:p>
    <w:p w14:paraId="6F621436" w14:textId="77777777" w:rsidR="00C35BFD" w:rsidRPr="00C35BFD" w:rsidRDefault="00C35BFD" w:rsidP="00F87F57">
      <w:pPr>
        <w:rPr>
          <w:rFonts w:ascii="Arial" w:hAnsi="Arial" w:cs="Arial"/>
        </w:rPr>
      </w:pPr>
    </w:p>
    <w:p w14:paraId="20AE3B9A" w14:textId="77777777" w:rsidR="00C35BFD" w:rsidRPr="00C35BFD" w:rsidRDefault="00C35BFD" w:rsidP="00F87F57">
      <w:pPr>
        <w:rPr>
          <w:rFonts w:ascii="Arial" w:hAnsi="Arial" w:cs="Arial"/>
        </w:rPr>
      </w:pPr>
    </w:p>
    <w:p w14:paraId="573150A5" w14:textId="77777777" w:rsidR="00C35BFD" w:rsidRPr="00C35BFD" w:rsidRDefault="00C35BFD" w:rsidP="00F87F57">
      <w:pPr>
        <w:rPr>
          <w:rFonts w:ascii="Arial" w:hAnsi="Arial" w:cs="Arial"/>
        </w:rPr>
      </w:pPr>
    </w:p>
    <w:p w14:paraId="19EFB1A5" w14:textId="77777777" w:rsidR="00C35BFD" w:rsidRDefault="00C35BFD" w:rsidP="00F87F57">
      <w:pPr>
        <w:rPr>
          <w:rFonts w:ascii="Arial" w:hAnsi="Arial" w:cs="Arial"/>
        </w:rPr>
      </w:pPr>
    </w:p>
    <w:p w14:paraId="5EDDA800" w14:textId="77777777" w:rsidR="009F6B11" w:rsidRDefault="009F6B11" w:rsidP="00EA3FF0">
      <w:pPr>
        <w:pStyle w:val="OrmistonBodyGreen14pt"/>
      </w:pPr>
    </w:p>
    <w:p w14:paraId="6A0152AD" w14:textId="33C31A88"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4FCDA404" w14:textId="77777777" w:rsidR="000C50AA" w:rsidRDefault="000C50AA" w:rsidP="00EA3FF0">
      <w:pPr>
        <w:pStyle w:val="OrmistonBody12pt"/>
        <w:rPr>
          <w:rFonts w:ascii="Arial Bold" w:hAnsi="Arial Bold" w:cs="Arial Bold"/>
          <w:bCs/>
        </w:rPr>
      </w:pPr>
    </w:p>
    <w:p w14:paraId="1F1A203F" w14:textId="28040DFA" w:rsidR="000F71CB" w:rsidRPr="00EB12C4" w:rsidRDefault="00C35BFD" w:rsidP="00F9712E">
      <w:pPr>
        <w:pStyle w:val="OrmistonSubtitle12pt"/>
      </w:pPr>
      <w:r w:rsidRPr="00EB12C4">
        <w:t xml:space="preserve">About </w:t>
      </w:r>
      <w:r w:rsidR="00C358C7">
        <w:t xml:space="preserve">the </w:t>
      </w:r>
      <w:r w:rsidR="009F6B11">
        <w:t xml:space="preserve">Ormiston Families Team at HMP </w:t>
      </w:r>
      <w:proofErr w:type="spellStart"/>
      <w:r w:rsidR="009F6B11">
        <w:t>Littlehey</w:t>
      </w:r>
      <w:proofErr w:type="spellEnd"/>
    </w:p>
    <w:p w14:paraId="0E70BCF4" w14:textId="4D08807F" w:rsidR="009F6B11" w:rsidRPr="009F6B11" w:rsidRDefault="009F6B11" w:rsidP="009F6B11">
      <w:pPr>
        <w:pStyle w:val="NormalWeb"/>
        <w:spacing w:before="0" w:beforeAutospacing="0" w:after="240" w:afterAutospacing="0"/>
        <w:textAlignment w:val="baseline"/>
        <w:rPr>
          <w:rFonts w:ascii="Arial" w:eastAsiaTheme="minorEastAsia" w:hAnsi="Arial" w:cs="Arial"/>
          <w:color w:val="2A3B4C"/>
          <w:sz w:val="21"/>
          <w:szCs w:val="21"/>
          <w:lang w:val="en-US" w:eastAsia="en-US"/>
        </w:rPr>
      </w:pPr>
      <w:r w:rsidRPr="009F6B11">
        <w:rPr>
          <w:rFonts w:ascii="Arial" w:eastAsiaTheme="minorEastAsia" w:hAnsi="Arial" w:cs="Arial"/>
          <w:color w:val="2A3B4C"/>
          <w:sz w:val="21"/>
          <w:szCs w:val="21"/>
          <w:lang w:val="en-US" w:eastAsia="en-US"/>
        </w:rPr>
        <w:t xml:space="preserve">The Ormiston Families team is based at HMP </w:t>
      </w:r>
      <w:proofErr w:type="spellStart"/>
      <w:r w:rsidRPr="009F6B11">
        <w:rPr>
          <w:rFonts w:ascii="Arial" w:eastAsiaTheme="minorEastAsia" w:hAnsi="Arial" w:cs="Arial"/>
          <w:color w:val="2A3B4C"/>
          <w:sz w:val="21"/>
          <w:szCs w:val="21"/>
          <w:lang w:val="en-US" w:eastAsia="en-US"/>
        </w:rPr>
        <w:t>Littlehey</w:t>
      </w:r>
      <w:proofErr w:type="spellEnd"/>
      <w:r w:rsidRPr="009F6B11">
        <w:rPr>
          <w:rFonts w:ascii="Arial" w:eastAsiaTheme="minorEastAsia" w:hAnsi="Arial" w:cs="Arial"/>
          <w:color w:val="2A3B4C"/>
          <w:sz w:val="21"/>
          <w:szCs w:val="21"/>
          <w:lang w:val="en-US" w:eastAsia="en-US"/>
        </w:rPr>
        <w:t xml:space="preserve"> Visitors Centre. We provide support, information and a personal welcome for first-time visitors to help them access the services available to them.</w:t>
      </w:r>
    </w:p>
    <w:p w14:paraId="18774B97" w14:textId="77777777" w:rsidR="000F71CB" w:rsidRPr="00EB12C4" w:rsidRDefault="00C35BFD" w:rsidP="00F9712E">
      <w:pPr>
        <w:pStyle w:val="OrmistonSubtitle12pt"/>
        <w:rPr>
          <w:rFonts w:ascii="Arial" w:hAnsi="Arial" w:cs="Arial"/>
          <w:sz w:val="21"/>
          <w:szCs w:val="21"/>
        </w:rPr>
      </w:pPr>
      <w:r w:rsidRPr="00EB12C4">
        <w:t>About the role</w:t>
      </w:r>
    </w:p>
    <w:p w14:paraId="2D275F9E" w14:textId="19392D4C" w:rsidR="00C358C7" w:rsidRPr="009F6B11" w:rsidRDefault="009F6B11" w:rsidP="009F6B11">
      <w:pPr>
        <w:rPr>
          <w:rFonts w:ascii="Arial" w:hAnsi="Arial" w:cs="Arial"/>
          <w:color w:val="2A3B4C"/>
          <w:sz w:val="21"/>
          <w:szCs w:val="21"/>
        </w:rPr>
      </w:pPr>
      <w:r w:rsidRPr="009F6B11">
        <w:rPr>
          <w:rFonts w:ascii="Arial" w:hAnsi="Arial" w:cs="Arial"/>
          <w:color w:val="2A3B4C"/>
          <w:sz w:val="21"/>
          <w:szCs w:val="21"/>
        </w:rPr>
        <w:t>To support the effective and efficient running of the Visits Experience contract, ensuring that prisoners and their families have a valuable visiting experience, improving the quality of visits for children and families and helping to maintain family relationships.</w:t>
      </w:r>
    </w:p>
    <w:p w14:paraId="418B82F8" w14:textId="77777777" w:rsidR="009F6B11" w:rsidRPr="009F6B11" w:rsidRDefault="009F6B11" w:rsidP="009F6B11">
      <w:pPr>
        <w:rPr>
          <w:rFonts w:ascii="Trebuchet MS" w:hAnsi="Trebuchet MS"/>
          <w:sz w:val="22"/>
          <w:szCs w:val="22"/>
        </w:rPr>
      </w:pPr>
    </w:p>
    <w:p w14:paraId="4F175164" w14:textId="7E19B04F" w:rsidR="000F71CB" w:rsidRPr="00EB12C4" w:rsidRDefault="00C35BFD" w:rsidP="00F9712E">
      <w:pPr>
        <w:pStyle w:val="OrmistonSubtitle12pt"/>
        <w:rPr>
          <w:rFonts w:ascii="Arial" w:hAnsi="Arial" w:cs="Arial"/>
          <w:sz w:val="21"/>
          <w:szCs w:val="21"/>
        </w:rPr>
      </w:pPr>
      <w:r w:rsidRPr="00EB12C4">
        <w:t>About you</w:t>
      </w:r>
    </w:p>
    <w:p w14:paraId="495E0151" w14:textId="77777777" w:rsidR="009F6B11" w:rsidRPr="009F6B11" w:rsidRDefault="009F6B11" w:rsidP="009F6B11">
      <w:pPr>
        <w:rPr>
          <w:rFonts w:ascii="Arial" w:hAnsi="Arial" w:cs="Arial"/>
          <w:color w:val="2A3B4C"/>
          <w:sz w:val="21"/>
          <w:szCs w:val="21"/>
        </w:rPr>
      </w:pPr>
      <w:r w:rsidRPr="009F6B11">
        <w:rPr>
          <w:rFonts w:ascii="Arial" w:hAnsi="Arial" w:cs="Arial"/>
          <w:color w:val="2A3B4C"/>
          <w:sz w:val="21"/>
          <w:szCs w:val="21"/>
        </w:rPr>
        <w:t xml:space="preserve">To be successful you will have experience of dealing with people in a customer service-based role and be able to demonstrate excellent communication and problem-solving skills. </w:t>
      </w:r>
    </w:p>
    <w:p w14:paraId="366561E9" w14:textId="77777777" w:rsidR="009F6B11" w:rsidRPr="009F6B11" w:rsidRDefault="009F6B11" w:rsidP="009F6B11">
      <w:pPr>
        <w:pStyle w:val="BodyText"/>
        <w:rPr>
          <w:rFonts w:ascii="Arial" w:eastAsiaTheme="minorEastAsia" w:hAnsi="Arial" w:cs="Arial"/>
          <w:color w:val="2A3B4C"/>
          <w:sz w:val="21"/>
          <w:szCs w:val="21"/>
        </w:rPr>
      </w:pPr>
    </w:p>
    <w:p w14:paraId="6A69E72E" w14:textId="77777777" w:rsidR="009F6B11" w:rsidRPr="009F6B11" w:rsidRDefault="009F6B11" w:rsidP="009F6B11">
      <w:pPr>
        <w:pStyle w:val="Default"/>
        <w:rPr>
          <w:rFonts w:ascii="Arial" w:eastAsiaTheme="minorEastAsia" w:hAnsi="Arial" w:cs="Arial"/>
          <w:color w:val="2A3B4C"/>
          <w:sz w:val="21"/>
          <w:szCs w:val="21"/>
          <w:lang w:val="en-GB"/>
        </w:rPr>
      </w:pPr>
      <w:r w:rsidRPr="009F6B11">
        <w:rPr>
          <w:rFonts w:ascii="Arial" w:eastAsiaTheme="minorEastAsia" w:hAnsi="Arial" w:cs="Arial"/>
          <w:color w:val="2A3B4C"/>
          <w:sz w:val="21"/>
          <w:szCs w:val="21"/>
          <w:lang w:val="en-GB"/>
        </w:rPr>
        <w:t>Part-time, 21 hours per week (This will include working 2 full weekends per month, as well as weekday work). Starting salary £18,129 pro rata per annum.</w:t>
      </w:r>
    </w:p>
    <w:p w14:paraId="7BABD16F" w14:textId="77777777" w:rsidR="00C358C7" w:rsidRPr="00EB12C4" w:rsidRDefault="00C358C7" w:rsidP="000F71CB">
      <w:pPr>
        <w:spacing w:line="276" w:lineRule="auto"/>
        <w:rPr>
          <w:rStyle w:val="summary"/>
          <w:rFonts w:ascii="Arial" w:hAnsi="Arial" w:cs="Arial"/>
          <w:color w:val="2A3B4C"/>
          <w:sz w:val="21"/>
          <w:szCs w:val="21"/>
        </w:rPr>
      </w:pPr>
    </w:p>
    <w:p w14:paraId="54097845" w14:textId="77777777" w:rsidR="000F71CB" w:rsidRPr="00EB12C4" w:rsidRDefault="00C35BFD" w:rsidP="00F9712E">
      <w:pPr>
        <w:pStyle w:val="OrmistonSubtitle12pt"/>
      </w:pPr>
      <w:r w:rsidRPr="00EB12C4">
        <w:t>Probationary Period</w:t>
      </w:r>
    </w:p>
    <w:p w14:paraId="0A57DF7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68247706" w14:textId="77777777" w:rsidR="00BC61F9" w:rsidRPr="00EB12C4" w:rsidRDefault="00BC61F9" w:rsidP="00BC61F9">
      <w:pPr>
        <w:pStyle w:val="OrmistonBody105pt"/>
      </w:pPr>
    </w:p>
    <w:p w14:paraId="59F7141E" w14:textId="77777777" w:rsidR="000F71CB" w:rsidRPr="00EB12C4" w:rsidRDefault="00C35BFD" w:rsidP="00F9712E">
      <w:pPr>
        <w:pStyle w:val="OrmistonSubtitle12pt"/>
        <w:rPr>
          <w:rFonts w:ascii="Arial" w:hAnsi="Arial" w:cs="Arial"/>
          <w:sz w:val="21"/>
          <w:szCs w:val="21"/>
        </w:rPr>
      </w:pPr>
      <w:r w:rsidRPr="00EB12C4">
        <w:t>Application Process</w:t>
      </w:r>
    </w:p>
    <w:p w14:paraId="76CBB529"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7FF1E62B" w14:textId="77777777" w:rsidR="00C35BFD" w:rsidRPr="00EB12C4" w:rsidRDefault="00C35BFD" w:rsidP="004F1758">
      <w:pPr>
        <w:pStyle w:val="OrmistonBody105pt"/>
        <w:rPr>
          <w:lang w:val="en-US"/>
        </w:rPr>
      </w:pPr>
    </w:p>
    <w:p w14:paraId="7E17FE9F"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79901577" w14:textId="77777777" w:rsidR="00C35BFD" w:rsidRPr="00EB12C4" w:rsidRDefault="00C35BFD" w:rsidP="004F1758">
      <w:pPr>
        <w:pStyle w:val="OrmistonBody105pt"/>
      </w:pPr>
    </w:p>
    <w:p w14:paraId="302BC771" w14:textId="6C209427" w:rsidR="00C358C7" w:rsidRDefault="00C35BFD" w:rsidP="00C358C7">
      <w:pPr>
        <w:pStyle w:val="OrmistonBody105pt"/>
      </w:pPr>
      <w:r w:rsidRPr="00EB12C4">
        <w:t>Please note: Only successful applicants will be contacted by Ormiston Families.</w:t>
      </w:r>
    </w:p>
    <w:p w14:paraId="7A39816F" w14:textId="77777777" w:rsidR="009F6B11" w:rsidRDefault="009F6B11" w:rsidP="007856DB">
      <w:pPr>
        <w:pStyle w:val="OrmistonSubHeaderBold"/>
      </w:pPr>
    </w:p>
    <w:p w14:paraId="04209D8F" w14:textId="77777777" w:rsidR="009F6B11" w:rsidRDefault="009F6B11" w:rsidP="007856DB">
      <w:pPr>
        <w:pStyle w:val="OrmistonSubHeaderBold"/>
      </w:pPr>
    </w:p>
    <w:p w14:paraId="04EF5951" w14:textId="0B277783" w:rsidR="00C35BFD" w:rsidRPr="007856DB" w:rsidRDefault="00C35BFD" w:rsidP="007856DB">
      <w:pPr>
        <w:pStyle w:val="OrmistonSubHeaderBold"/>
      </w:pPr>
      <w:r w:rsidRPr="007856DB">
        <w:lastRenderedPageBreak/>
        <w:t xml:space="preserve">Job Description </w:t>
      </w:r>
    </w:p>
    <w:p w14:paraId="6D423304" w14:textId="64F4FD3E" w:rsidR="006D12C9" w:rsidRDefault="0079682A" w:rsidP="007001AA">
      <w:pPr>
        <w:pStyle w:val="OrmistonJobDescriptionSubtitle"/>
      </w:pPr>
      <w:r w:rsidRPr="0079682A">
        <w:rPr>
          <w:color w:val="00A879"/>
        </w:rPr>
        <w:t>Job Title:</w:t>
      </w:r>
      <w:r>
        <w:tab/>
      </w:r>
      <w:r w:rsidR="00C358C7">
        <w:t>Family Support Worker</w:t>
      </w:r>
      <w:r w:rsidR="006D12C9">
        <w:br/>
      </w:r>
      <w:r w:rsidRPr="0079682A">
        <w:rPr>
          <w:color w:val="00A879"/>
        </w:rPr>
        <w:t>Service:</w:t>
      </w:r>
      <w:r>
        <w:tab/>
      </w:r>
      <w:r w:rsidR="009F6B11">
        <w:t xml:space="preserve">HMP </w:t>
      </w:r>
      <w:proofErr w:type="spellStart"/>
      <w:r w:rsidR="009F6B11">
        <w:t>Littlehey</w:t>
      </w:r>
      <w:proofErr w:type="spellEnd"/>
      <w:r w:rsidR="00C35BFD" w:rsidRPr="007001AA">
        <w:t xml:space="preserve"> </w:t>
      </w:r>
      <w:r w:rsidR="006D12C9">
        <w:br/>
      </w:r>
      <w:r w:rsidRPr="0079682A">
        <w:rPr>
          <w:color w:val="00A879"/>
        </w:rPr>
        <w:t>Location:</w:t>
      </w:r>
      <w:r>
        <w:tab/>
      </w:r>
      <w:r w:rsidR="009F6B11">
        <w:t xml:space="preserve">The Visitor’s Centre at HMP </w:t>
      </w:r>
      <w:proofErr w:type="spellStart"/>
      <w:r w:rsidR="009F6B11">
        <w:t>Littlehey</w:t>
      </w:r>
      <w:proofErr w:type="spellEnd"/>
    </w:p>
    <w:p w14:paraId="1FAC224E" w14:textId="77777777" w:rsidR="007856DB" w:rsidRDefault="006D12C9" w:rsidP="007856DB">
      <w:pPr>
        <w:pStyle w:val="OrmistonBody12pt"/>
      </w:pPr>
      <w:r>
        <w:rPr>
          <w:b/>
        </w:rPr>
        <w:br/>
      </w:r>
    </w:p>
    <w:p w14:paraId="29ACDBEF" w14:textId="77777777" w:rsidR="006952DB" w:rsidRDefault="00C35BFD" w:rsidP="00BC61F9">
      <w:pPr>
        <w:pStyle w:val="OrmistonSubtitle12pt"/>
      </w:pPr>
      <w:r w:rsidRPr="00EB12C4">
        <w:t>Job purpose:</w:t>
      </w:r>
    </w:p>
    <w:p w14:paraId="6F5A6D3B" w14:textId="55462D8C" w:rsidR="003033EC" w:rsidRDefault="009F6B11" w:rsidP="007856DB">
      <w:pPr>
        <w:pStyle w:val="OrmistonSubtitle12pt"/>
        <w:rPr>
          <w:rFonts w:ascii="Arial" w:eastAsia="Calibri" w:hAnsi="Arial" w:cs="Arial"/>
          <w:bCs w:val="0"/>
          <w:sz w:val="21"/>
          <w:szCs w:val="21"/>
          <w:lang w:eastAsia="en-GB"/>
        </w:rPr>
      </w:pPr>
      <w:r w:rsidRPr="009F6B11">
        <w:rPr>
          <w:rFonts w:ascii="Arial" w:eastAsia="Calibri" w:hAnsi="Arial" w:cs="Arial"/>
          <w:bCs w:val="0"/>
          <w:sz w:val="21"/>
          <w:szCs w:val="21"/>
          <w:lang w:eastAsia="en-GB"/>
        </w:rPr>
        <w:t>To support the effective and efficient running of the Visits Experience contract, ensuring that prisoners and their families have a valuable visiting experience, improving the quality of visits for children and families and helping to maintain family relationships.</w:t>
      </w:r>
    </w:p>
    <w:p w14:paraId="004E4634" w14:textId="77777777" w:rsidR="009F6B11" w:rsidRPr="009F6B11" w:rsidRDefault="009F6B11" w:rsidP="007856DB">
      <w:pPr>
        <w:pStyle w:val="OrmistonSubtitle12pt"/>
        <w:rPr>
          <w:rFonts w:ascii="Arial" w:eastAsia="Calibri" w:hAnsi="Arial" w:cs="Arial"/>
          <w:bCs w:val="0"/>
          <w:sz w:val="21"/>
          <w:szCs w:val="21"/>
          <w:lang w:eastAsia="en-GB"/>
        </w:rPr>
      </w:pPr>
    </w:p>
    <w:p w14:paraId="7B1D622C" w14:textId="44C04024"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 xml:space="preserve">Main </w:t>
      </w:r>
      <w:r w:rsidR="00C358C7">
        <w:rPr>
          <w:rFonts w:ascii="Arial Bold" w:eastAsiaTheme="minorEastAsia" w:hAnsi="Arial Bold" w:cs="Arial Bold"/>
          <w:bCs/>
          <w:sz w:val="24"/>
          <w:szCs w:val="24"/>
          <w:lang w:eastAsia="en-US"/>
        </w:rPr>
        <w:t>Tasks</w:t>
      </w:r>
      <w:r>
        <w:rPr>
          <w:rFonts w:ascii="Arial Bold" w:eastAsiaTheme="minorEastAsia" w:hAnsi="Arial Bold" w:cs="Arial Bold"/>
          <w:bCs/>
          <w:sz w:val="24"/>
          <w:szCs w:val="24"/>
          <w:lang w:eastAsia="en-US"/>
        </w:rPr>
        <w:t>:</w:t>
      </w:r>
    </w:p>
    <w:p w14:paraId="13E56CAC" w14:textId="77777777" w:rsidR="009F6B11" w:rsidRPr="00F62DEB" w:rsidRDefault="009F6B11" w:rsidP="009F6B11">
      <w:pPr>
        <w:pStyle w:val="OrmistonBullets105pt"/>
      </w:pPr>
      <w:r w:rsidRPr="00F62DEB">
        <w:t>To maintain the reception and booking facilities for all visits to prisoners to include taking email and telephone bookings using the prison PNOMIS computer system.</w:t>
      </w:r>
    </w:p>
    <w:p w14:paraId="43D9BAB3" w14:textId="0F1890F7" w:rsidR="009F6B11" w:rsidRPr="009F6B11" w:rsidRDefault="009F6B11" w:rsidP="009F6B11">
      <w:pPr>
        <w:pStyle w:val="OrmistonBullets105pt"/>
      </w:pPr>
      <w:r w:rsidRPr="00F62DEB">
        <w:t>To act as the first point of contact for family and friends visiting the prison, responding sensitively to requests made by service users and assisting them to follow the correct prison procedures.</w:t>
      </w:r>
    </w:p>
    <w:p w14:paraId="27E8AADD" w14:textId="6BD25A28" w:rsidR="009F6B11" w:rsidRPr="009F6B11" w:rsidRDefault="009F6B11" w:rsidP="009F6B11">
      <w:pPr>
        <w:pStyle w:val="OrmistonBullets105pt"/>
      </w:pPr>
      <w:r w:rsidRPr="00F62DEB">
        <w:t xml:space="preserve">To liaise with prison staff to ensure smooth running of daily visits, ensuring all aspects of provision are covered. </w:t>
      </w:r>
    </w:p>
    <w:p w14:paraId="3BD0314F" w14:textId="502EA5B5" w:rsidR="009F6B11" w:rsidRPr="009F6B11" w:rsidRDefault="009F6B11" w:rsidP="009F6B11">
      <w:pPr>
        <w:pStyle w:val="OrmistonBullets105pt"/>
      </w:pPr>
      <w:r w:rsidRPr="00F62DEB">
        <w:t>To produce visiting orders for prisoners using the PNOMIS prison computer system.</w:t>
      </w:r>
    </w:p>
    <w:p w14:paraId="583E78E5" w14:textId="3C7E069B" w:rsidR="009F6B11" w:rsidRPr="009F6B11" w:rsidRDefault="009F6B11" w:rsidP="009F6B11">
      <w:pPr>
        <w:pStyle w:val="OrmistonBullets105pt"/>
      </w:pPr>
      <w:r w:rsidRPr="00F62DEB">
        <w:t xml:space="preserve">To provide support and information to visitors face to face and via telephone, ‘signposting’ where appropriate </w:t>
      </w:r>
    </w:p>
    <w:p w14:paraId="6FB0E0C6" w14:textId="6E41D374" w:rsidR="009F6B11" w:rsidRPr="00F62DEB" w:rsidRDefault="009F6B11" w:rsidP="009F6B11">
      <w:pPr>
        <w:pStyle w:val="OrmistonBullets105pt"/>
      </w:pPr>
      <w:r w:rsidRPr="00F62DEB">
        <w:t>To attend prison inductions to promote Ormiston services to prisoners and other organisations within the prison</w:t>
      </w:r>
    </w:p>
    <w:p w14:paraId="35C4CCD3" w14:textId="3342F98E" w:rsidR="009F6B11" w:rsidRPr="009F6B11" w:rsidRDefault="009F6B11" w:rsidP="009F6B11">
      <w:pPr>
        <w:pStyle w:val="OrmistonBullets105pt"/>
      </w:pPr>
      <w:r w:rsidRPr="00F62DEB">
        <w:t xml:space="preserve">To obtain prison keys to open, close the building </w:t>
      </w:r>
    </w:p>
    <w:p w14:paraId="48D3077B" w14:textId="73A214A6" w:rsidR="009F6B11" w:rsidRPr="009F6B11" w:rsidRDefault="009F6B11" w:rsidP="009F6B11">
      <w:pPr>
        <w:pStyle w:val="OrmistonBullets105pt"/>
      </w:pPr>
      <w:r w:rsidRPr="00F62DEB">
        <w:t xml:space="preserve">To assist in the prison </w:t>
      </w:r>
      <w:proofErr w:type="spellStart"/>
      <w:r w:rsidRPr="00F62DEB">
        <w:t>teabar</w:t>
      </w:r>
      <w:proofErr w:type="spellEnd"/>
      <w:r w:rsidRPr="00F62DEB">
        <w:t xml:space="preserve"> including supervising volunteers, balancing takings at the end of each visits setting.</w:t>
      </w:r>
    </w:p>
    <w:p w14:paraId="4ECFB8EB" w14:textId="2B3146B6" w:rsidR="009F6B11" w:rsidRPr="009F6B11" w:rsidRDefault="009F6B11" w:rsidP="009F6B11">
      <w:pPr>
        <w:pStyle w:val="OrmistonBullets105pt"/>
      </w:pPr>
      <w:r w:rsidRPr="00F62DEB">
        <w:t>To follow rules and procedures within the prison and keep up to date with changes.</w:t>
      </w:r>
    </w:p>
    <w:p w14:paraId="22178D42" w14:textId="44182B4C" w:rsidR="009F6B11" w:rsidRPr="009F6B11" w:rsidRDefault="009F6B11" w:rsidP="009F6B11">
      <w:pPr>
        <w:pStyle w:val="OrmistonBullets105pt"/>
      </w:pPr>
      <w:r w:rsidRPr="00F62DEB">
        <w:t>To keep records and ensure the maintenance of accurate recording systems related to service/project activities and /or service users</w:t>
      </w:r>
      <w:r>
        <w:t>.</w:t>
      </w:r>
    </w:p>
    <w:p w14:paraId="28117B47" w14:textId="0AC67EE5" w:rsidR="009F6B11" w:rsidRPr="009F6B11" w:rsidRDefault="009F6B11" w:rsidP="009F6B11">
      <w:pPr>
        <w:pStyle w:val="OrmistonBullets105pt"/>
      </w:pPr>
      <w:r w:rsidRPr="00F62DEB">
        <w:t>To be a fully participating member of the team and to play an active role in the delivery of the service plan and service level agreement.</w:t>
      </w:r>
    </w:p>
    <w:p w14:paraId="17252DC5" w14:textId="195A7DEF" w:rsidR="009F6B11" w:rsidRPr="009F6B11" w:rsidRDefault="009F6B11" w:rsidP="009F6B11">
      <w:pPr>
        <w:pStyle w:val="OrmistonBullets105pt"/>
      </w:pPr>
      <w:r w:rsidRPr="00F62DEB">
        <w:t>To attend any relevant meetings within the prison</w:t>
      </w:r>
    </w:p>
    <w:p w14:paraId="0859A7DA" w14:textId="77777777" w:rsidR="009F6B11" w:rsidRDefault="009F6B11" w:rsidP="009F6B11">
      <w:pPr>
        <w:pStyle w:val="OrmistonBullets105pt"/>
      </w:pPr>
      <w:r w:rsidRPr="0034513A">
        <w:t>To work within Ormiston’s mission and values and all policies and procedures, including Safeguarding, Equality and Diversity, Participation, Quality and Health and Safety. Comply with relevant external standards and Quality Marks.</w:t>
      </w:r>
    </w:p>
    <w:p w14:paraId="13E44C1B" w14:textId="09BB71B3" w:rsidR="00C358C7" w:rsidRPr="009F6B11" w:rsidRDefault="009F6B11" w:rsidP="009F6B11">
      <w:pPr>
        <w:pStyle w:val="OrmistonBullets105pt"/>
      </w:pPr>
      <w:r w:rsidRPr="009F6B11">
        <w:t>To carry out any additional appropriate duties as instructed by the manage</w:t>
      </w:r>
      <w:r>
        <w:t>r.</w:t>
      </w:r>
    </w:p>
    <w:p w14:paraId="2ED63A9C" w14:textId="043047E1" w:rsidR="00C358C7" w:rsidRDefault="00C35BFD" w:rsidP="00C358C7">
      <w:pPr>
        <w:pStyle w:val="OrmistonSubHeader"/>
      </w:pPr>
      <w:r w:rsidRPr="001B492F">
        <w:lastRenderedPageBreak/>
        <w:t>Person Specification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417"/>
        <w:gridCol w:w="3811"/>
      </w:tblGrid>
      <w:tr w:rsidR="009F6B11" w:rsidRPr="0034513A" w14:paraId="6F5EF24D" w14:textId="77777777" w:rsidTr="000D1F7B">
        <w:tc>
          <w:tcPr>
            <w:tcW w:w="4361" w:type="dxa"/>
          </w:tcPr>
          <w:p w14:paraId="7A2B9F68" w14:textId="77777777" w:rsidR="009F6B11" w:rsidRPr="009F6B11" w:rsidRDefault="009F6B11" w:rsidP="000D1F7B">
            <w:pPr>
              <w:rPr>
                <w:rFonts w:ascii="Arial" w:hAnsi="Arial" w:cs="Arial"/>
                <w:b/>
                <w:sz w:val="21"/>
                <w:szCs w:val="21"/>
              </w:rPr>
            </w:pPr>
          </w:p>
          <w:p w14:paraId="768F4EF1" w14:textId="77777777" w:rsidR="009F6B11" w:rsidRPr="009F6B11" w:rsidRDefault="009F6B11" w:rsidP="000D1F7B">
            <w:pPr>
              <w:rPr>
                <w:rFonts w:ascii="Arial" w:hAnsi="Arial" w:cs="Arial"/>
                <w:b/>
                <w:sz w:val="21"/>
                <w:szCs w:val="21"/>
              </w:rPr>
            </w:pPr>
            <w:r w:rsidRPr="009F6B11">
              <w:rPr>
                <w:rFonts w:ascii="Arial Bold" w:hAnsi="Arial Bold" w:cs="Arial Bold"/>
                <w:bCs/>
                <w:color w:val="2A3B4C"/>
              </w:rPr>
              <w:t>Criteria</w:t>
            </w:r>
          </w:p>
        </w:tc>
        <w:tc>
          <w:tcPr>
            <w:tcW w:w="2167" w:type="dxa"/>
          </w:tcPr>
          <w:p w14:paraId="72D45E9F" w14:textId="77777777" w:rsidR="009F6B11" w:rsidRPr="009F6B11" w:rsidRDefault="009F6B11" w:rsidP="000D1F7B">
            <w:pPr>
              <w:rPr>
                <w:rFonts w:ascii="Arial Bold" w:hAnsi="Arial Bold" w:cs="Arial Bold"/>
                <w:bCs/>
                <w:color w:val="2A3B4C"/>
              </w:rPr>
            </w:pPr>
          </w:p>
          <w:p w14:paraId="583EE954" w14:textId="77777777" w:rsidR="009F6B11" w:rsidRPr="009F6B11" w:rsidRDefault="009F6B11" w:rsidP="000D1F7B">
            <w:pPr>
              <w:rPr>
                <w:rFonts w:ascii="Arial" w:hAnsi="Arial" w:cs="Arial"/>
                <w:b/>
                <w:sz w:val="21"/>
                <w:szCs w:val="21"/>
              </w:rPr>
            </w:pPr>
            <w:r w:rsidRPr="009F6B11">
              <w:rPr>
                <w:rFonts w:ascii="Arial Bold" w:hAnsi="Arial Bold" w:cs="Arial Bold"/>
                <w:bCs/>
                <w:color w:val="2A3B4C"/>
              </w:rPr>
              <w:t>Essential/Desirable</w:t>
            </w:r>
          </w:p>
        </w:tc>
        <w:tc>
          <w:tcPr>
            <w:tcW w:w="3928" w:type="dxa"/>
          </w:tcPr>
          <w:p w14:paraId="008A2731" w14:textId="77777777" w:rsidR="009F6B11" w:rsidRPr="009F6B11" w:rsidRDefault="009F6B11" w:rsidP="000D1F7B">
            <w:pPr>
              <w:rPr>
                <w:rFonts w:ascii="Arial" w:hAnsi="Arial" w:cs="Arial"/>
                <w:b/>
                <w:sz w:val="21"/>
                <w:szCs w:val="21"/>
              </w:rPr>
            </w:pPr>
          </w:p>
          <w:p w14:paraId="4F0E36F3" w14:textId="77777777" w:rsidR="009F6B11" w:rsidRPr="009F6B11" w:rsidRDefault="009F6B11" w:rsidP="000D1F7B">
            <w:pPr>
              <w:rPr>
                <w:rFonts w:ascii="Arial" w:hAnsi="Arial" w:cs="Arial"/>
                <w:b/>
                <w:sz w:val="21"/>
                <w:szCs w:val="21"/>
              </w:rPr>
            </w:pPr>
            <w:r w:rsidRPr="009F6B11">
              <w:rPr>
                <w:rFonts w:ascii="Arial Bold" w:hAnsi="Arial Bold" w:cs="Arial Bold"/>
                <w:bCs/>
                <w:color w:val="2A3B4C"/>
              </w:rPr>
              <w:t>Measured by</w:t>
            </w:r>
          </w:p>
        </w:tc>
      </w:tr>
      <w:tr w:rsidR="009F6B11" w:rsidRPr="0034513A" w14:paraId="5B1D0BCE" w14:textId="77777777" w:rsidTr="000D1F7B">
        <w:tc>
          <w:tcPr>
            <w:tcW w:w="4361" w:type="dxa"/>
          </w:tcPr>
          <w:p w14:paraId="28825A1A"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 xml:space="preserve">Experience dealing with people in a customer </w:t>
            </w:r>
            <w:proofErr w:type="gramStart"/>
            <w:r w:rsidRPr="009F6B11">
              <w:rPr>
                <w:rFonts w:ascii="Arial" w:eastAsia="Calibri" w:hAnsi="Arial" w:cs="Arial"/>
                <w:color w:val="2A3B4C"/>
                <w:sz w:val="21"/>
                <w:szCs w:val="21"/>
                <w:lang w:eastAsia="en-GB"/>
              </w:rPr>
              <w:t>service based</w:t>
            </w:r>
            <w:proofErr w:type="gramEnd"/>
            <w:r w:rsidRPr="009F6B11">
              <w:rPr>
                <w:rFonts w:ascii="Arial" w:eastAsia="Calibri" w:hAnsi="Arial" w:cs="Arial"/>
                <w:color w:val="2A3B4C"/>
                <w:sz w:val="21"/>
                <w:szCs w:val="21"/>
                <w:lang w:eastAsia="en-GB"/>
              </w:rPr>
              <w:t xml:space="preserve"> role. </w:t>
            </w:r>
          </w:p>
        </w:tc>
        <w:tc>
          <w:tcPr>
            <w:tcW w:w="2167" w:type="dxa"/>
          </w:tcPr>
          <w:p w14:paraId="2BC7611A"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1AE4EB21"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2BC34703" w14:textId="77777777" w:rsidTr="000D1F7B">
        <w:tc>
          <w:tcPr>
            <w:tcW w:w="4361" w:type="dxa"/>
          </w:tcPr>
          <w:p w14:paraId="045ACE3B"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Good communication skills, both written and verbal, with the ability to communicate effectively to a range of people</w:t>
            </w:r>
          </w:p>
        </w:tc>
        <w:tc>
          <w:tcPr>
            <w:tcW w:w="2167" w:type="dxa"/>
          </w:tcPr>
          <w:p w14:paraId="2AA67298"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4E86FDCB"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0100D354" w14:textId="77777777" w:rsidTr="000D1F7B">
        <w:tc>
          <w:tcPr>
            <w:tcW w:w="4361" w:type="dxa"/>
          </w:tcPr>
          <w:p w14:paraId="7D881800"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Solution focused approach to problem solving</w:t>
            </w:r>
          </w:p>
        </w:tc>
        <w:tc>
          <w:tcPr>
            <w:tcW w:w="2167" w:type="dxa"/>
          </w:tcPr>
          <w:p w14:paraId="690DB700"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4E3276B5"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4FABC1E8" w14:textId="77777777" w:rsidTr="000D1F7B">
        <w:tc>
          <w:tcPr>
            <w:tcW w:w="4361" w:type="dxa"/>
          </w:tcPr>
          <w:p w14:paraId="17B7DB44"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Excellent attention to detail for recording process, events and systems</w:t>
            </w:r>
          </w:p>
        </w:tc>
        <w:tc>
          <w:tcPr>
            <w:tcW w:w="2167" w:type="dxa"/>
          </w:tcPr>
          <w:p w14:paraId="03637774"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19EA6184"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5517C3A0" w14:textId="77777777" w:rsidTr="000D1F7B">
        <w:tc>
          <w:tcPr>
            <w:tcW w:w="4361" w:type="dxa"/>
          </w:tcPr>
          <w:p w14:paraId="0B3AC547"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Good understanding of Safeguarding</w:t>
            </w:r>
          </w:p>
        </w:tc>
        <w:tc>
          <w:tcPr>
            <w:tcW w:w="2167" w:type="dxa"/>
          </w:tcPr>
          <w:p w14:paraId="68AEE472"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187ED756"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24567F1C" w14:textId="77777777" w:rsidTr="000D1F7B">
        <w:tc>
          <w:tcPr>
            <w:tcW w:w="4361" w:type="dxa"/>
          </w:tcPr>
          <w:p w14:paraId="0BB8B29C"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 xml:space="preserve">Basic knowledge of health and safety </w:t>
            </w:r>
          </w:p>
        </w:tc>
        <w:tc>
          <w:tcPr>
            <w:tcW w:w="2167" w:type="dxa"/>
          </w:tcPr>
          <w:p w14:paraId="47A8CA36"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316254A8"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2B514125" w14:textId="77777777" w:rsidTr="000D1F7B">
        <w:tc>
          <w:tcPr>
            <w:tcW w:w="4361" w:type="dxa"/>
          </w:tcPr>
          <w:p w14:paraId="255712FD"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Diplomatic and able to deal with issues</w:t>
            </w:r>
          </w:p>
          <w:p w14:paraId="18804822"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sensitively and with discretion</w:t>
            </w:r>
          </w:p>
        </w:tc>
        <w:tc>
          <w:tcPr>
            <w:tcW w:w="2167" w:type="dxa"/>
          </w:tcPr>
          <w:p w14:paraId="0C5BFA20"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3F9752D3"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16DD24ED" w14:textId="77777777" w:rsidTr="000D1F7B">
        <w:tc>
          <w:tcPr>
            <w:tcW w:w="4361" w:type="dxa"/>
          </w:tcPr>
          <w:p w14:paraId="673CEFC5"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Good understanding of confidentiality and data protection</w:t>
            </w:r>
          </w:p>
        </w:tc>
        <w:tc>
          <w:tcPr>
            <w:tcW w:w="2167" w:type="dxa"/>
          </w:tcPr>
          <w:p w14:paraId="27C755C6"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2532546A"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6585BD4E" w14:textId="77777777" w:rsidTr="000D1F7B">
        <w:tc>
          <w:tcPr>
            <w:tcW w:w="4361" w:type="dxa"/>
          </w:tcPr>
          <w:p w14:paraId="3CDE5756"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Ability to manage own workload and work on own initiative within given guidelines and procedures</w:t>
            </w:r>
          </w:p>
        </w:tc>
        <w:tc>
          <w:tcPr>
            <w:tcW w:w="2167" w:type="dxa"/>
          </w:tcPr>
          <w:p w14:paraId="38C963C5"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21055B21"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4E9BCA64" w14:textId="77777777" w:rsidTr="000D1F7B">
        <w:tc>
          <w:tcPr>
            <w:tcW w:w="4361" w:type="dxa"/>
          </w:tcPr>
          <w:p w14:paraId="56BC3BA4"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Good understanding of equal opportunities and diversity</w:t>
            </w:r>
          </w:p>
        </w:tc>
        <w:tc>
          <w:tcPr>
            <w:tcW w:w="2167" w:type="dxa"/>
          </w:tcPr>
          <w:p w14:paraId="0E48E869"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1E08B1DA"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78969768" w14:textId="77777777" w:rsidTr="000D1F7B">
        <w:tc>
          <w:tcPr>
            <w:tcW w:w="4361" w:type="dxa"/>
          </w:tcPr>
          <w:p w14:paraId="49B04222" w14:textId="77777777" w:rsidR="009F6B11" w:rsidRPr="009F6B11" w:rsidRDefault="009F6B11" w:rsidP="000D1F7B">
            <w:pPr>
              <w:autoSpaceDE w:val="0"/>
              <w:autoSpaceDN w:val="0"/>
              <w:adjustRightInd w:val="0"/>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Knowledge of other appropriate and relevant service provisions in the area</w:t>
            </w:r>
          </w:p>
        </w:tc>
        <w:tc>
          <w:tcPr>
            <w:tcW w:w="2167" w:type="dxa"/>
          </w:tcPr>
          <w:p w14:paraId="09E5EA19"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54526918"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3E5EE4B5" w14:textId="77777777" w:rsidTr="000D1F7B">
        <w:tc>
          <w:tcPr>
            <w:tcW w:w="4361" w:type="dxa"/>
          </w:tcPr>
          <w:p w14:paraId="443B5AE1"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Ability to think quickly in busy situations as safety and quality of care is paramount</w:t>
            </w:r>
          </w:p>
        </w:tc>
        <w:tc>
          <w:tcPr>
            <w:tcW w:w="2167" w:type="dxa"/>
          </w:tcPr>
          <w:p w14:paraId="341A4B5F"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6FCA48FC"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r w:rsidR="009F6B11" w:rsidRPr="0034513A" w14:paraId="28EA41F7" w14:textId="77777777" w:rsidTr="000D1F7B">
        <w:tc>
          <w:tcPr>
            <w:tcW w:w="4361" w:type="dxa"/>
          </w:tcPr>
          <w:p w14:paraId="5978C2A7"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Competent ability to use MS Excel, MS Word and Outlook</w:t>
            </w:r>
          </w:p>
        </w:tc>
        <w:tc>
          <w:tcPr>
            <w:tcW w:w="2167" w:type="dxa"/>
          </w:tcPr>
          <w:p w14:paraId="08D064C7"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Essential</w:t>
            </w:r>
          </w:p>
        </w:tc>
        <w:tc>
          <w:tcPr>
            <w:tcW w:w="3928" w:type="dxa"/>
          </w:tcPr>
          <w:p w14:paraId="3DB6CD2E" w14:textId="77777777" w:rsidR="009F6B11" w:rsidRPr="009F6B11" w:rsidRDefault="009F6B11" w:rsidP="000D1F7B">
            <w:pPr>
              <w:rPr>
                <w:rFonts w:ascii="Arial" w:eastAsia="Calibri" w:hAnsi="Arial" w:cs="Arial"/>
                <w:color w:val="2A3B4C"/>
                <w:sz w:val="21"/>
                <w:szCs w:val="21"/>
                <w:lang w:eastAsia="en-GB"/>
              </w:rPr>
            </w:pPr>
            <w:r w:rsidRPr="009F6B11">
              <w:rPr>
                <w:rFonts w:ascii="Arial" w:eastAsia="Calibri" w:hAnsi="Arial" w:cs="Arial"/>
                <w:color w:val="2A3B4C"/>
                <w:sz w:val="21"/>
                <w:szCs w:val="21"/>
                <w:lang w:eastAsia="en-GB"/>
              </w:rPr>
              <w:t>Application form/interview</w:t>
            </w:r>
          </w:p>
        </w:tc>
      </w:tr>
    </w:tbl>
    <w:p w14:paraId="4D5A542D" w14:textId="77777777" w:rsidR="009F6B11" w:rsidRDefault="009F6B11" w:rsidP="004F1758">
      <w:pPr>
        <w:pStyle w:val="OrmistonBody105pt"/>
      </w:pPr>
    </w:p>
    <w:p w14:paraId="72A0C45F" w14:textId="77777777" w:rsidR="009F6B11" w:rsidRDefault="009F6B11" w:rsidP="004F1758">
      <w:pPr>
        <w:pStyle w:val="OrmistonBody105pt"/>
      </w:pPr>
    </w:p>
    <w:p w14:paraId="6C4D495D" w14:textId="77777777" w:rsidR="009F6B11" w:rsidRDefault="009F6B11" w:rsidP="004F1758">
      <w:pPr>
        <w:pStyle w:val="OrmistonBody105pt"/>
      </w:pPr>
    </w:p>
    <w:p w14:paraId="021CFED5" w14:textId="77777777" w:rsidR="009F6B11" w:rsidRDefault="009F6B11" w:rsidP="004F1758">
      <w:pPr>
        <w:pStyle w:val="OrmistonBody105pt"/>
      </w:pPr>
    </w:p>
    <w:p w14:paraId="29D6119E" w14:textId="77777777" w:rsidR="009F6B11" w:rsidRDefault="009F6B11" w:rsidP="004F1758">
      <w:pPr>
        <w:pStyle w:val="OrmistonBody105pt"/>
      </w:pPr>
    </w:p>
    <w:p w14:paraId="73285ACF" w14:textId="77777777" w:rsidR="009F6B11" w:rsidRDefault="009F6B11" w:rsidP="004F1758">
      <w:pPr>
        <w:pStyle w:val="OrmistonBody105pt"/>
      </w:pPr>
    </w:p>
    <w:p w14:paraId="5A69853C" w14:textId="77777777" w:rsidR="009F6B11" w:rsidRDefault="009F6B11" w:rsidP="004F1758">
      <w:pPr>
        <w:pStyle w:val="OrmistonBody105pt"/>
      </w:pPr>
    </w:p>
    <w:p w14:paraId="515EABFC" w14:textId="77777777" w:rsidR="009F6B11" w:rsidRDefault="009F6B11" w:rsidP="004F1758">
      <w:pPr>
        <w:pStyle w:val="OrmistonBody105pt"/>
      </w:pPr>
    </w:p>
    <w:p w14:paraId="601488F5" w14:textId="77777777" w:rsidR="009F6B11" w:rsidRDefault="009F6B11" w:rsidP="004F1758">
      <w:pPr>
        <w:pStyle w:val="OrmistonBody105pt"/>
      </w:pPr>
    </w:p>
    <w:p w14:paraId="6B2EA472" w14:textId="151D99FD" w:rsidR="009F6B11" w:rsidRDefault="009F6B11" w:rsidP="004F1758">
      <w:pPr>
        <w:pStyle w:val="OrmistonBody105pt"/>
      </w:pPr>
    </w:p>
    <w:p w14:paraId="2BA93BFA" w14:textId="166EC116" w:rsidR="009F6B11" w:rsidRDefault="009F6B11" w:rsidP="004F1758">
      <w:pPr>
        <w:pStyle w:val="OrmistonBody105pt"/>
      </w:pPr>
    </w:p>
    <w:p w14:paraId="31F2259C" w14:textId="3199A97D" w:rsidR="009F6B11" w:rsidRDefault="009F6B11" w:rsidP="004F1758">
      <w:pPr>
        <w:pStyle w:val="OrmistonBody105pt"/>
      </w:pPr>
    </w:p>
    <w:p w14:paraId="6F07F5C0" w14:textId="1F6BC2AF" w:rsidR="009F6B11" w:rsidRDefault="009F6B11" w:rsidP="004F1758">
      <w:pPr>
        <w:pStyle w:val="OrmistonBody105pt"/>
      </w:pPr>
    </w:p>
    <w:p w14:paraId="041877D6" w14:textId="39BA126D" w:rsidR="009F6B11" w:rsidRDefault="009F6B11" w:rsidP="004F1758">
      <w:pPr>
        <w:pStyle w:val="OrmistonBody105pt"/>
      </w:pPr>
    </w:p>
    <w:p w14:paraId="3261B697" w14:textId="69A69446" w:rsidR="009F6B11" w:rsidRDefault="009F6B11" w:rsidP="004F1758">
      <w:pPr>
        <w:pStyle w:val="OrmistonBody105pt"/>
      </w:pPr>
    </w:p>
    <w:p w14:paraId="36931DF8" w14:textId="77777777" w:rsidR="009F6B11" w:rsidRDefault="009F6B11" w:rsidP="004F1758">
      <w:pPr>
        <w:pStyle w:val="OrmistonBody105pt"/>
      </w:pPr>
    </w:p>
    <w:p w14:paraId="7DD8CB1C" w14:textId="77777777" w:rsidR="009F6B11" w:rsidRDefault="009F6B11" w:rsidP="004F1758">
      <w:pPr>
        <w:pStyle w:val="OrmistonBody105pt"/>
      </w:pPr>
    </w:p>
    <w:p w14:paraId="3FCBCC55" w14:textId="44F17315"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086AB605" w14:textId="77777777" w:rsidR="00C35BFD" w:rsidRPr="00B921B2" w:rsidRDefault="00C35BFD" w:rsidP="004F1758">
      <w:pPr>
        <w:pStyle w:val="OrmistonBody105pt"/>
      </w:pPr>
    </w:p>
    <w:p w14:paraId="00D5944B"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1CA6B6BF" w14:textId="77777777" w:rsidR="00C35BFD" w:rsidRPr="00B921B2" w:rsidRDefault="00C35BFD" w:rsidP="004F1758">
      <w:pPr>
        <w:pStyle w:val="OrmistonBody105pt"/>
      </w:pPr>
    </w:p>
    <w:p w14:paraId="42BD8B6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7C993DAC" w14:textId="77777777" w:rsidR="00C35BFD" w:rsidRPr="00B921B2" w:rsidRDefault="00C35BFD" w:rsidP="004F1758">
      <w:pPr>
        <w:pStyle w:val="OrmistonBody105pt"/>
      </w:pPr>
    </w:p>
    <w:p w14:paraId="1DDFFCCD"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34F20E21" w14:textId="77777777" w:rsidR="00C35BFD" w:rsidRPr="00B921B2" w:rsidRDefault="00C35BFD" w:rsidP="000F71CB">
      <w:pPr>
        <w:pStyle w:val="BodyText"/>
        <w:spacing w:line="276" w:lineRule="auto"/>
        <w:rPr>
          <w:rFonts w:ascii="Arial" w:hAnsi="Arial" w:cs="Arial"/>
          <w:color w:val="2A3B4C"/>
          <w:sz w:val="21"/>
          <w:szCs w:val="21"/>
        </w:rPr>
      </w:pPr>
    </w:p>
    <w:p w14:paraId="4514D0AB" w14:textId="75F427A3" w:rsidR="00BC61F9" w:rsidRPr="00C358C7" w:rsidRDefault="00BC61F9" w:rsidP="00BC61F9">
      <w:pPr>
        <w:pStyle w:val="BodyText"/>
        <w:rPr>
          <w:rFonts w:ascii="Arial" w:eastAsiaTheme="minorEastAsia" w:hAnsi="Arial" w:cs="Arial"/>
          <w:b/>
          <w:bCs/>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C358C7" w:rsidRPr="00C358C7">
        <w:rPr>
          <w:rFonts w:ascii="Arial" w:eastAsiaTheme="minorEastAsia" w:hAnsi="Arial" w:cs="Arial"/>
          <w:b/>
          <w:bCs/>
          <w:color w:val="2A3B4C"/>
          <w:sz w:val="21"/>
          <w:szCs w:val="21"/>
        </w:rPr>
        <w:t xml:space="preserve">9am, Monday </w:t>
      </w:r>
      <w:r w:rsidR="009F6B11">
        <w:rPr>
          <w:rFonts w:ascii="Arial" w:eastAsiaTheme="minorEastAsia" w:hAnsi="Arial" w:cs="Arial"/>
          <w:b/>
          <w:bCs/>
          <w:color w:val="2A3B4C"/>
          <w:sz w:val="21"/>
          <w:szCs w:val="21"/>
        </w:rPr>
        <w:t>21</w:t>
      </w:r>
      <w:r w:rsidR="009F6B11" w:rsidRPr="009F6B11">
        <w:rPr>
          <w:rFonts w:ascii="Arial" w:eastAsiaTheme="minorEastAsia" w:hAnsi="Arial" w:cs="Arial"/>
          <w:b/>
          <w:bCs/>
          <w:color w:val="2A3B4C"/>
          <w:sz w:val="21"/>
          <w:szCs w:val="21"/>
          <w:vertAlign w:val="superscript"/>
        </w:rPr>
        <w:t>st</w:t>
      </w:r>
      <w:r w:rsidR="009F6B11">
        <w:rPr>
          <w:rFonts w:ascii="Arial" w:eastAsiaTheme="minorEastAsia" w:hAnsi="Arial" w:cs="Arial"/>
          <w:b/>
          <w:bCs/>
          <w:color w:val="2A3B4C"/>
          <w:sz w:val="21"/>
          <w:szCs w:val="21"/>
        </w:rPr>
        <w:t xml:space="preserve"> </w:t>
      </w:r>
      <w:r w:rsidR="00C358C7" w:rsidRPr="00C358C7">
        <w:rPr>
          <w:rFonts w:ascii="Arial" w:eastAsiaTheme="minorEastAsia" w:hAnsi="Arial" w:cs="Arial"/>
          <w:b/>
          <w:bCs/>
          <w:color w:val="2A3B4C"/>
          <w:sz w:val="21"/>
          <w:szCs w:val="21"/>
        </w:rPr>
        <w:t>October 2019</w:t>
      </w:r>
    </w:p>
    <w:p w14:paraId="4A96114E" w14:textId="77777777" w:rsidR="00BC61F9" w:rsidRPr="00BC61F9" w:rsidRDefault="00BC61F9" w:rsidP="00BC61F9">
      <w:pPr>
        <w:pStyle w:val="BodyText"/>
        <w:rPr>
          <w:rFonts w:ascii="Arial" w:eastAsiaTheme="minorEastAsia" w:hAnsi="Arial" w:cs="Arial"/>
          <w:color w:val="2A3B4C"/>
          <w:sz w:val="21"/>
          <w:szCs w:val="21"/>
        </w:rPr>
      </w:pPr>
    </w:p>
    <w:p w14:paraId="7A22A75D" w14:textId="512624EC" w:rsidR="00BC61F9" w:rsidRPr="00C358C7" w:rsidRDefault="00BC61F9" w:rsidP="00BC61F9">
      <w:pPr>
        <w:pStyle w:val="BodyText"/>
        <w:rPr>
          <w:rFonts w:ascii="Arial" w:eastAsiaTheme="minorEastAsia" w:hAnsi="Arial" w:cs="Arial"/>
          <w:b/>
          <w:bCs/>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C358C7" w:rsidRPr="00C358C7">
        <w:rPr>
          <w:rFonts w:ascii="Arial" w:eastAsiaTheme="minorEastAsia" w:hAnsi="Arial" w:cs="Arial"/>
          <w:b/>
          <w:bCs/>
          <w:color w:val="2A3B4C"/>
          <w:sz w:val="21"/>
          <w:szCs w:val="21"/>
        </w:rPr>
        <w:t>TBC</w:t>
      </w:r>
    </w:p>
    <w:p w14:paraId="1E7B864F" w14:textId="77777777" w:rsidR="00BC61F9" w:rsidRPr="00BC61F9" w:rsidRDefault="00BC61F9" w:rsidP="00BC61F9">
      <w:pPr>
        <w:autoSpaceDE w:val="0"/>
        <w:autoSpaceDN w:val="0"/>
        <w:adjustRightInd w:val="0"/>
        <w:rPr>
          <w:rFonts w:ascii="Arial" w:hAnsi="Arial" w:cs="Arial"/>
          <w:color w:val="2A3B4C"/>
          <w:sz w:val="21"/>
          <w:szCs w:val="21"/>
        </w:rPr>
      </w:pPr>
    </w:p>
    <w:p w14:paraId="670C6DAF" w14:textId="30DCB76F" w:rsidR="00C358C7" w:rsidRPr="009F6B11" w:rsidRDefault="009F6B11" w:rsidP="009F6B11">
      <w:pPr>
        <w:spacing w:line="360" w:lineRule="auto"/>
        <w:rPr>
          <w:rFonts w:ascii="Arial Bold" w:hAnsi="Arial Bold" w:cs="Arial Bold"/>
          <w:bCs/>
          <w:color w:val="2A3B4C"/>
        </w:rPr>
      </w:pPr>
      <w:r>
        <w:rPr>
          <w:rFonts w:ascii="Arial Bold" w:hAnsi="Arial Bold" w:cs="Arial Bold"/>
          <w:bCs/>
          <w:color w:val="2A3B4C"/>
        </w:rPr>
        <w:t>Wendy Davies, Cluster Manager</w:t>
      </w:r>
    </w:p>
    <w:p w14:paraId="340E2138" w14:textId="107057EA" w:rsidR="009F6B11" w:rsidRDefault="00C358C7" w:rsidP="009F6B11">
      <w:pPr>
        <w:autoSpaceDE w:val="0"/>
        <w:autoSpaceDN w:val="0"/>
        <w:adjustRightInd w:val="0"/>
        <w:rPr>
          <w:rFonts w:ascii="Trebuchet MS" w:hAnsi="Trebuchet MS" w:cs="TTE1A36A38t00"/>
          <w:b/>
          <w:sz w:val="22"/>
          <w:szCs w:val="22"/>
        </w:rPr>
      </w:pPr>
      <w:r w:rsidRPr="00C358C7">
        <w:rPr>
          <w:rFonts w:ascii="Arial Bold" w:hAnsi="Arial Bold" w:cs="Arial Bold"/>
          <w:bCs/>
          <w:color w:val="2A3B4C"/>
        </w:rPr>
        <w:t>Email:</w:t>
      </w:r>
      <w:r w:rsidRPr="009F6B11">
        <w:rPr>
          <w:rFonts w:ascii="Arial" w:hAnsi="Arial" w:cs="Arial"/>
          <w:bCs/>
          <w:sz w:val="21"/>
          <w:szCs w:val="21"/>
        </w:rPr>
        <w:t xml:space="preserve"> </w:t>
      </w:r>
      <w:hyperlink r:id="rId13" w:history="1">
        <w:r w:rsidR="009F6B11" w:rsidRPr="009F6B11">
          <w:rPr>
            <w:rStyle w:val="Hyperlink"/>
            <w:rFonts w:ascii="Arial" w:hAnsi="Arial" w:cs="Arial"/>
            <w:b/>
            <w:sz w:val="21"/>
            <w:szCs w:val="21"/>
          </w:rPr>
          <w:t>Wendy.Davies@ormistonfamilies.org.uk</w:t>
        </w:r>
      </w:hyperlink>
    </w:p>
    <w:p w14:paraId="62D8C763" w14:textId="1E75EA94" w:rsidR="00C358C7" w:rsidRPr="00C358C7" w:rsidRDefault="00C358C7" w:rsidP="00C358C7">
      <w:pPr>
        <w:autoSpaceDE w:val="0"/>
        <w:autoSpaceDN w:val="0"/>
        <w:adjustRightInd w:val="0"/>
        <w:rPr>
          <w:rFonts w:ascii="Arial" w:hAnsi="Arial" w:cs="Arial"/>
          <w:b/>
          <w:sz w:val="22"/>
          <w:szCs w:val="22"/>
        </w:rPr>
      </w:pPr>
    </w:p>
    <w:p w14:paraId="03DC515B" w14:textId="32AD8014" w:rsidR="00BC61F9" w:rsidRPr="00BC61F9" w:rsidRDefault="00BC61F9" w:rsidP="00BC61F9">
      <w:pPr>
        <w:autoSpaceDE w:val="0"/>
        <w:autoSpaceDN w:val="0"/>
        <w:adjustRightInd w:val="0"/>
        <w:rPr>
          <w:rFonts w:ascii="Arial" w:hAnsi="Arial" w:cs="Arial"/>
          <w:b/>
          <w:bCs/>
          <w:color w:val="2A3B4C"/>
          <w:sz w:val="21"/>
          <w:szCs w:val="21"/>
        </w:rPr>
      </w:pPr>
    </w:p>
    <w:p w14:paraId="3629BC91" w14:textId="77777777" w:rsidR="00C35BFD" w:rsidRPr="00C35BFD" w:rsidRDefault="00C35BFD" w:rsidP="00C35BFD">
      <w:pPr>
        <w:autoSpaceDE w:val="0"/>
        <w:autoSpaceDN w:val="0"/>
        <w:adjustRightInd w:val="0"/>
        <w:rPr>
          <w:rFonts w:ascii="Arial" w:hAnsi="Arial" w:cs="Arial"/>
          <w:sz w:val="22"/>
          <w:szCs w:val="22"/>
        </w:rPr>
      </w:pPr>
    </w:p>
    <w:p w14:paraId="7A33DC77" w14:textId="77777777" w:rsidR="00C35BFD" w:rsidRPr="00C35BFD" w:rsidRDefault="00C35BFD" w:rsidP="00C35BFD">
      <w:pPr>
        <w:autoSpaceDE w:val="0"/>
        <w:autoSpaceDN w:val="0"/>
        <w:adjustRightInd w:val="0"/>
        <w:rPr>
          <w:rFonts w:ascii="Arial" w:hAnsi="Arial" w:cs="Arial"/>
          <w:sz w:val="22"/>
          <w:szCs w:val="22"/>
        </w:rPr>
      </w:pPr>
    </w:p>
    <w:p w14:paraId="329DC09C" w14:textId="77777777" w:rsidR="00C35BFD" w:rsidRPr="00C35BFD" w:rsidRDefault="00C35BFD" w:rsidP="00C35BFD">
      <w:pPr>
        <w:autoSpaceDE w:val="0"/>
        <w:autoSpaceDN w:val="0"/>
        <w:adjustRightInd w:val="0"/>
        <w:rPr>
          <w:rFonts w:ascii="Arial" w:hAnsi="Arial" w:cs="Arial"/>
          <w:sz w:val="22"/>
          <w:szCs w:val="22"/>
        </w:rPr>
      </w:pPr>
    </w:p>
    <w:p w14:paraId="68F2F26B" w14:textId="77777777" w:rsidR="00C35BFD" w:rsidRPr="00C35BFD" w:rsidRDefault="00C35BFD" w:rsidP="00C35BFD">
      <w:pPr>
        <w:autoSpaceDE w:val="0"/>
        <w:autoSpaceDN w:val="0"/>
        <w:adjustRightInd w:val="0"/>
        <w:rPr>
          <w:rFonts w:ascii="Arial" w:hAnsi="Arial" w:cs="Arial"/>
          <w:sz w:val="22"/>
          <w:szCs w:val="22"/>
        </w:rPr>
      </w:pPr>
    </w:p>
    <w:p w14:paraId="4B4AD33A" w14:textId="77777777" w:rsidR="00C35BFD" w:rsidRPr="00C35BFD" w:rsidRDefault="00C35BFD" w:rsidP="00C35BFD">
      <w:pPr>
        <w:autoSpaceDE w:val="0"/>
        <w:autoSpaceDN w:val="0"/>
        <w:adjustRightInd w:val="0"/>
        <w:rPr>
          <w:rFonts w:ascii="Arial" w:hAnsi="Arial" w:cs="Arial"/>
          <w:sz w:val="22"/>
          <w:szCs w:val="22"/>
        </w:rPr>
      </w:pPr>
    </w:p>
    <w:p w14:paraId="1096488A" w14:textId="77777777" w:rsidR="00C35BFD" w:rsidRPr="00C35BFD" w:rsidRDefault="00C35BFD" w:rsidP="00C35BFD">
      <w:pPr>
        <w:autoSpaceDE w:val="0"/>
        <w:autoSpaceDN w:val="0"/>
        <w:adjustRightInd w:val="0"/>
        <w:rPr>
          <w:rFonts w:ascii="Arial" w:hAnsi="Arial" w:cs="Arial"/>
          <w:sz w:val="22"/>
          <w:szCs w:val="22"/>
        </w:rPr>
      </w:pPr>
    </w:p>
    <w:p w14:paraId="7069A242" w14:textId="77777777" w:rsidR="00C35BFD" w:rsidRPr="00C35BFD" w:rsidRDefault="00C35BFD" w:rsidP="00C35BFD">
      <w:pPr>
        <w:autoSpaceDE w:val="0"/>
        <w:autoSpaceDN w:val="0"/>
        <w:adjustRightInd w:val="0"/>
        <w:rPr>
          <w:rFonts w:ascii="Arial" w:hAnsi="Arial" w:cs="Arial"/>
          <w:sz w:val="22"/>
          <w:szCs w:val="22"/>
        </w:rPr>
      </w:pPr>
    </w:p>
    <w:p w14:paraId="1F82ACCC" w14:textId="77777777" w:rsidR="00C35BFD" w:rsidRPr="00C35BFD" w:rsidRDefault="00C35BFD" w:rsidP="00C35BFD">
      <w:pPr>
        <w:autoSpaceDE w:val="0"/>
        <w:autoSpaceDN w:val="0"/>
        <w:adjustRightInd w:val="0"/>
        <w:rPr>
          <w:rFonts w:ascii="Arial" w:hAnsi="Arial" w:cs="Arial"/>
          <w:sz w:val="22"/>
          <w:szCs w:val="22"/>
        </w:rPr>
      </w:pPr>
    </w:p>
    <w:p w14:paraId="732BDA75" w14:textId="77777777" w:rsidR="006952DB" w:rsidRDefault="006952DB" w:rsidP="004F1758">
      <w:pPr>
        <w:pStyle w:val="OrmistonBodyGreen14pt"/>
      </w:pPr>
    </w:p>
    <w:p w14:paraId="7468BE3A" w14:textId="77777777" w:rsidR="009E11FB" w:rsidRDefault="009E11FB" w:rsidP="004F1758">
      <w:pPr>
        <w:pStyle w:val="OrmistonBodyGreen14pt"/>
      </w:pPr>
    </w:p>
    <w:p w14:paraId="71569D7F" w14:textId="77777777" w:rsidR="009E11FB" w:rsidRDefault="009E11FB" w:rsidP="004F1758">
      <w:pPr>
        <w:pStyle w:val="OrmistonBodyGreen14pt"/>
      </w:pPr>
    </w:p>
    <w:p w14:paraId="22E4F6AB" w14:textId="77777777" w:rsidR="009E11FB" w:rsidRDefault="009E11FB" w:rsidP="004F1758">
      <w:pPr>
        <w:pStyle w:val="OrmistonBodyGreen14pt"/>
      </w:pPr>
    </w:p>
    <w:p w14:paraId="44D7B664" w14:textId="77777777" w:rsidR="009E11FB" w:rsidRDefault="009E11FB" w:rsidP="004F1758">
      <w:pPr>
        <w:pStyle w:val="OrmistonBodyGreen14pt"/>
      </w:pPr>
    </w:p>
    <w:p w14:paraId="227D03FB" w14:textId="77777777" w:rsidR="009E11FB" w:rsidRDefault="009E11FB" w:rsidP="004F1758">
      <w:pPr>
        <w:pStyle w:val="OrmistonBodyGreen14pt"/>
      </w:pPr>
    </w:p>
    <w:p w14:paraId="310E6C02" w14:textId="77777777" w:rsidR="009E11FB" w:rsidRDefault="009E11FB" w:rsidP="004F1758">
      <w:pPr>
        <w:pStyle w:val="OrmistonBodyGreen14pt"/>
      </w:pPr>
    </w:p>
    <w:p w14:paraId="04CB062D" w14:textId="77601078" w:rsidR="00C358C7" w:rsidRDefault="00C358C7" w:rsidP="004F1758">
      <w:pPr>
        <w:pStyle w:val="OrmistonBodyGreen14pt"/>
      </w:pPr>
    </w:p>
    <w:p w14:paraId="3B64CA13" w14:textId="24A905C2" w:rsidR="009F6B11" w:rsidRDefault="009F6B11" w:rsidP="004F1758">
      <w:pPr>
        <w:pStyle w:val="OrmistonBodyGreen14pt"/>
      </w:pPr>
    </w:p>
    <w:p w14:paraId="034EA891" w14:textId="7BA561EB" w:rsidR="009F6B11" w:rsidRDefault="009F6B11" w:rsidP="004F1758">
      <w:pPr>
        <w:pStyle w:val="OrmistonBodyGreen14pt"/>
      </w:pPr>
    </w:p>
    <w:p w14:paraId="12AA6AC3" w14:textId="2ECE8518" w:rsidR="009F6B11" w:rsidRDefault="009F6B11" w:rsidP="004F1758">
      <w:pPr>
        <w:pStyle w:val="OrmistonBodyGreen14pt"/>
      </w:pPr>
    </w:p>
    <w:p w14:paraId="43D4C3C8" w14:textId="77777777" w:rsidR="009F6B11" w:rsidRDefault="009F6B11" w:rsidP="004F1758">
      <w:pPr>
        <w:pStyle w:val="OrmistonBodyGreen14pt"/>
      </w:pPr>
    </w:p>
    <w:p w14:paraId="755D9DFB" w14:textId="325BBF6A" w:rsidR="00C35BFD" w:rsidRPr="009A1BF6" w:rsidRDefault="00C35BFD" w:rsidP="004F1758">
      <w:pPr>
        <w:pStyle w:val="OrmistonBodyGreen14pt"/>
      </w:pPr>
      <w:r w:rsidRPr="009A1BF6">
        <w:lastRenderedPageBreak/>
        <w:t>Reward &amp; Recognition</w:t>
      </w:r>
    </w:p>
    <w:p w14:paraId="23829DC5"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64EB6482" w14:textId="77777777" w:rsidR="001B492F" w:rsidRPr="00EB12C4" w:rsidRDefault="00C35BFD" w:rsidP="004F1758">
      <w:pPr>
        <w:pStyle w:val="OrmistonSubtitle12pt"/>
      </w:pPr>
      <w:r w:rsidRPr="00EB12C4">
        <w:t>Competitive salaries</w:t>
      </w:r>
    </w:p>
    <w:p w14:paraId="357BB62E" w14:textId="77777777" w:rsidR="001B492F" w:rsidRPr="004F1758" w:rsidRDefault="00C35BFD" w:rsidP="004F1758">
      <w:pPr>
        <w:pStyle w:val="OrmistonBody105pt"/>
      </w:pPr>
      <w:r w:rsidRPr="004F1758">
        <w:t>Competitive salaries with annual cost of living increment where one is awarded.</w:t>
      </w:r>
    </w:p>
    <w:p w14:paraId="6608CC37" w14:textId="77777777" w:rsidR="001B492F" w:rsidRPr="004F1758" w:rsidRDefault="001B492F" w:rsidP="004F1758">
      <w:pPr>
        <w:pStyle w:val="OrmistonBody105pt"/>
      </w:pPr>
    </w:p>
    <w:p w14:paraId="7A8F3B16" w14:textId="77777777" w:rsidR="001B492F" w:rsidRPr="00EB12C4" w:rsidRDefault="00C35BFD" w:rsidP="004F1758">
      <w:pPr>
        <w:pStyle w:val="OrmistonSubtitle12pt"/>
      </w:pPr>
      <w:r w:rsidRPr="00EB12C4">
        <w:t>Employee Training and Development</w:t>
      </w:r>
    </w:p>
    <w:p w14:paraId="63DAA46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55E2663A" w14:textId="77777777" w:rsidR="008D5229" w:rsidRPr="00EB12C4" w:rsidRDefault="008D5229" w:rsidP="004F1758">
      <w:pPr>
        <w:pStyle w:val="OrmistonBody105pt"/>
      </w:pPr>
    </w:p>
    <w:p w14:paraId="6978923D" w14:textId="77777777" w:rsidR="00C35BFD" w:rsidRPr="00EB12C4" w:rsidRDefault="00C35BFD" w:rsidP="004F1758">
      <w:pPr>
        <w:pStyle w:val="OrmistonSubtitle12pt"/>
      </w:pPr>
      <w:r w:rsidRPr="00EB12C4">
        <w:t>Work Life Balance</w:t>
      </w:r>
    </w:p>
    <w:p w14:paraId="518F1FD3"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7AC4D08B" w14:textId="77777777" w:rsidR="001B492F" w:rsidRPr="00EB12C4" w:rsidRDefault="001B492F" w:rsidP="004F1758">
      <w:pPr>
        <w:pStyle w:val="OrmistonBody105pt"/>
        <w:rPr>
          <w:rFonts w:ascii="Arial Bold" w:hAnsi="Arial Bold" w:cs="Arial Bold"/>
        </w:rPr>
      </w:pPr>
    </w:p>
    <w:p w14:paraId="6B815E1A" w14:textId="77777777" w:rsidR="00C35BFD" w:rsidRPr="00EB12C4" w:rsidRDefault="00C35BFD" w:rsidP="004F1758">
      <w:pPr>
        <w:pStyle w:val="OrmistonSubtitle12pt"/>
        <w:rPr>
          <w:rFonts w:ascii="Arial" w:hAnsi="Arial" w:cs="Arial"/>
          <w:sz w:val="21"/>
          <w:szCs w:val="21"/>
        </w:rPr>
      </w:pPr>
      <w:r w:rsidRPr="00EB12C4">
        <w:t>The Hive</w:t>
      </w:r>
    </w:p>
    <w:p w14:paraId="5D040427"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E203DFB" w14:textId="77777777" w:rsidR="001B492F" w:rsidRPr="00EB12C4" w:rsidRDefault="001B492F" w:rsidP="004F1758">
      <w:pPr>
        <w:pStyle w:val="OrmistonBody105pt"/>
        <w:rPr>
          <w:rFonts w:ascii="Arial Bold" w:hAnsi="Arial Bold" w:cs="Arial Bold"/>
          <w:lang w:eastAsia="en-GB"/>
        </w:rPr>
      </w:pPr>
    </w:p>
    <w:p w14:paraId="35F6C30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56A43B9B"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758F8A43" w14:textId="77777777" w:rsidR="00C35BFD" w:rsidRPr="00EB12C4" w:rsidRDefault="00C35BFD" w:rsidP="004F1758">
      <w:pPr>
        <w:pStyle w:val="OrmistonBody105pt"/>
      </w:pPr>
    </w:p>
    <w:p w14:paraId="1EB82E31" w14:textId="77777777" w:rsidR="00C35BFD" w:rsidRPr="00EB12C4" w:rsidRDefault="00C35BFD" w:rsidP="004F1758">
      <w:pPr>
        <w:pStyle w:val="OrmistonSubtitle12pt"/>
      </w:pPr>
      <w:r w:rsidRPr="00EB12C4">
        <w:t>Pension Scheme</w:t>
      </w:r>
    </w:p>
    <w:p w14:paraId="1AD0DF66"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5A171E79" w14:textId="77777777" w:rsidR="00C35BFD" w:rsidRPr="00EB12C4" w:rsidRDefault="00C35BFD" w:rsidP="004F1758">
      <w:pPr>
        <w:pStyle w:val="OrmistonBody105pt"/>
      </w:pPr>
    </w:p>
    <w:p w14:paraId="43F900AB" w14:textId="77777777" w:rsidR="00C35BFD" w:rsidRPr="00EB12C4" w:rsidRDefault="00C35BFD" w:rsidP="004F1758">
      <w:pPr>
        <w:pStyle w:val="OrmistonSubtitle12pt"/>
      </w:pPr>
      <w:r w:rsidRPr="00EB12C4">
        <w:t>Generous annual leave entitlement</w:t>
      </w:r>
    </w:p>
    <w:p w14:paraId="429B6B80"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5F77DCFF" w14:textId="77777777" w:rsidR="00C35BFD" w:rsidRPr="00EB12C4" w:rsidRDefault="00C35BFD" w:rsidP="004F1758">
      <w:pPr>
        <w:pStyle w:val="OrmistonBody105pt"/>
      </w:pPr>
    </w:p>
    <w:p w14:paraId="14661821" w14:textId="77777777" w:rsidR="00C35BFD" w:rsidRPr="00EB12C4" w:rsidRDefault="00C35BFD" w:rsidP="004F1758">
      <w:pPr>
        <w:pStyle w:val="OrmistonSubtitle12pt"/>
      </w:pPr>
      <w:r w:rsidRPr="00EB12C4">
        <w:t>Occupational sick pay scheme</w:t>
      </w:r>
    </w:p>
    <w:p w14:paraId="2BB85646"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59D27C51" w14:textId="77777777" w:rsidR="00C35BFD" w:rsidRPr="00EB12C4" w:rsidRDefault="00C35BFD" w:rsidP="004F1758">
      <w:pPr>
        <w:pStyle w:val="OrmistonBody105pt"/>
        <w:rPr>
          <w:lang w:eastAsia="en-GB"/>
        </w:rPr>
      </w:pPr>
    </w:p>
    <w:p w14:paraId="7AF814CD" w14:textId="77777777" w:rsidR="00C35BFD" w:rsidRPr="00EB12C4" w:rsidRDefault="00C35BFD" w:rsidP="004F1758">
      <w:pPr>
        <w:pStyle w:val="OrmistonSubtitle12pt"/>
      </w:pPr>
      <w:r w:rsidRPr="00EB12C4">
        <w:t>Group Life Assurance</w:t>
      </w:r>
    </w:p>
    <w:p w14:paraId="1A42F376" w14:textId="77777777" w:rsidR="00C35BFD" w:rsidRPr="00EB12C4" w:rsidRDefault="00C35BFD" w:rsidP="004F1758">
      <w:pPr>
        <w:pStyle w:val="OrmistonBody105pt"/>
      </w:pPr>
      <w:r w:rsidRPr="00EB12C4">
        <w:t>Ormiston Families provides a death in service benefit to all permanent employees.</w:t>
      </w:r>
    </w:p>
    <w:p w14:paraId="1582BA6E" w14:textId="77777777" w:rsidR="00C35BFD" w:rsidRPr="00EB12C4" w:rsidRDefault="00C35BFD" w:rsidP="004F1758">
      <w:pPr>
        <w:pStyle w:val="OrmistonBody105pt"/>
      </w:pPr>
    </w:p>
    <w:p w14:paraId="5336C927" w14:textId="77777777" w:rsidR="00C35BFD" w:rsidRPr="00EB12C4" w:rsidRDefault="00C35BFD" w:rsidP="004F1758">
      <w:pPr>
        <w:pStyle w:val="OrmistonSubtitle12pt"/>
      </w:pPr>
      <w:r w:rsidRPr="00EB12C4">
        <w:t>Cycle to work scheme</w:t>
      </w:r>
    </w:p>
    <w:p w14:paraId="77CFCA09" w14:textId="77777777" w:rsidR="00C35BFD" w:rsidRPr="00EB12C4" w:rsidRDefault="00C35BFD" w:rsidP="004F1758">
      <w:pPr>
        <w:pStyle w:val="OrmistonBody105pt"/>
      </w:pPr>
      <w:r w:rsidRPr="00EB12C4">
        <w:t>This is offered as a “salary sacrifice” which is deducted from monthly salaries.</w:t>
      </w:r>
    </w:p>
    <w:p w14:paraId="7986B88C" w14:textId="77777777" w:rsidR="001B492F" w:rsidRPr="00EB12C4" w:rsidRDefault="001B492F" w:rsidP="004F1758">
      <w:pPr>
        <w:pStyle w:val="OrmistonBody105pt"/>
        <w:rPr>
          <w:i/>
        </w:rPr>
      </w:pPr>
    </w:p>
    <w:p w14:paraId="4062C7AC"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2892F238" w14:textId="77777777" w:rsidR="00C35BFD" w:rsidRPr="00C35BFD" w:rsidRDefault="00C35BFD" w:rsidP="004F1758">
      <w:pPr>
        <w:pStyle w:val="OrmistonBodyGreen14pt"/>
      </w:pPr>
      <w:bookmarkStart w:id="0" w:name="_GoBack"/>
      <w:bookmarkEnd w:id="0"/>
      <w:r w:rsidRPr="00C35BFD">
        <w:lastRenderedPageBreak/>
        <w:t>Recruitment of Ex-offenders Policy</w:t>
      </w:r>
    </w:p>
    <w:p w14:paraId="286314EE" w14:textId="77777777" w:rsidR="00C35BFD" w:rsidRPr="00C35BFD" w:rsidRDefault="00C35BFD" w:rsidP="000F71CB">
      <w:pPr>
        <w:spacing w:line="276" w:lineRule="auto"/>
        <w:rPr>
          <w:rFonts w:ascii="Arial" w:hAnsi="Arial" w:cs="Arial"/>
          <w:sz w:val="21"/>
          <w:szCs w:val="21"/>
        </w:rPr>
      </w:pPr>
    </w:p>
    <w:p w14:paraId="7C26A5FB"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71BA7EDF" w14:textId="77777777" w:rsidR="00C35BFD" w:rsidRPr="000F71CB" w:rsidRDefault="00C35BFD" w:rsidP="004F1758">
      <w:pPr>
        <w:pStyle w:val="OrmistonBody105pt"/>
      </w:pPr>
    </w:p>
    <w:p w14:paraId="1AA23869"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5C5AD050" w14:textId="77777777" w:rsidR="00C35BFD" w:rsidRPr="000F71CB" w:rsidRDefault="00C35BFD" w:rsidP="004F1758">
      <w:pPr>
        <w:pStyle w:val="OrmistonBody105pt"/>
      </w:pPr>
    </w:p>
    <w:p w14:paraId="22F6616F"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6104A707" w14:textId="77777777" w:rsidR="00C35BFD" w:rsidRPr="000F71CB" w:rsidRDefault="00C35BFD" w:rsidP="004F1758">
      <w:pPr>
        <w:pStyle w:val="OrmistonBody105pt"/>
      </w:pPr>
    </w:p>
    <w:p w14:paraId="0A88B13B"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3903D750" w14:textId="77777777" w:rsidR="00C35BFD" w:rsidRPr="000F71CB" w:rsidRDefault="00C35BFD" w:rsidP="004F1758">
      <w:pPr>
        <w:pStyle w:val="OrmistonBody105pt"/>
      </w:pPr>
    </w:p>
    <w:p w14:paraId="6367D859"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21E3C8B1" w14:textId="77777777" w:rsidR="00C35BFD" w:rsidRPr="000F71CB" w:rsidRDefault="00C35BFD" w:rsidP="004F1758">
      <w:pPr>
        <w:pStyle w:val="OrmistonBody105pt"/>
      </w:pPr>
    </w:p>
    <w:p w14:paraId="3A96F988"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4CEF97F8" w14:textId="77777777" w:rsidR="00C35BFD" w:rsidRPr="000F71CB" w:rsidRDefault="00C35BFD" w:rsidP="004F1758">
      <w:pPr>
        <w:pStyle w:val="OrmistonBody105pt"/>
      </w:pPr>
    </w:p>
    <w:p w14:paraId="1EA5DC7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5C076CC3" w14:textId="77777777" w:rsidR="00C35BFD" w:rsidRPr="000F71CB" w:rsidRDefault="00C35BFD" w:rsidP="004F1758">
      <w:pPr>
        <w:pStyle w:val="OrmistonBody105pt"/>
      </w:pPr>
    </w:p>
    <w:p w14:paraId="23E46323"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0BBBF795" w14:textId="77777777" w:rsidR="00C35BFD" w:rsidRPr="000F71CB" w:rsidRDefault="00C35BFD" w:rsidP="004F1758">
      <w:pPr>
        <w:pStyle w:val="OrmistonBody105pt"/>
      </w:pPr>
    </w:p>
    <w:p w14:paraId="4515B5A4"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CE63C5A" w14:textId="77777777" w:rsidR="00C35BFD" w:rsidRPr="000F71CB" w:rsidRDefault="00C35BFD" w:rsidP="004F1758">
      <w:pPr>
        <w:pStyle w:val="OrmistonBody105pt"/>
      </w:pPr>
    </w:p>
    <w:p w14:paraId="57A6387D" w14:textId="77777777" w:rsidR="000F71CB" w:rsidRDefault="000F71CB" w:rsidP="004F1758">
      <w:pPr>
        <w:pStyle w:val="OrmistonBody105pt"/>
      </w:pPr>
    </w:p>
    <w:p w14:paraId="1ED1ED8D" w14:textId="77777777" w:rsidR="000F71CB" w:rsidRDefault="000F71CB" w:rsidP="004F1758">
      <w:pPr>
        <w:pStyle w:val="OrmistonBody105pt"/>
      </w:pPr>
    </w:p>
    <w:p w14:paraId="76930167" w14:textId="77777777" w:rsidR="000F71CB" w:rsidRDefault="000F71CB" w:rsidP="004F1758">
      <w:pPr>
        <w:pStyle w:val="OrmistonBody105pt"/>
      </w:pPr>
    </w:p>
    <w:p w14:paraId="00A9BBB1"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0A921EBD" w14:textId="77777777" w:rsidR="00C35BFD" w:rsidRPr="000F71CB" w:rsidRDefault="00C35BFD" w:rsidP="004F1758">
      <w:pPr>
        <w:pStyle w:val="OrmistonBody105pt"/>
      </w:pPr>
    </w:p>
    <w:p w14:paraId="22B1FD4C"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14F1A46" w14:textId="77777777" w:rsidR="00C35BFD" w:rsidRPr="000F71CB" w:rsidRDefault="00C35BFD" w:rsidP="004F1758">
      <w:pPr>
        <w:pStyle w:val="OrmistonBody105pt"/>
      </w:pPr>
    </w:p>
    <w:p w14:paraId="72AFC076"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26C8" w14:textId="77777777" w:rsidR="00BC61F9" w:rsidRDefault="00BC61F9" w:rsidP="00E07D94">
      <w:r>
        <w:separator/>
      </w:r>
    </w:p>
  </w:endnote>
  <w:endnote w:type="continuationSeparator" w:id="0">
    <w:p w14:paraId="2EF110C7" w14:textId="77777777" w:rsidR="00BC61F9" w:rsidRDefault="00BC61F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TE1A36A3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B8AD" w14:textId="77777777" w:rsidR="00BC61F9" w:rsidRDefault="00BC61F9" w:rsidP="00E07D94">
      <w:r>
        <w:separator/>
      </w:r>
    </w:p>
  </w:footnote>
  <w:footnote w:type="continuationSeparator" w:id="0">
    <w:p w14:paraId="69DF8109" w14:textId="77777777" w:rsidR="00BC61F9" w:rsidRDefault="00BC61F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A843"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80EB478" wp14:editId="772E2F2A">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EB8C" w14:textId="77777777" w:rsidR="00AB351B" w:rsidRDefault="00AB351B">
    <w:pPr>
      <w:pStyle w:val="Header"/>
    </w:pPr>
    <w:r>
      <w:rPr>
        <w:noProof/>
        <w:lang w:val="en-US"/>
      </w:rPr>
      <w:drawing>
        <wp:anchor distT="0" distB="0" distL="114300" distR="114300" simplePos="0" relativeHeight="251658240" behindDoc="1" locked="0" layoutInCell="1" allowOverlap="1" wp14:anchorId="41D45AB7" wp14:editId="0AA8ED15">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4EE0"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0D9C06DD" wp14:editId="35C003A8">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298F1BC0"/>
    <w:multiLevelType w:val="hybridMultilevel"/>
    <w:tmpl w:val="9D0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1"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2"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7E832EF7"/>
    <w:multiLevelType w:val="hybridMultilevel"/>
    <w:tmpl w:val="D6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7"/>
  </w:num>
  <w:num w:numId="4">
    <w:abstractNumId w:val="6"/>
  </w:num>
  <w:num w:numId="5">
    <w:abstractNumId w:val="19"/>
  </w:num>
  <w:num w:numId="6">
    <w:abstractNumId w:val="22"/>
  </w:num>
  <w:num w:numId="7">
    <w:abstractNumId w:val="2"/>
  </w:num>
  <w:num w:numId="8">
    <w:abstractNumId w:val="3"/>
  </w:num>
  <w:num w:numId="9">
    <w:abstractNumId w:val="30"/>
  </w:num>
  <w:num w:numId="10">
    <w:abstractNumId w:val="18"/>
  </w:num>
  <w:num w:numId="11">
    <w:abstractNumId w:val="14"/>
  </w:num>
  <w:num w:numId="12">
    <w:abstractNumId w:val="16"/>
  </w:num>
  <w:num w:numId="13">
    <w:abstractNumId w:val="10"/>
  </w:num>
  <w:num w:numId="14">
    <w:abstractNumId w:val="7"/>
  </w:num>
  <w:num w:numId="15">
    <w:abstractNumId w:val="17"/>
  </w:num>
  <w:num w:numId="16">
    <w:abstractNumId w:val="28"/>
  </w:num>
  <w:num w:numId="17">
    <w:abstractNumId w:val="23"/>
  </w:num>
  <w:num w:numId="18">
    <w:abstractNumId w:val="29"/>
  </w:num>
  <w:num w:numId="19">
    <w:abstractNumId w:val="13"/>
  </w:num>
  <w:num w:numId="20">
    <w:abstractNumId w:val="5"/>
  </w:num>
  <w:num w:numId="21">
    <w:abstractNumId w:val="25"/>
  </w:num>
  <w:num w:numId="22">
    <w:abstractNumId w:val="11"/>
  </w:num>
  <w:num w:numId="23">
    <w:abstractNumId w:val="26"/>
  </w:num>
  <w:num w:numId="24">
    <w:abstractNumId w:val="12"/>
  </w:num>
  <w:num w:numId="25">
    <w:abstractNumId w:val="0"/>
  </w:num>
  <w:num w:numId="26">
    <w:abstractNumId w:val="8"/>
  </w:num>
  <w:num w:numId="27">
    <w:abstractNumId w:val="24"/>
  </w:num>
  <w:num w:numId="28">
    <w:abstractNumId w:val="1"/>
  </w:num>
  <w:num w:numId="29">
    <w:abstractNumId w:val="20"/>
  </w:num>
  <w:num w:numId="30">
    <w:abstractNumId w:val="21"/>
  </w:num>
  <w:num w:numId="31">
    <w:abstractNumId w:val="9"/>
  </w:num>
  <w:num w:numId="32">
    <w:abstractNumId w:val="21"/>
  </w:num>
  <w:num w:numId="33">
    <w:abstractNumId w:val="21"/>
  </w:num>
  <w:num w:numId="34">
    <w:abstractNumId w:val="21"/>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C50AA"/>
    <w:rsid w:val="000D049F"/>
    <w:rsid w:val="000F71CB"/>
    <w:rsid w:val="0011135E"/>
    <w:rsid w:val="0012078F"/>
    <w:rsid w:val="00143E5A"/>
    <w:rsid w:val="00152923"/>
    <w:rsid w:val="0017275F"/>
    <w:rsid w:val="001B492F"/>
    <w:rsid w:val="002B5073"/>
    <w:rsid w:val="003033EC"/>
    <w:rsid w:val="003B2457"/>
    <w:rsid w:val="003B4B9D"/>
    <w:rsid w:val="003C7C5B"/>
    <w:rsid w:val="004F1758"/>
    <w:rsid w:val="00545666"/>
    <w:rsid w:val="0064175F"/>
    <w:rsid w:val="006952DB"/>
    <w:rsid w:val="006D12C9"/>
    <w:rsid w:val="006F5D99"/>
    <w:rsid w:val="007001AA"/>
    <w:rsid w:val="007357EB"/>
    <w:rsid w:val="00783C7A"/>
    <w:rsid w:val="007856DB"/>
    <w:rsid w:val="00791CB5"/>
    <w:rsid w:val="0079682A"/>
    <w:rsid w:val="007A5768"/>
    <w:rsid w:val="008525B4"/>
    <w:rsid w:val="0086277E"/>
    <w:rsid w:val="00872BA0"/>
    <w:rsid w:val="008B2A9A"/>
    <w:rsid w:val="008D5229"/>
    <w:rsid w:val="00920A81"/>
    <w:rsid w:val="009548BD"/>
    <w:rsid w:val="009A1BF6"/>
    <w:rsid w:val="009E11FB"/>
    <w:rsid w:val="009F6B11"/>
    <w:rsid w:val="00A94701"/>
    <w:rsid w:val="00AA4CA4"/>
    <w:rsid w:val="00AB351B"/>
    <w:rsid w:val="00AB4325"/>
    <w:rsid w:val="00B43C97"/>
    <w:rsid w:val="00B460F0"/>
    <w:rsid w:val="00B921B2"/>
    <w:rsid w:val="00BC61F9"/>
    <w:rsid w:val="00C07813"/>
    <w:rsid w:val="00C358C7"/>
    <w:rsid w:val="00C35BFD"/>
    <w:rsid w:val="00C710CB"/>
    <w:rsid w:val="00D42B10"/>
    <w:rsid w:val="00E07D94"/>
    <w:rsid w:val="00E10041"/>
    <w:rsid w:val="00E44C87"/>
    <w:rsid w:val="00EA3FF0"/>
    <w:rsid w:val="00EB12C4"/>
    <w:rsid w:val="00ED11F9"/>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31D64B"/>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paragraph" w:styleId="NormalWeb">
    <w:name w:val="Normal (Web)"/>
    <w:basedOn w:val="Normal"/>
    <w:uiPriority w:val="99"/>
    <w:unhideWhenUsed/>
    <w:rsid w:val="009F6B11"/>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F6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endy.Davies@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4530-177A-44C0-961A-EF2B1179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0</TotalTime>
  <Pages>10</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2019-10-10T10:02:00Z</dcterms:created>
  <dcterms:modified xsi:type="dcterms:W3CDTF">2019-10-10T10:02:00Z</dcterms:modified>
</cp:coreProperties>
</file>